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1DE42F">
      <w:pPr>
        <w:spacing w:line="28" w:lineRule="auto"/>
        <w:rPr>
          <w:rFonts w:ascii="Arial"/>
          <w:sz w:val="2"/>
        </w:rPr>
      </w:pPr>
    </w:p>
    <w:tbl>
      <w:tblPr>
        <w:tblStyle w:val="5"/>
        <w:tblW w:w="2221" w:type="dxa"/>
        <w:tblInd w:w="634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2221"/>
      </w:tblGrid>
      <w:tr w14:paraId="26D509E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220" w:hRule="atLeast"/>
        </w:trPr>
        <w:tc>
          <w:tcPr>
            <w:tcW w:w="2221" w:type="dxa"/>
            <w:vAlign w:val="top"/>
          </w:tcPr>
          <w:p w14:paraId="4C9630C0">
            <w:pPr>
              <w:spacing w:before="122" w:line="227" w:lineRule="auto"/>
              <w:ind w:left="148"/>
              <w:rPr>
                <w:rFonts w:ascii="宋体" w:hAnsi="宋体" w:eastAsia="宋体" w:cs="宋体"/>
                <w:sz w:val="20"/>
                <w:szCs w:val="20"/>
              </w:rPr>
            </w:pPr>
            <w:r>
              <w:rPr>
                <w:rFonts w:ascii="宋体" w:hAnsi="宋体" w:eastAsia="宋体" w:cs="宋体"/>
                <w:spacing w:val="8"/>
                <w:sz w:val="20"/>
                <w:szCs w:val="20"/>
              </w:rPr>
              <w:t>报告表编号</w:t>
            </w:r>
          </w:p>
          <w:p w14:paraId="1264447C">
            <w:pPr>
              <w:tabs>
                <w:tab w:val="left" w:pos="1628"/>
              </w:tabs>
              <w:spacing w:before="66" w:line="228" w:lineRule="auto"/>
              <w:ind w:left="644"/>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36"/>
                <w:sz w:val="20"/>
                <w:szCs w:val="20"/>
              </w:rPr>
              <w:t xml:space="preserve"> </w:t>
            </w:r>
            <w:r>
              <w:rPr>
                <w:rFonts w:ascii="宋体" w:hAnsi="宋体" w:eastAsia="宋体" w:cs="宋体"/>
                <w:sz w:val="20"/>
                <w:szCs w:val="20"/>
              </w:rPr>
              <w:t>年</w:t>
            </w:r>
          </w:p>
          <w:p w14:paraId="3D37F529">
            <w:pPr>
              <w:spacing w:before="64" w:line="228" w:lineRule="auto"/>
              <w:ind w:left="152"/>
              <w:rPr>
                <w:rFonts w:ascii="宋体" w:hAnsi="宋体" w:eastAsia="宋体" w:cs="宋体"/>
                <w:sz w:val="20"/>
                <w:szCs w:val="20"/>
              </w:rPr>
            </w:pPr>
            <w:r>
              <w:rPr>
                <w:rFonts w:ascii="宋体" w:hAnsi="宋体" w:eastAsia="宋体" w:cs="宋体"/>
                <w:spacing w:val="-31"/>
                <w:sz w:val="20"/>
                <w:szCs w:val="20"/>
              </w:rPr>
              <w:t>编号：</w:t>
            </w:r>
            <w:r>
              <w:rPr>
                <w:rFonts w:ascii="宋体" w:hAnsi="宋体" w:eastAsia="宋体" w:cs="宋体"/>
                <w:sz w:val="20"/>
                <w:szCs w:val="20"/>
                <w:u w:val="single" w:color="auto"/>
              </w:rPr>
              <w:t xml:space="preserve">          </w:t>
            </w:r>
          </w:p>
        </w:tc>
      </w:tr>
    </w:tbl>
    <w:p w14:paraId="0B15C808">
      <w:pPr>
        <w:pStyle w:val="2"/>
      </w:pPr>
    </w:p>
    <w:p w14:paraId="3F0C0E78">
      <w:pPr>
        <w:pStyle w:val="2"/>
      </w:pPr>
    </w:p>
    <w:p w14:paraId="10ADB0A3">
      <w:pPr>
        <w:pStyle w:val="2"/>
      </w:pPr>
    </w:p>
    <w:p w14:paraId="551FA7A9">
      <w:pPr>
        <w:pStyle w:val="2"/>
      </w:pPr>
    </w:p>
    <w:p w14:paraId="5C9B1BFA">
      <w:pPr>
        <w:pStyle w:val="2"/>
        <w:spacing w:line="241" w:lineRule="auto"/>
      </w:pPr>
    </w:p>
    <w:p w14:paraId="599FCD32">
      <w:pPr>
        <w:pStyle w:val="2"/>
        <w:spacing w:line="241" w:lineRule="auto"/>
      </w:pPr>
    </w:p>
    <w:p w14:paraId="5AC034FB">
      <w:pPr>
        <w:pStyle w:val="2"/>
        <w:spacing w:line="241" w:lineRule="auto"/>
      </w:pPr>
    </w:p>
    <w:p w14:paraId="2F4DFB2F">
      <w:pPr>
        <w:pStyle w:val="2"/>
        <w:spacing w:line="241" w:lineRule="auto"/>
      </w:pPr>
    </w:p>
    <w:p w14:paraId="4E4BCDF3">
      <w:pPr>
        <w:spacing w:before="231" w:line="221" w:lineRule="auto"/>
        <w:ind w:left="266"/>
        <w:rPr>
          <w:rFonts w:ascii="宋体" w:hAnsi="宋体" w:eastAsia="宋体" w:cs="宋体"/>
          <w:sz w:val="71"/>
          <w:szCs w:val="71"/>
        </w:rPr>
      </w:pPr>
      <w:r>
        <w:rPr>
          <w:rFonts w:ascii="宋体" w:hAnsi="宋体" w:eastAsia="宋体" w:cs="宋体"/>
          <w:b/>
          <w:bCs/>
          <w:spacing w:val="1"/>
          <w:sz w:val="71"/>
          <w:szCs w:val="71"/>
        </w:rPr>
        <w:t>建设项目环境影响报告表</w:t>
      </w:r>
    </w:p>
    <w:p w14:paraId="03BC9576">
      <w:pPr>
        <w:pStyle w:val="2"/>
        <w:spacing w:line="249" w:lineRule="auto"/>
      </w:pPr>
    </w:p>
    <w:p w14:paraId="0720EA1D">
      <w:pPr>
        <w:pStyle w:val="2"/>
        <w:spacing w:line="249" w:lineRule="auto"/>
      </w:pPr>
    </w:p>
    <w:p w14:paraId="351DF88A">
      <w:pPr>
        <w:pStyle w:val="2"/>
        <w:spacing w:line="249" w:lineRule="auto"/>
      </w:pPr>
    </w:p>
    <w:p w14:paraId="20845EA8">
      <w:pPr>
        <w:pStyle w:val="2"/>
        <w:spacing w:line="249" w:lineRule="auto"/>
      </w:pPr>
    </w:p>
    <w:p w14:paraId="2CE9A351">
      <w:pPr>
        <w:pStyle w:val="2"/>
        <w:spacing w:line="249" w:lineRule="auto"/>
      </w:pPr>
    </w:p>
    <w:p w14:paraId="24873241">
      <w:pPr>
        <w:pStyle w:val="2"/>
        <w:spacing w:line="249" w:lineRule="auto"/>
      </w:pPr>
    </w:p>
    <w:p w14:paraId="328FD975">
      <w:pPr>
        <w:pStyle w:val="2"/>
        <w:spacing w:line="250" w:lineRule="auto"/>
      </w:pPr>
    </w:p>
    <w:p w14:paraId="2AF88B9F">
      <w:pPr>
        <w:pStyle w:val="2"/>
        <w:spacing w:line="250" w:lineRule="auto"/>
      </w:pPr>
    </w:p>
    <w:p w14:paraId="332A8A24">
      <w:pPr>
        <w:pStyle w:val="2"/>
        <w:spacing w:line="250" w:lineRule="auto"/>
      </w:pPr>
    </w:p>
    <w:p w14:paraId="078AA8D9">
      <w:pPr>
        <w:pStyle w:val="2"/>
        <w:spacing w:line="250" w:lineRule="auto"/>
      </w:pPr>
    </w:p>
    <w:p w14:paraId="3DADF19A">
      <w:pPr>
        <w:pStyle w:val="2"/>
        <w:spacing w:line="250" w:lineRule="auto"/>
      </w:pPr>
    </w:p>
    <w:p w14:paraId="50DEF593">
      <w:pPr>
        <w:pStyle w:val="2"/>
        <w:spacing w:line="250" w:lineRule="auto"/>
      </w:pPr>
    </w:p>
    <w:p w14:paraId="7D9F2711">
      <w:pPr>
        <w:pStyle w:val="2"/>
        <w:spacing w:line="250" w:lineRule="auto"/>
      </w:pPr>
    </w:p>
    <w:p w14:paraId="44CD712B">
      <w:pPr>
        <w:pStyle w:val="2"/>
        <w:spacing w:line="250" w:lineRule="auto"/>
      </w:pPr>
    </w:p>
    <w:p w14:paraId="36A6BAB7">
      <w:pPr>
        <w:pStyle w:val="2"/>
        <w:spacing w:line="250" w:lineRule="auto"/>
      </w:pPr>
    </w:p>
    <w:p w14:paraId="7617F6BF">
      <w:pPr>
        <w:spacing w:before="101" w:line="225" w:lineRule="auto"/>
        <w:ind w:left="1385"/>
        <w:rPr>
          <w:rFonts w:ascii="宋体" w:hAnsi="宋体" w:eastAsia="宋体" w:cs="宋体"/>
          <w:sz w:val="31"/>
          <w:szCs w:val="31"/>
        </w:rPr>
      </w:pPr>
      <w:r>
        <w:rPr>
          <w:rFonts w:ascii="宋体" w:hAnsi="宋体" w:eastAsia="宋体" w:cs="宋体"/>
          <w:b/>
          <w:bCs/>
          <w:spacing w:val="6"/>
          <w:sz w:val="31"/>
          <w:szCs w:val="31"/>
        </w:rPr>
        <w:t>项目名称：</w:t>
      </w:r>
      <w:r>
        <w:rPr>
          <w:rFonts w:ascii="宋体" w:hAnsi="宋体" w:eastAsia="宋体" w:cs="宋体"/>
          <w:b/>
          <w:bCs/>
          <w:spacing w:val="6"/>
          <w:sz w:val="31"/>
          <w:szCs w:val="31"/>
          <w:u w:val="single" w:color="auto"/>
        </w:rPr>
        <w:t>海丰县森华石材厂建设项目</w:t>
      </w:r>
    </w:p>
    <w:p w14:paraId="2C4D3649">
      <w:pPr>
        <w:pStyle w:val="2"/>
        <w:spacing w:line="297" w:lineRule="auto"/>
      </w:pPr>
    </w:p>
    <w:p w14:paraId="5ADA03B2">
      <w:pPr>
        <w:spacing w:before="100" w:line="218" w:lineRule="auto"/>
        <w:ind w:left="1599"/>
        <w:rPr>
          <w:rFonts w:ascii="宋体" w:hAnsi="宋体" w:eastAsia="宋体" w:cs="宋体"/>
          <w:sz w:val="31"/>
          <w:szCs w:val="31"/>
        </w:rPr>
      </w:pPr>
      <w:r>
        <w:rPr>
          <w:rFonts w:ascii="宋体" w:hAnsi="宋体" w:eastAsia="宋体" w:cs="宋体"/>
          <w:b/>
          <w:bCs/>
          <w:spacing w:val="6"/>
          <w:sz w:val="31"/>
          <w:szCs w:val="31"/>
        </w:rPr>
        <w:t>建设单位</w:t>
      </w:r>
      <w:r>
        <w:rPr>
          <w:rFonts w:ascii="Times New Roman" w:hAnsi="Times New Roman" w:eastAsia="Times New Roman" w:cs="Times New Roman"/>
          <w:b/>
          <w:bCs/>
          <w:spacing w:val="6"/>
          <w:sz w:val="31"/>
          <w:szCs w:val="31"/>
        </w:rPr>
        <w:t>(</w:t>
      </w:r>
      <w:r>
        <w:rPr>
          <w:rFonts w:ascii="宋体" w:hAnsi="宋体" w:eastAsia="宋体" w:cs="宋体"/>
          <w:b/>
          <w:bCs/>
          <w:spacing w:val="6"/>
          <w:sz w:val="31"/>
          <w:szCs w:val="31"/>
        </w:rPr>
        <w:t>盖章</w:t>
      </w:r>
      <w:r>
        <w:rPr>
          <w:rFonts w:ascii="Times New Roman" w:hAnsi="Times New Roman" w:eastAsia="Times New Roman" w:cs="Times New Roman"/>
          <w:b/>
          <w:bCs/>
          <w:spacing w:val="6"/>
          <w:sz w:val="31"/>
          <w:szCs w:val="31"/>
        </w:rPr>
        <w:t>)</w:t>
      </w:r>
      <w:r>
        <w:rPr>
          <w:rFonts w:ascii="宋体" w:hAnsi="宋体" w:eastAsia="宋体" w:cs="宋体"/>
          <w:b/>
          <w:bCs/>
          <w:spacing w:val="6"/>
          <w:sz w:val="31"/>
          <w:szCs w:val="31"/>
        </w:rPr>
        <w:t>：</w:t>
      </w:r>
      <w:r>
        <w:rPr>
          <w:rFonts w:ascii="宋体" w:hAnsi="宋体" w:eastAsia="宋体" w:cs="宋体"/>
          <w:b/>
          <w:bCs/>
          <w:spacing w:val="6"/>
          <w:sz w:val="31"/>
          <w:szCs w:val="31"/>
          <w:u w:val="single" w:color="auto"/>
        </w:rPr>
        <w:t>海丰县森华石材厂</w:t>
      </w:r>
    </w:p>
    <w:p w14:paraId="463272D8">
      <w:pPr>
        <w:pStyle w:val="2"/>
        <w:spacing w:line="257" w:lineRule="auto"/>
      </w:pPr>
    </w:p>
    <w:p w14:paraId="1011E83B">
      <w:pPr>
        <w:pStyle w:val="2"/>
        <w:spacing w:line="257" w:lineRule="auto"/>
      </w:pPr>
    </w:p>
    <w:p w14:paraId="2343E30C">
      <w:pPr>
        <w:pStyle w:val="2"/>
        <w:spacing w:line="257" w:lineRule="auto"/>
      </w:pPr>
    </w:p>
    <w:p w14:paraId="1F789615">
      <w:pPr>
        <w:pStyle w:val="2"/>
        <w:spacing w:line="257" w:lineRule="auto"/>
      </w:pPr>
    </w:p>
    <w:p w14:paraId="7C25D940">
      <w:pPr>
        <w:pStyle w:val="2"/>
        <w:spacing w:line="257" w:lineRule="auto"/>
      </w:pPr>
    </w:p>
    <w:p w14:paraId="39610800">
      <w:pPr>
        <w:pStyle w:val="2"/>
        <w:spacing w:line="257" w:lineRule="auto"/>
      </w:pPr>
    </w:p>
    <w:p w14:paraId="31592995">
      <w:pPr>
        <w:pStyle w:val="2"/>
        <w:spacing w:line="257" w:lineRule="auto"/>
      </w:pPr>
    </w:p>
    <w:p w14:paraId="5B5578BE">
      <w:pPr>
        <w:pStyle w:val="2"/>
        <w:spacing w:line="257" w:lineRule="auto"/>
      </w:pPr>
    </w:p>
    <w:p w14:paraId="300F1915">
      <w:pPr>
        <w:pStyle w:val="2"/>
        <w:spacing w:line="257" w:lineRule="auto"/>
      </w:pPr>
    </w:p>
    <w:p w14:paraId="207683E9">
      <w:pPr>
        <w:pStyle w:val="2"/>
        <w:spacing w:line="257" w:lineRule="auto"/>
      </w:pPr>
    </w:p>
    <w:p w14:paraId="2E08BDA0">
      <w:pPr>
        <w:pStyle w:val="2"/>
        <w:spacing w:line="257" w:lineRule="auto"/>
      </w:pPr>
    </w:p>
    <w:p w14:paraId="6CA40BD5">
      <w:pPr>
        <w:pStyle w:val="2"/>
        <w:spacing w:line="257" w:lineRule="auto"/>
      </w:pPr>
    </w:p>
    <w:p w14:paraId="1F69425D">
      <w:pPr>
        <w:pStyle w:val="2"/>
        <w:spacing w:line="257" w:lineRule="auto"/>
      </w:pPr>
    </w:p>
    <w:p w14:paraId="4D081F62">
      <w:pPr>
        <w:spacing w:before="101" w:line="225" w:lineRule="auto"/>
        <w:ind w:left="2467"/>
        <w:rPr>
          <w:rFonts w:ascii="宋体" w:hAnsi="宋体" w:eastAsia="宋体" w:cs="宋体"/>
          <w:sz w:val="31"/>
          <w:szCs w:val="31"/>
        </w:rPr>
      </w:pPr>
      <w:r>
        <w:rPr>
          <w:rFonts w:ascii="宋体" w:hAnsi="宋体" w:eastAsia="宋体" w:cs="宋体"/>
          <w:b/>
          <w:bCs/>
          <w:spacing w:val="3"/>
          <w:sz w:val="31"/>
          <w:szCs w:val="31"/>
        </w:rPr>
        <w:t>编制日期：</w:t>
      </w:r>
      <w:r>
        <w:rPr>
          <w:rFonts w:ascii="Times New Roman" w:hAnsi="Times New Roman" w:eastAsia="Times New Roman" w:cs="Times New Roman"/>
          <w:b/>
          <w:bCs/>
          <w:spacing w:val="3"/>
          <w:sz w:val="31"/>
          <w:szCs w:val="31"/>
        </w:rPr>
        <w:t xml:space="preserve">2020 </w:t>
      </w:r>
      <w:r>
        <w:rPr>
          <w:rFonts w:ascii="宋体" w:hAnsi="宋体" w:eastAsia="宋体" w:cs="宋体"/>
          <w:b/>
          <w:bCs/>
          <w:spacing w:val="3"/>
          <w:sz w:val="31"/>
          <w:szCs w:val="31"/>
        </w:rPr>
        <w:t>年</w:t>
      </w:r>
      <w:r>
        <w:rPr>
          <w:rFonts w:ascii="宋体" w:hAnsi="宋体" w:eastAsia="宋体" w:cs="宋体"/>
          <w:spacing w:val="-60"/>
          <w:sz w:val="31"/>
          <w:szCs w:val="31"/>
        </w:rPr>
        <w:t xml:space="preserve"> </w:t>
      </w:r>
      <w:r>
        <w:rPr>
          <w:rFonts w:ascii="Times New Roman" w:hAnsi="Times New Roman" w:eastAsia="Times New Roman" w:cs="Times New Roman"/>
          <w:b/>
          <w:bCs/>
          <w:spacing w:val="3"/>
          <w:sz w:val="31"/>
          <w:szCs w:val="31"/>
        </w:rPr>
        <w:t>8</w:t>
      </w:r>
      <w:r>
        <w:rPr>
          <w:rFonts w:ascii="Times New Roman" w:hAnsi="Times New Roman" w:eastAsia="Times New Roman" w:cs="Times New Roman"/>
          <w:b/>
          <w:bCs/>
          <w:spacing w:val="23"/>
          <w:sz w:val="31"/>
          <w:szCs w:val="31"/>
        </w:rPr>
        <w:t xml:space="preserve"> </w:t>
      </w:r>
      <w:r>
        <w:rPr>
          <w:rFonts w:ascii="宋体" w:hAnsi="宋体" w:eastAsia="宋体" w:cs="宋体"/>
          <w:b/>
          <w:bCs/>
          <w:spacing w:val="3"/>
          <w:sz w:val="31"/>
          <w:szCs w:val="31"/>
        </w:rPr>
        <w:t>月</w:t>
      </w:r>
    </w:p>
    <w:p w14:paraId="1EA927C3">
      <w:pPr>
        <w:spacing w:line="225" w:lineRule="auto"/>
        <w:rPr>
          <w:rFonts w:ascii="宋体" w:hAnsi="宋体" w:eastAsia="宋体" w:cs="宋体"/>
          <w:sz w:val="31"/>
          <w:szCs w:val="31"/>
        </w:rPr>
        <w:sectPr>
          <w:pgSz w:w="11906" w:h="16839"/>
          <w:pgMar w:top="1431" w:right="1544" w:bottom="0" w:left="1785" w:header="0" w:footer="0" w:gutter="0"/>
          <w:cols w:space="720" w:num="1"/>
        </w:sectPr>
      </w:pPr>
    </w:p>
    <w:p w14:paraId="057162C2">
      <w:pPr>
        <w:spacing w:before="193" w:line="219" w:lineRule="auto"/>
        <w:ind w:left="2147"/>
        <w:rPr>
          <w:rFonts w:ascii="宋体" w:hAnsi="宋体" w:eastAsia="宋体" w:cs="宋体"/>
          <w:sz w:val="28"/>
          <w:szCs w:val="28"/>
        </w:rPr>
      </w:pPr>
      <w:r>
        <w:rPr>
          <w:rFonts w:ascii="宋体" w:hAnsi="宋体" w:eastAsia="宋体" w:cs="宋体"/>
          <w:b/>
          <w:bCs/>
          <w:spacing w:val="-3"/>
          <w:sz w:val="28"/>
          <w:szCs w:val="28"/>
        </w:rPr>
        <w:t>《建设项目环境影响报告表》编制说明</w:t>
      </w:r>
    </w:p>
    <w:p w14:paraId="0FCDC9BA">
      <w:pPr>
        <w:pStyle w:val="2"/>
        <w:spacing w:line="246" w:lineRule="auto"/>
      </w:pPr>
    </w:p>
    <w:p w14:paraId="73CD403F">
      <w:pPr>
        <w:pStyle w:val="2"/>
        <w:spacing w:line="247" w:lineRule="auto"/>
      </w:pPr>
    </w:p>
    <w:p w14:paraId="49F5D100">
      <w:pPr>
        <w:pStyle w:val="2"/>
        <w:spacing w:line="247" w:lineRule="auto"/>
      </w:pPr>
    </w:p>
    <w:p w14:paraId="2F5C822B">
      <w:pPr>
        <w:spacing w:before="78" w:line="219" w:lineRule="auto"/>
        <w:ind w:left="564"/>
        <w:rPr>
          <w:rFonts w:ascii="宋体" w:hAnsi="宋体" w:eastAsia="宋体" w:cs="宋体"/>
          <w:sz w:val="24"/>
          <w:szCs w:val="24"/>
        </w:rPr>
      </w:pPr>
      <w:r>
        <w:rPr>
          <w:rFonts w:ascii="宋体" w:hAnsi="宋体" w:eastAsia="宋体" w:cs="宋体"/>
          <w:spacing w:val="-1"/>
          <w:sz w:val="24"/>
          <w:szCs w:val="24"/>
        </w:rPr>
        <w:t>《建设项目环境影响报告表》由具有从事环境影响评价工作资质的单位编制。</w:t>
      </w:r>
    </w:p>
    <w:p w14:paraId="29DC73E4">
      <w:pPr>
        <w:spacing w:before="240" w:line="343" w:lineRule="auto"/>
        <w:ind w:right="70" w:firstLine="497"/>
        <w:rPr>
          <w:rFonts w:ascii="宋体" w:hAnsi="宋体" w:eastAsia="宋体" w:cs="宋体"/>
          <w:sz w:val="24"/>
          <w:szCs w:val="24"/>
        </w:rPr>
      </w:pPr>
      <w:r>
        <w:rPr>
          <w:rFonts w:ascii="Times New Roman" w:hAnsi="Times New Roman" w:eastAsia="Times New Roman" w:cs="Times New Roman"/>
          <w:spacing w:val="-3"/>
          <w:sz w:val="24"/>
          <w:szCs w:val="24"/>
        </w:rPr>
        <w:t xml:space="preserve">1.  </w:t>
      </w:r>
      <w:r>
        <w:rPr>
          <w:rFonts w:ascii="宋体" w:hAnsi="宋体" w:eastAsia="宋体" w:cs="宋体"/>
          <w:spacing w:val="-3"/>
          <w:sz w:val="24"/>
          <w:szCs w:val="24"/>
        </w:rPr>
        <w:t>项目名称</w:t>
      </w:r>
      <w:r>
        <w:rPr>
          <w:rFonts w:ascii="Times New Roman" w:hAnsi="Times New Roman" w:eastAsia="Times New Roman" w:cs="Times New Roman"/>
          <w:spacing w:val="-3"/>
          <w:sz w:val="24"/>
          <w:szCs w:val="24"/>
        </w:rPr>
        <w:t>——</w:t>
      </w:r>
      <w:r>
        <w:rPr>
          <w:rFonts w:ascii="宋体" w:hAnsi="宋体" w:eastAsia="宋体" w:cs="宋体"/>
          <w:spacing w:val="-3"/>
          <w:sz w:val="24"/>
          <w:szCs w:val="24"/>
        </w:rPr>
        <w:t>指项目立项批复时的名称，应不超过</w:t>
      </w:r>
      <w:r>
        <w:rPr>
          <w:rFonts w:ascii="宋体" w:hAnsi="宋体" w:eastAsia="宋体" w:cs="宋体"/>
          <w:spacing w:val="-37"/>
          <w:sz w:val="24"/>
          <w:szCs w:val="24"/>
        </w:rPr>
        <w:t xml:space="preserve"> </w:t>
      </w:r>
      <w:r>
        <w:rPr>
          <w:rFonts w:ascii="Times New Roman" w:hAnsi="Times New Roman" w:eastAsia="Times New Roman" w:cs="Times New Roman"/>
          <w:spacing w:val="-3"/>
          <w:sz w:val="24"/>
          <w:szCs w:val="24"/>
        </w:rPr>
        <w:t xml:space="preserve">30 </w:t>
      </w:r>
      <w:r>
        <w:rPr>
          <w:rFonts w:ascii="宋体" w:hAnsi="宋体" w:eastAsia="宋体" w:cs="宋体"/>
          <w:spacing w:val="-3"/>
          <w:sz w:val="24"/>
          <w:szCs w:val="24"/>
        </w:rPr>
        <w:t>个字</w:t>
      </w:r>
      <w:r>
        <w:rPr>
          <w:rFonts w:ascii="Times New Roman" w:hAnsi="Times New Roman" w:eastAsia="Times New Roman" w:cs="Times New Roman"/>
          <w:spacing w:val="-3"/>
          <w:sz w:val="24"/>
          <w:szCs w:val="24"/>
        </w:rPr>
        <w:t>(</w:t>
      </w:r>
      <w:r>
        <w:rPr>
          <w:rFonts w:ascii="宋体" w:hAnsi="宋体" w:eastAsia="宋体" w:cs="宋体"/>
          <w:spacing w:val="-3"/>
          <w:sz w:val="24"/>
          <w:szCs w:val="24"/>
        </w:rPr>
        <w:t>两个英文字段作一个</w:t>
      </w:r>
      <w:r>
        <w:rPr>
          <w:rFonts w:ascii="宋体" w:hAnsi="宋体" w:eastAsia="宋体" w:cs="宋体"/>
          <w:sz w:val="24"/>
          <w:szCs w:val="24"/>
        </w:rPr>
        <w:t xml:space="preserve"> </w:t>
      </w:r>
      <w:r>
        <w:rPr>
          <w:rFonts w:ascii="宋体" w:hAnsi="宋体" w:eastAsia="宋体" w:cs="宋体"/>
          <w:spacing w:val="-3"/>
          <w:sz w:val="24"/>
          <w:szCs w:val="24"/>
        </w:rPr>
        <w:t>汉字</w:t>
      </w:r>
      <w:r>
        <w:rPr>
          <w:rFonts w:ascii="Times New Roman" w:hAnsi="Times New Roman" w:eastAsia="Times New Roman" w:cs="Times New Roman"/>
          <w:spacing w:val="-3"/>
          <w:sz w:val="24"/>
          <w:szCs w:val="24"/>
        </w:rPr>
        <w:t>)</w:t>
      </w:r>
      <w:r>
        <w:rPr>
          <w:rFonts w:ascii="宋体" w:hAnsi="宋体" w:eastAsia="宋体" w:cs="宋体"/>
          <w:spacing w:val="-3"/>
          <w:sz w:val="24"/>
          <w:szCs w:val="24"/>
        </w:rPr>
        <w:t>。</w:t>
      </w:r>
    </w:p>
    <w:p w14:paraId="5F2569D0">
      <w:pPr>
        <w:spacing w:before="228" w:line="360" w:lineRule="exact"/>
        <w:ind w:left="474"/>
        <w:rPr>
          <w:rFonts w:ascii="宋体" w:hAnsi="宋体" w:eastAsia="宋体" w:cs="宋体"/>
          <w:sz w:val="24"/>
          <w:szCs w:val="24"/>
        </w:rPr>
      </w:pPr>
      <w:r>
        <w:rPr>
          <w:rFonts w:ascii="Times New Roman" w:hAnsi="Times New Roman" w:eastAsia="Times New Roman" w:cs="Times New Roman"/>
          <w:position w:val="2"/>
          <w:sz w:val="24"/>
          <w:szCs w:val="24"/>
        </w:rPr>
        <w:t xml:space="preserve">2.  </w:t>
      </w:r>
      <w:r>
        <w:rPr>
          <w:rFonts w:ascii="宋体" w:hAnsi="宋体" w:eastAsia="宋体" w:cs="宋体"/>
          <w:position w:val="2"/>
          <w:sz w:val="24"/>
          <w:szCs w:val="24"/>
        </w:rPr>
        <w:t>建设地点</w:t>
      </w:r>
      <w:r>
        <w:rPr>
          <w:rFonts w:ascii="Times New Roman" w:hAnsi="Times New Roman" w:eastAsia="Times New Roman" w:cs="Times New Roman"/>
          <w:position w:val="2"/>
          <w:sz w:val="24"/>
          <w:szCs w:val="24"/>
        </w:rPr>
        <w:t>——</w:t>
      </w:r>
      <w:r>
        <w:rPr>
          <w:rFonts w:ascii="宋体" w:hAnsi="宋体" w:eastAsia="宋体" w:cs="宋体"/>
          <w:position w:val="2"/>
          <w:sz w:val="24"/>
          <w:szCs w:val="24"/>
        </w:rPr>
        <w:t>指项目所在地详细地址，公路、铁路应</w:t>
      </w:r>
      <w:r>
        <w:rPr>
          <w:rFonts w:ascii="宋体" w:hAnsi="宋体" w:eastAsia="宋体" w:cs="宋体"/>
          <w:spacing w:val="-1"/>
          <w:position w:val="2"/>
          <w:sz w:val="24"/>
          <w:szCs w:val="24"/>
        </w:rPr>
        <w:t>填写起止终点。</w:t>
      </w:r>
    </w:p>
    <w:p w14:paraId="1F4C88B5">
      <w:pPr>
        <w:spacing w:before="198" w:line="361" w:lineRule="exact"/>
        <w:ind w:left="479"/>
        <w:rPr>
          <w:rFonts w:ascii="宋体" w:hAnsi="宋体" w:eastAsia="宋体" w:cs="宋体"/>
          <w:sz w:val="24"/>
          <w:szCs w:val="24"/>
        </w:rPr>
      </w:pPr>
      <w:r>
        <w:rPr>
          <w:rFonts w:ascii="Times New Roman" w:hAnsi="Times New Roman" w:eastAsia="Times New Roman" w:cs="Times New Roman"/>
          <w:spacing w:val="-1"/>
          <w:position w:val="2"/>
          <w:sz w:val="24"/>
          <w:szCs w:val="24"/>
        </w:rPr>
        <w:t xml:space="preserve">3.  </w:t>
      </w:r>
      <w:r>
        <w:rPr>
          <w:rFonts w:ascii="宋体" w:hAnsi="宋体" w:eastAsia="宋体" w:cs="宋体"/>
          <w:spacing w:val="-1"/>
          <w:position w:val="2"/>
          <w:sz w:val="24"/>
          <w:szCs w:val="24"/>
        </w:rPr>
        <w:t>行业类别</w:t>
      </w:r>
      <w:r>
        <w:rPr>
          <w:rFonts w:ascii="Times New Roman" w:hAnsi="Times New Roman" w:eastAsia="Times New Roman" w:cs="Times New Roman"/>
          <w:spacing w:val="-1"/>
          <w:position w:val="2"/>
          <w:sz w:val="24"/>
          <w:szCs w:val="24"/>
        </w:rPr>
        <w:t>——</w:t>
      </w:r>
      <w:r>
        <w:rPr>
          <w:rFonts w:ascii="宋体" w:hAnsi="宋体" w:eastAsia="宋体" w:cs="宋体"/>
          <w:spacing w:val="-1"/>
          <w:position w:val="2"/>
          <w:sz w:val="24"/>
          <w:szCs w:val="24"/>
        </w:rPr>
        <w:t>按国标填写。</w:t>
      </w:r>
    </w:p>
    <w:p w14:paraId="1421CC86">
      <w:pPr>
        <w:spacing w:before="199" w:line="360" w:lineRule="exact"/>
        <w:ind w:left="473"/>
        <w:rPr>
          <w:rFonts w:ascii="宋体" w:hAnsi="宋体" w:eastAsia="宋体" w:cs="宋体"/>
          <w:sz w:val="24"/>
          <w:szCs w:val="24"/>
        </w:rPr>
      </w:pPr>
      <w:r>
        <w:rPr>
          <w:rFonts w:ascii="Times New Roman" w:hAnsi="Times New Roman" w:eastAsia="Times New Roman" w:cs="Times New Roman"/>
          <w:spacing w:val="-1"/>
          <w:position w:val="2"/>
          <w:sz w:val="24"/>
          <w:szCs w:val="24"/>
        </w:rPr>
        <w:t xml:space="preserve">4.  </w:t>
      </w:r>
      <w:r>
        <w:rPr>
          <w:rFonts w:ascii="宋体" w:hAnsi="宋体" w:eastAsia="宋体" w:cs="宋体"/>
          <w:spacing w:val="-1"/>
          <w:position w:val="2"/>
          <w:sz w:val="24"/>
          <w:szCs w:val="24"/>
        </w:rPr>
        <w:t>总投资</w:t>
      </w:r>
      <w:r>
        <w:rPr>
          <w:rFonts w:ascii="Times New Roman" w:hAnsi="Times New Roman" w:eastAsia="Times New Roman" w:cs="Times New Roman"/>
          <w:spacing w:val="-1"/>
          <w:position w:val="2"/>
          <w:sz w:val="24"/>
          <w:szCs w:val="24"/>
        </w:rPr>
        <w:t>——</w:t>
      </w:r>
      <w:r>
        <w:rPr>
          <w:rFonts w:ascii="宋体" w:hAnsi="宋体" w:eastAsia="宋体" w:cs="宋体"/>
          <w:spacing w:val="-1"/>
          <w:position w:val="2"/>
          <w:sz w:val="24"/>
          <w:szCs w:val="24"/>
        </w:rPr>
        <w:t>指项目投资总额。</w:t>
      </w:r>
    </w:p>
    <w:p w14:paraId="48CB9BCB">
      <w:pPr>
        <w:spacing w:before="235" w:line="361" w:lineRule="auto"/>
        <w:ind w:firstLine="481"/>
        <w:rPr>
          <w:rFonts w:ascii="宋体" w:hAnsi="宋体" w:eastAsia="宋体" w:cs="宋体"/>
          <w:sz w:val="24"/>
          <w:szCs w:val="24"/>
        </w:rPr>
      </w:pPr>
      <w:r>
        <w:rPr>
          <w:rFonts w:ascii="Times New Roman" w:hAnsi="Times New Roman" w:eastAsia="Times New Roman" w:cs="Times New Roman"/>
          <w:spacing w:val="-1"/>
          <w:sz w:val="24"/>
          <w:szCs w:val="24"/>
        </w:rPr>
        <w:t xml:space="preserve">5.  </w:t>
      </w:r>
      <w:r>
        <w:rPr>
          <w:rFonts w:ascii="宋体" w:hAnsi="宋体" w:eastAsia="宋体" w:cs="宋体"/>
          <w:spacing w:val="-1"/>
          <w:sz w:val="24"/>
          <w:szCs w:val="24"/>
        </w:rPr>
        <w:t>主要环境保护目标</w:t>
      </w:r>
      <w:r>
        <w:rPr>
          <w:rFonts w:ascii="Times New Roman" w:hAnsi="Times New Roman" w:eastAsia="Times New Roman" w:cs="Times New Roman"/>
          <w:spacing w:val="-1"/>
          <w:sz w:val="24"/>
          <w:szCs w:val="24"/>
        </w:rPr>
        <w:t>——</w:t>
      </w:r>
      <w:r>
        <w:rPr>
          <w:rFonts w:ascii="宋体" w:hAnsi="宋体" w:eastAsia="宋体" w:cs="宋体"/>
          <w:spacing w:val="-1"/>
          <w:sz w:val="24"/>
          <w:szCs w:val="24"/>
        </w:rPr>
        <w:t>指项目区周围一定范围内</w:t>
      </w:r>
      <w:r>
        <w:rPr>
          <w:rFonts w:ascii="宋体" w:hAnsi="宋体" w:eastAsia="宋体" w:cs="宋体"/>
          <w:spacing w:val="-2"/>
          <w:sz w:val="24"/>
          <w:szCs w:val="24"/>
        </w:rPr>
        <w:t>集中居民住宅区、学校、医院、</w:t>
      </w:r>
      <w:r>
        <w:rPr>
          <w:rFonts w:ascii="宋体" w:hAnsi="宋体" w:eastAsia="宋体" w:cs="宋体"/>
          <w:sz w:val="24"/>
          <w:szCs w:val="24"/>
        </w:rPr>
        <w:t xml:space="preserve"> </w:t>
      </w:r>
      <w:r>
        <w:rPr>
          <w:rFonts w:ascii="宋体" w:hAnsi="宋体" w:eastAsia="宋体" w:cs="宋体"/>
          <w:spacing w:val="-2"/>
          <w:sz w:val="24"/>
          <w:szCs w:val="24"/>
        </w:rPr>
        <w:t>保护文物、风景名胜区、水源地和生态敏感点等，应尽可能给出保护目标、性质、规模</w:t>
      </w:r>
      <w:r>
        <w:rPr>
          <w:rFonts w:ascii="宋体" w:hAnsi="宋体" w:eastAsia="宋体" w:cs="宋体"/>
          <w:spacing w:val="14"/>
          <w:sz w:val="24"/>
          <w:szCs w:val="24"/>
        </w:rPr>
        <w:t xml:space="preserve"> </w:t>
      </w:r>
      <w:r>
        <w:rPr>
          <w:rFonts w:ascii="宋体" w:hAnsi="宋体" w:eastAsia="宋体" w:cs="宋体"/>
          <w:spacing w:val="-2"/>
          <w:sz w:val="24"/>
          <w:szCs w:val="24"/>
        </w:rPr>
        <w:t>和距厂界距离等。</w:t>
      </w:r>
    </w:p>
    <w:p w14:paraId="01FAFD62">
      <w:pPr>
        <w:spacing w:before="238" w:line="370" w:lineRule="auto"/>
        <w:ind w:left="2" w:right="70" w:firstLine="477"/>
        <w:rPr>
          <w:rFonts w:ascii="宋体" w:hAnsi="宋体" w:eastAsia="宋体" w:cs="宋体"/>
          <w:sz w:val="24"/>
          <w:szCs w:val="24"/>
        </w:rPr>
      </w:pPr>
      <w:r>
        <w:rPr>
          <w:rFonts w:ascii="Times New Roman" w:hAnsi="Times New Roman" w:eastAsia="Times New Roman" w:cs="Times New Roman"/>
          <w:sz w:val="24"/>
          <w:szCs w:val="24"/>
        </w:rPr>
        <w:t>6.</w:t>
      </w:r>
      <w:r>
        <w:rPr>
          <w:rFonts w:ascii="宋体" w:hAnsi="宋体" w:eastAsia="宋体" w:cs="宋体"/>
          <w:sz w:val="24"/>
          <w:szCs w:val="24"/>
        </w:rPr>
        <w:t>结论与建议</w:t>
      </w:r>
      <w:r>
        <w:rPr>
          <w:rFonts w:ascii="Times New Roman" w:hAnsi="Times New Roman" w:eastAsia="Times New Roman" w:cs="Times New Roman"/>
          <w:sz w:val="24"/>
          <w:szCs w:val="24"/>
        </w:rPr>
        <w:t>——</w:t>
      </w:r>
      <w:r>
        <w:rPr>
          <w:rFonts w:ascii="宋体" w:hAnsi="宋体" w:eastAsia="宋体" w:cs="宋体"/>
          <w:sz w:val="24"/>
          <w:szCs w:val="24"/>
        </w:rPr>
        <w:t>给出本项目清洁生产、达标排放和总</w:t>
      </w:r>
      <w:r>
        <w:rPr>
          <w:rFonts w:ascii="宋体" w:hAnsi="宋体" w:eastAsia="宋体" w:cs="宋体"/>
          <w:spacing w:val="-1"/>
          <w:sz w:val="24"/>
          <w:szCs w:val="24"/>
        </w:rPr>
        <w:t>量控制的分析结论，确定污</w:t>
      </w:r>
      <w:r>
        <w:rPr>
          <w:rFonts w:ascii="宋体" w:hAnsi="宋体" w:eastAsia="宋体" w:cs="宋体"/>
          <w:sz w:val="24"/>
          <w:szCs w:val="24"/>
        </w:rPr>
        <w:t xml:space="preserve"> </w:t>
      </w:r>
      <w:r>
        <w:rPr>
          <w:rFonts w:ascii="宋体" w:hAnsi="宋体" w:eastAsia="宋体" w:cs="宋体"/>
          <w:spacing w:val="-2"/>
          <w:sz w:val="24"/>
          <w:szCs w:val="24"/>
        </w:rPr>
        <w:t>染防治措施的有效性，说明本项目对环境造成的影响，给出建设项目环境可行性的明确</w:t>
      </w:r>
      <w:r>
        <w:rPr>
          <w:rFonts w:ascii="宋体" w:hAnsi="宋体" w:eastAsia="宋体" w:cs="宋体"/>
          <w:spacing w:val="11"/>
          <w:sz w:val="24"/>
          <w:szCs w:val="24"/>
        </w:rPr>
        <w:t xml:space="preserve"> </w:t>
      </w:r>
      <w:r>
        <w:rPr>
          <w:rFonts w:ascii="宋体" w:hAnsi="宋体" w:eastAsia="宋体" w:cs="宋体"/>
          <w:spacing w:val="-1"/>
          <w:sz w:val="24"/>
          <w:szCs w:val="24"/>
        </w:rPr>
        <w:t>结论。同时提出减少环境影响的其他建议。</w:t>
      </w:r>
    </w:p>
    <w:p w14:paraId="00A9C9A2">
      <w:pPr>
        <w:spacing w:before="273" w:line="220" w:lineRule="auto"/>
        <w:ind w:left="478"/>
        <w:rPr>
          <w:rFonts w:ascii="宋体" w:hAnsi="宋体" w:eastAsia="宋体" w:cs="宋体"/>
          <w:sz w:val="24"/>
          <w:szCs w:val="24"/>
        </w:rPr>
      </w:pPr>
      <w:r>
        <w:rPr>
          <w:rFonts w:ascii="Times New Roman" w:hAnsi="Times New Roman" w:eastAsia="Times New Roman" w:cs="Times New Roman"/>
          <w:sz w:val="24"/>
          <w:szCs w:val="24"/>
        </w:rPr>
        <w:t>7.</w:t>
      </w:r>
      <w:r>
        <w:rPr>
          <w:rFonts w:ascii="宋体" w:hAnsi="宋体" w:eastAsia="宋体" w:cs="宋体"/>
          <w:sz w:val="24"/>
          <w:szCs w:val="24"/>
        </w:rPr>
        <w:t>预审意见</w:t>
      </w:r>
      <w:r>
        <w:rPr>
          <w:rFonts w:ascii="Times New Roman" w:hAnsi="Times New Roman" w:eastAsia="Times New Roman" w:cs="Times New Roman"/>
          <w:sz w:val="24"/>
          <w:szCs w:val="24"/>
        </w:rPr>
        <w:t>——</w:t>
      </w:r>
      <w:r>
        <w:rPr>
          <w:rFonts w:ascii="宋体" w:hAnsi="宋体" w:eastAsia="宋体" w:cs="宋体"/>
          <w:sz w:val="24"/>
          <w:szCs w:val="24"/>
        </w:rPr>
        <w:t>由行业主管部门填写答复意见，无</w:t>
      </w:r>
      <w:r>
        <w:rPr>
          <w:rFonts w:ascii="宋体" w:hAnsi="宋体" w:eastAsia="宋体" w:cs="宋体"/>
          <w:spacing w:val="-1"/>
          <w:sz w:val="24"/>
          <w:szCs w:val="24"/>
        </w:rPr>
        <w:t>主管部门项目，不填。</w:t>
      </w:r>
    </w:p>
    <w:p w14:paraId="42A3F002">
      <w:pPr>
        <w:spacing w:before="190" w:line="360" w:lineRule="exact"/>
        <w:ind w:left="484"/>
        <w:rPr>
          <w:rFonts w:ascii="宋体" w:hAnsi="宋体" w:eastAsia="宋体" w:cs="宋体"/>
          <w:sz w:val="24"/>
          <w:szCs w:val="24"/>
        </w:rPr>
      </w:pPr>
      <w:r>
        <w:rPr>
          <w:rFonts w:ascii="Times New Roman" w:hAnsi="Times New Roman" w:eastAsia="Times New Roman" w:cs="Times New Roman"/>
          <w:spacing w:val="-1"/>
          <w:position w:val="2"/>
          <w:sz w:val="24"/>
          <w:szCs w:val="24"/>
        </w:rPr>
        <w:t xml:space="preserve">8.  </w:t>
      </w:r>
      <w:r>
        <w:rPr>
          <w:rFonts w:ascii="宋体" w:hAnsi="宋体" w:eastAsia="宋体" w:cs="宋体"/>
          <w:spacing w:val="-1"/>
          <w:position w:val="2"/>
          <w:sz w:val="24"/>
          <w:szCs w:val="24"/>
        </w:rPr>
        <w:t>审批意见</w:t>
      </w:r>
      <w:r>
        <w:rPr>
          <w:rFonts w:ascii="Times New Roman" w:hAnsi="Times New Roman" w:eastAsia="Times New Roman" w:cs="Times New Roman"/>
          <w:spacing w:val="-1"/>
          <w:position w:val="2"/>
          <w:sz w:val="24"/>
          <w:szCs w:val="24"/>
        </w:rPr>
        <w:t>——</w:t>
      </w:r>
      <w:r>
        <w:rPr>
          <w:rFonts w:ascii="宋体" w:hAnsi="宋体" w:eastAsia="宋体" w:cs="宋体"/>
          <w:spacing w:val="-1"/>
          <w:position w:val="2"/>
          <w:sz w:val="24"/>
          <w:szCs w:val="24"/>
        </w:rPr>
        <w:t>由负责审批该项目的环境保护行政主管部门批复。</w:t>
      </w:r>
    </w:p>
    <w:p w14:paraId="75698A31">
      <w:pPr>
        <w:spacing w:line="360" w:lineRule="exact"/>
        <w:rPr>
          <w:rFonts w:ascii="宋体" w:hAnsi="宋体" w:eastAsia="宋体" w:cs="宋体"/>
          <w:sz w:val="24"/>
          <w:szCs w:val="24"/>
        </w:rPr>
        <w:sectPr>
          <w:pgSz w:w="11906" w:h="16839"/>
          <w:pgMar w:top="1431" w:right="1347" w:bottom="0" w:left="1428" w:header="0" w:footer="0" w:gutter="0"/>
          <w:cols w:space="720" w:num="1"/>
        </w:sectPr>
      </w:pPr>
    </w:p>
    <w:sdt>
      <w:sdtPr>
        <w:rPr>
          <w:rFonts w:ascii="宋体" w:hAnsi="宋体" w:eastAsia="宋体" w:cs="宋体"/>
          <w:sz w:val="35"/>
          <w:szCs w:val="35"/>
        </w:rPr>
        <w:id w:val="147468324"/>
        <w:docPartObj>
          <w:docPartGallery w:val="Table of Contents"/>
          <w:docPartUnique/>
        </w:docPartObj>
      </w:sdtPr>
      <w:sdtEndPr>
        <w:rPr>
          <w:rFonts w:ascii="Times New Roman" w:hAnsi="Times New Roman" w:eastAsia="Times New Roman" w:cs="Times New Roman"/>
          <w:sz w:val="20"/>
          <w:szCs w:val="20"/>
        </w:rPr>
      </w:sdtEndPr>
      <w:sdtContent>
        <w:p w14:paraId="09E0460E">
          <w:pPr>
            <w:spacing w:before="117" w:line="228" w:lineRule="auto"/>
            <w:ind w:left="4069"/>
            <w:rPr>
              <w:rFonts w:ascii="宋体" w:hAnsi="宋体" w:eastAsia="宋体" w:cs="宋体"/>
              <w:sz w:val="35"/>
              <w:szCs w:val="35"/>
            </w:rPr>
          </w:pPr>
          <w:r>
            <w:rPr>
              <w:rFonts w:ascii="宋体" w:hAnsi="宋体" w:eastAsia="宋体" w:cs="宋体"/>
              <w:spacing w:val="-37"/>
              <w:sz w:val="35"/>
              <w:szCs w:val="35"/>
            </w:rPr>
            <w:t>目</w:t>
          </w:r>
          <w:r>
            <w:rPr>
              <w:rFonts w:ascii="宋体" w:hAnsi="宋体" w:eastAsia="宋体" w:cs="宋体"/>
              <w:spacing w:val="12"/>
              <w:sz w:val="35"/>
              <w:szCs w:val="35"/>
            </w:rPr>
            <w:t xml:space="preserve">  </w:t>
          </w:r>
          <w:r>
            <w:rPr>
              <w:rFonts w:ascii="宋体" w:hAnsi="宋体" w:eastAsia="宋体" w:cs="宋体"/>
              <w:spacing w:val="-37"/>
              <w:sz w:val="35"/>
              <w:szCs w:val="35"/>
            </w:rPr>
            <w:t>录</w:t>
          </w:r>
        </w:p>
        <w:p w14:paraId="6EBE5661">
          <w:pPr>
            <w:tabs>
              <w:tab w:val="right" w:leader="dot" w:pos="9060"/>
            </w:tabs>
            <w:spacing w:before="159" w:line="274" w:lineRule="exact"/>
            <w:ind w:left="4"/>
            <w:rPr>
              <w:rFonts w:ascii="Times New Roman" w:hAnsi="Times New Roman" w:eastAsia="Times New Roman" w:cs="Times New Roman"/>
              <w:sz w:val="20"/>
              <w:szCs w:val="20"/>
            </w:rPr>
          </w:pPr>
          <w:r>
            <w:fldChar w:fldCharType="begin"/>
          </w:r>
          <w:r>
            <w:instrText xml:space="preserve"> HYPERLINK \l "bookmark1" </w:instrText>
          </w:r>
          <w:r>
            <w:fldChar w:fldCharType="separate"/>
          </w:r>
          <w:r>
            <w:rPr>
              <w:rFonts w:ascii="宋体" w:hAnsi="宋体" w:eastAsia="宋体" w:cs="宋体"/>
              <w:spacing w:val="8"/>
              <w:position w:val="1"/>
              <w:sz w:val="20"/>
              <w:szCs w:val="20"/>
            </w:rPr>
            <w:t>一、建设项目基本情况</w:t>
          </w:r>
          <w:r>
            <w:rPr>
              <w:rFonts w:ascii="宋体" w:hAnsi="宋体" w:eastAsia="宋体" w:cs="宋体"/>
              <w:position w:val="1"/>
              <w:sz w:val="20"/>
              <w:szCs w:val="20"/>
            </w:rPr>
            <w:tab/>
          </w:r>
          <w:r>
            <w:rPr>
              <w:rFonts w:ascii="Times New Roman" w:hAnsi="Times New Roman" w:eastAsia="Times New Roman" w:cs="Times New Roman"/>
              <w:spacing w:val="5"/>
              <w:position w:val="1"/>
              <w:sz w:val="20"/>
              <w:szCs w:val="20"/>
            </w:rPr>
            <w:t>1</w:t>
          </w:r>
          <w:r>
            <w:rPr>
              <w:rFonts w:ascii="Times New Roman" w:hAnsi="Times New Roman" w:eastAsia="Times New Roman" w:cs="Times New Roman"/>
              <w:spacing w:val="5"/>
              <w:position w:val="1"/>
              <w:sz w:val="20"/>
              <w:szCs w:val="20"/>
            </w:rPr>
            <w:fldChar w:fldCharType="end"/>
          </w:r>
        </w:p>
        <w:p w14:paraId="2973BA01">
          <w:pPr>
            <w:tabs>
              <w:tab w:val="right" w:leader="dot" w:pos="9060"/>
            </w:tabs>
            <w:spacing w:before="193" w:line="274" w:lineRule="exact"/>
            <w:ind w:left="4"/>
            <w:rPr>
              <w:rFonts w:ascii="Times New Roman" w:hAnsi="Times New Roman" w:eastAsia="Times New Roman" w:cs="Times New Roman"/>
              <w:sz w:val="20"/>
              <w:szCs w:val="20"/>
            </w:rPr>
          </w:pPr>
          <w:r>
            <w:fldChar w:fldCharType="begin"/>
          </w:r>
          <w:r>
            <w:instrText xml:space="preserve"> HYPERLINK \l "bookmark2" </w:instrText>
          </w:r>
          <w:r>
            <w:fldChar w:fldCharType="separate"/>
          </w:r>
          <w:r>
            <w:rPr>
              <w:rFonts w:ascii="宋体" w:hAnsi="宋体" w:eastAsia="宋体" w:cs="宋体"/>
              <w:spacing w:val="9"/>
              <w:position w:val="1"/>
              <w:sz w:val="20"/>
              <w:szCs w:val="20"/>
            </w:rPr>
            <w:t>二、建设项目所在地自然环境简况</w:t>
          </w:r>
          <w:r>
            <w:rPr>
              <w:rFonts w:ascii="宋体" w:hAnsi="宋体" w:eastAsia="宋体" w:cs="宋体"/>
              <w:position w:val="1"/>
              <w:sz w:val="20"/>
              <w:szCs w:val="20"/>
            </w:rPr>
            <w:tab/>
          </w:r>
          <w:r>
            <w:rPr>
              <w:rFonts w:ascii="宋体" w:hAnsi="宋体" w:eastAsia="宋体" w:cs="宋体"/>
              <w:position w:val="1"/>
              <w:sz w:val="20"/>
              <w:szCs w:val="20"/>
            </w:rPr>
            <w:fldChar w:fldCharType="end"/>
          </w:r>
          <w:r>
            <w:rPr>
              <w:rFonts w:ascii="Times New Roman" w:hAnsi="Times New Roman" w:eastAsia="Times New Roman" w:cs="Times New Roman"/>
              <w:spacing w:val="23"/>
              <w:w w:val="125"/>
              <w:position w:val="1"/>
              <w:sz w:val="20"/>
              <w:szCs w:val="20"/>
            </w:rPr>
            <w:t>8</w:t>
          </w:r>
        </w:p>
        <w:p w14:paraId="07E95D9D">
          <w:pPr>
            <w:tabs>
              <w:tab w:val="right" w:leader="dot" w:pos="9065"/>
            </w:tabs>
            <w:spacing w:before="95" w:line="468" w:lineRule="exact"/>
            <w:rPr>
              <w:rFonts w:ascii="Times New Roman" w:hAnsi="Times New Roman" w:eastAsia="Times New Roman" w:cs="Times New Roman"/>
              <w:sz w:val="20"/>
              <w:szCs w:val="20"/>
            </w:rPr>
          </w:pPr>
          <w:r>
            <w:fldChar w:fldCharType="begin"/>
          </w:r>
          <w:r>
            <w:instrText xml:space="preserve"> HYPERLINK \l "bookmark3" </w:instrText>
          </w:r>
          <w:r>
            <w:fldChar w:fldCharType="separate"/>
          </w:r>
          <w:r>
            <w:rPr>
              <w:rFonts w:ascii="宋体" w:hAnsi="宋体" w:eastAsia="宋体" w:cs="宋体"/>
              <w:spacing w:val="8"/>
              <w:position w:val="7"/>
              <w:sz w:val="20"/>
              <w:szCs w:val="20"/>
            </w:rPr>
            <w:t>三、环境质量状况</w:t>
          </w:r>
          <w:r>
            <w:rPr>
              <w:rFonts w:ascii="宋体" w:hAnsi="宋体" w:eastAsia="宋体" w:cs="宋体"/>
              <w:position w:val="7"/>
              <w:sz w:val="20"/>
              <w:szCs w:val="20"/>
            </w:rPr>
            <w:tab/>
          </w:r>
          <w:r>
            <w:rPr>
              <w:rFonts w:ascii="宋体" w:hAnsi="宋体" w:eastAsia="宋体" w:cs="宋体"/>
              <w:position w:val="7"/>
              <w:sz w:val="20"/>
              <w:szCs w:val="20"/>
            </w:rPr>
            <w:fldChar w:fldCharType="end"/>
          </w:r>
          <w:r>
            <w:rPr>
              <w:rFonts w:ascii="宋体" w:hAnsi="宋体" w:eastAsia="宋体" w:cs="宋体"/>
              <w:spacing w:val="-63"/>
              <w:position w:val="7"/>
              <w:sz w:val="20"/>
              <w:szCs w:val="20"/>
            </w:rPr>
            <w:t xml:space="preserve"> </w:t>
          </w:r>
          <w:r>
            <w:rPr>
              <w:rFonts w:ascii="Times New Roman" w:hAnsi="Times New Roman" w:eastAsia="Times New Roman" w:cs="Times New Roman"/>
              <w:spacing w:val="-10"/>
              <w:position w:val="7"/>
              <w:sz w:val="20"/>
              <w:szCs w:val="20"/>
            </w:rPr>
            <w:t>11</w:t>
          </w:r>
        </w:p>
        <w:p w14:paraId="74865A66">
          <w:pPr>
            <w:tabs>
              <w:tab w:val="right" w:leader="dot" w:pos="9060"/>
            </w:tabs>
            <w:spacing w:before="98" w:line="275" w:lineRule="exact"/>
            <w:ind w:left="20"/>
            <w:rPr>
              <w:rFonts w:ascii="Times New Roman" w:hAnsi="Times New Roman" w:eastAsia="Times New Roman" w:cs="Times New Roman"/>
              <w:sz w:val="20"/>
              <w:szCs w:val="20"/>
            </w:rPr>
          </w:pPr>
          <w:r>
            <w:fldChar w:fldCharType="begin"/>
          </w:r>
          <w:r>
            <w:instrText xml:space="preserve"> HYPERLINK \l "bookmark4" </w:instrText>
          </w:r>
          <w:r>
            <w:fldChar w:fldCharType="separate"/>
          </w:r>
          <w:r>
            <w:rPr>
              <w:rFonts w:ascii="宋体" w:hAnsi="宋体" w:eastAsia="宋体" w:cs="宋体"/>
              <w:spacing w:val="6"/>
              <w:position w:val="1"/>
              <w:sz w:val="20"/>
              <w:szCs w:val="20"/>
            </w:rPr>
            <w:t>四、评价适用标准</w:t>
          </w:r>
          <w:r>
            <w:rPr>
              <w:rFonts w:ascii="宋体" w:hAnsi="宋体" w:eastAsia="宋体" w:cs="宋体"/>
              <w:position w:val="1"/>
              <w:sz w:val="20"/>
              <w:szCs w:val="20"/>
            </w:rPr>
            <w:tab/>
          </w:r>
          <w:r>
            <w:rPr>
              <w:rFonts w:ascii="Times New Roman" w:hAnsi="Times New Roman" w:eastAsia="Times New Roman" w:cs="Times New Roman"/>
              <w:spacing w:val="5"/>
              <w:position w:val="1"/>
              <w:sz w:val="20"/>
              <w:szCs w:val="20"/>
            </w:rPr>
            <w:t>16</w:t>
          </w:r>
          <w:r>
            <w:rPr>
              <w:rFonts w:ascii="Times New Roman" w:hAnsi="Times New Roman" w:eastAsia="Times New Roman" w:cs="Times New Roman"/>
              <w:spacing w:val="5"/>
              <w:position w:val="1"/>
              <w:sz w:val="20"/>
              <w:szCs w:val="20"/>
            </w:rPr>
            <w:fldChar w:fldCharType="end"/>
          </w:r>
          <w:r>
            <w:rPr>
              <w:rFonts w:ascii="Times New Roman" w:hAnsi="Times New Roman" w:eastAsia="Times New Roman" w:cs="Times New Roman"/>
              <w:spacing w:val="5"/>
              <w:position w:val="1"/>
              <w:sz w:val="20"/>
              <w:szCs w:val="20"/>
            </w:rPr>
            <w:t>6</w:t>
          </w:r>
        </w:p>
        <w:p w14:paraId="24C5E4AC">
          <w:pPr>
            <w:tabs>
              <w:tab w:val="right" w:leader="dot" w:pos="9060"/>
            </w:tabs>
            <w:spacing w:before="95" w:line="468" w:lineRule="exact"/>
            <w:ind w:left="4"/>
            <w:rPr>
              <w:rFonts w:ascii="Times New Roman" w:hAnsi="Times New Roman" w:eastAsia="Times New Roman" w:cs="Times New Roman"/>
              <w:sz w:val="20"/>
              <w:szCs w:val="20"/>
            </w:rPr>
          </w:pPr>
          <w:r>
            <w:fldChar w:fldCharType="begin"/>
          </w:r>
          <w:r>
            <w:instrText xml:space="preserve"> HYPERLINK \l "bookmark5" </w:instrText>
          </w:r>
          <w:r>
            <w:fldChar w:fldCharType="separate"/>
          </w:r>
          <w:r>
            <w:rPr>
              <w:rFonts w:ascii="宋体" w:hAnsi="宋体" w:eastAsia="宋体" w:cs="宋体"/>
              <w:spacing w:val="8"/>
              <w:position w:val="7"/>
              <w:sz w:val="20"/>
              <w:szCs w:val="20"/>
            </w:rPr>
            <w:t>五、建设项目工程分析</w:t>
          </w:r>
          <w:r>
            <w:rPr>
              <w:rFonts w:ascii="宋体" w:hAnsi="宋体" w:eastAsia="宋体" w:cs="宋体"/>
              <w:position w:val="7"/>
              <w:sz w:val="20"/>
              <w:szCs w:val="20"/>
            </w:rPr>
            <w:tab/>
          </w:r>
          <w:r>
            <w:rPr>
              <w:rFonts w:ascii="宋体" w:hAnsi="宋体" w:eastAsia="宋体" w:cs="宋体"/>
              <w:position w:val="7"/>
              <w:sz w:val="20"/>
              <w:szCs w:val="20"/>
            </w:rPr>
            <w:fldChar w:fldCharType="end"/>
          </w:r>
          <w:r>
            <w:rPr>
              <w:rFonts w:ascii="宋体" w:hAnsi="宋体" w:eastAsia="宋体" w:cs="宋体"/>
              <w:spacing w:val="-76"/>
              <w:position w:val="7"/>
              <w:sz w:val="20"/>
              <w:szCs w:val="20"/>
            </w:rPr>
            <w:t xml:space="preserve"> </w:t>
          </w:r>
          <w:r>
            <w:rPr>
              <w:rFonts w:ascii="Times New Roman" w:hAnsi="Times New Roman" w:eastAsia="Times New Roman" w:cs="Times New Roman"/>
              <w:spacing w:val="-8"/>
              <w:position w:val="7"/>
              <w:sz w:val="20"/>
              <w:szCs w:val="20"/>
            </w:rPr>
            <w:t>19</w:t>
          </w:r>
        </w:p>
        <w:p w14:paraId="7BBC8EC5">
          <w:pPr>
            <w:tabs>
              <w:tab w:val="right" w:leader="dot" w:pos="9060"/>
            </w:tabs>
            <w:spacing w:before="98" w:line="275" w:lineRule="exact"/>
            <w:ind w:left="2"/>
            <w:rPr>
              <w:rFonts w:ascii="Times New Roman" w:hAnsi="Times New Roman" w:eastAsia="Times New Roman" w:cs="Times New Roman"/>
              <w:sz w:val="20"/>
              <w:szCs w:val="20"/>
            </w:rPr>
          </w:pPr>
          <w:r>
            <w:fldChar w:fldCharType="begin"/>
          </w:r>
          <w:r>
            <w:instrText xml:space="preserve"> HYPERLINK \l "bookmark6" </w:instrText>
          </w:r>
          <w:r>
            <w:fldChar w:fldCharType="separate"/>
          </w:r>
          <w:r>
            <w:rPr>
              <w:rFonts w:ascii="宋体" w:hAnsi="宋体" w:eastAsia="宋体" w:cs="宋体"/>
              <w:spacing w:val="9"/>
              <w:position w:val="1"/>
              <w:sz w:val="20"/>
              <w:szCs w:val="20"/>
            </w:rPr>
            <w:t>六、主要污染物产生及预计排放情况</w:t>
          </w:r>
          <w:r>
            <w:rPr>
              <w:rFonts w:ascii="宋体" w:hAnsi="宋体" w:eastAsia="宋体" w:cs="宋体"/>
              <w:position w:val="1"/>
              <w:sz w:val="20"/>
              <w:szCs w:val="20"/>
            </w:rPr>
            <w:tab/>
          </w:r>
          <w:r>
            <w:rPr>
              <w:rFonts w:ascii="宋体" w:hAnsi="宋体" w:eastAsia="宋体" w:cs="宋体"/>
              <w:position w:val="1"/>
              <w:sz w:val="20"/>
              <w:szCs w:val="20"/>
            </w:rPr>
            <w:fldChar w:fldCharType="end"/>
          </w:r>
          <w:r>
            <w:rPr>
              <w:rFonts w:ascii="Times New Roman" w:hAnsi="Times New Roman" w:eastAsia="Times New Roman" w:cs="Times New Roman"/>
              <w:spacing w:val="24"/>
              <w:position w:val="1"/>
              <w:sz w:val="20"/>
              <w:szCs w:val="20"/>
            </w:rPr>
            <w:t>29</w:t>
          </w:r>
        </w:p>
        <w:p w14:paraId="58FE303D">
          <w:pPr>
            <w:tabs>
              <w:tab w:val="right" w:leader="dot" w:pos="9060"/>
            </w:tabs>
            <w:spacing w:before="193" w:line="275" w:lineRule="exact"/>
            <w:rPr>
              <w:rFonts w:ascii="Times New Roman" w:hAnsi="Times New Roman" w:eastAsia="Times New Roman" w:cs="Times New Roman"/>
              <w:sz w:val="20"/>
              <w:szCs w:val="20"/>
            </w:rPr>
          </w:pPr>
          <w:r>
            <w:fldChar w:fldCharType="begin"/>
          </w:r>
          <w:r>
            <w:instrText xml:space="preserve"> HYPERLINK \l "bookmark7" </w:instrText>
          </w:r>
          <w:r>
            <w:fldChar w:fldCharType="separate"/>
          </w:r>
          <w:r>
            <w:rPr>
              <w:rFonts w:ascii="宋体" w:hAnsi="宋体" w:eastAsia="宋体" w:cs="宋体"/>
              <w:spacing w:val="8"/>
              <w:position w:val="1"/>
              <w:sz w:val="20"/>
              <w:szCs w:val="20"/>
            </w:rPr>
            <w:t>七、环境影响分析</w:t>
          </w:r>
          <w:r>
            <w:rPr>
              <w:rFonts w:ascii="宋体" w:hAnsi="宋体" w:eastAsia="宋体" w:cs="宋体"/>
              <w:position w:val="1"/>
              <w:sz w:val="20"/>
              <w:szCs w:val="20"/>
            </w:rPr>
            <w:tab/>
          </w:r>
          <w:r>
            <w:rPr>
              <w:rFonts w:ascii="宋体" w:hAnsi="宋体" w:eastAsia="宋体" w:cs="宋体"/>
              <w:position w:val="1"/>
              <w:sz w:val="20"/>
              <w:szCs w:val="20"/>
            </w:rPr>
            <w:fldChar w:fldCharType="end"/>
          </w:r>
          <w:r>
            <w:rPr>
              <w:rFonts w:ascii="Times New Roman" w:hAnsi="Times New Roman" w:eastAsia="Times New Roman" w:cs="Times New Roman"/>
              <w:spacing w:val="6"/>
              <w:position w:val="1"/>
              <w:sz w:val="20"/>
              <w:szCs w:val="20"/>
            </w:rPr>
            <w:t>30</w:t>
          </w:r>
        </w:p>
        <w:p w14:paraId="391A7EDE">
          <w:pPr>
            <w:tabs>
              <w:tab w:val="right" w:leader="dot" w:pos="9060"/>
            </w:tabs>
            <w:spacing w:before="193" w:line="275" w:lineRule="exact"/>
            <w:ind w:left="4"/>
            <w:rPr>
              <w:rFonts w:ascii="Times New Roman" w:hAnsi="Times New Roman" w:eastAsia="Times New Roman" w:cs="Times New Roman"/>
              <w:sz w:val="20"/>
              <w:szCs w:val="20"/>
            </w:rPr>
          </w:pPr>
          <w:r>
            <w:fldChar w:fldCharType="begin"/>
          </w:r>
          <w:r>
            <w:instrText xml:space="preserve"> HYPERLINK \l "bookmark8" </w:instrText>
          </w:r>
          <w:r>
            <w:fldChar w:fldCharType="separate"/>
          </w:r>
          <w:r>
            <w:rPr>
              <w:rFonts w:ascii="宋体" w:hAnsi="宋体" w:eastAsia="宋体" w:cs="宋体"/>
              <w:spacing w:val="9"/>
              <w:position w:val="1"/>
              <w:sz w:val="20"/>
              <w:szCs w:val="20"/>
            </w:rPr>
            <w:t>八、建设项目采取的防治措施及预期治理效果</w:t>
          </w:r>
          <w:r>
            <w:rPr>
              <w:rFonts w:ascii="宋体" w:hAnsi="宋体" w:eastAsia="宋体" w:cs="宋体"/>
              <w:position w:val="1"/>
              <w:sz w:val="20"/>
              <w:szCs w:val="20"/>
            </w:rPr>
            <w:tab/>
          </w:r>
          <w:r>
            <w:rPr>
              <w:rFonts w:ascii="宋体" w:hAnsi="宋体" w:eastAsia="宋体" w:cs="宋体"/>
              <w:position w:val="1"/>
              <w:sz w:val="20"/>
              <w:szCs w:val="20"/>
            </w:rPr>
            <w:fldChar w:fldCharType="end"/>
          </w:r>
          <w:r>
            <w:rPr>
              <w:rFonts w:ascii="Times New Roman" w:hAnsi="Times New Roman" w:eastAsia="Times New Roman" w:cs="Times New Roman"/>
              <w:spacing w:val="20"/>
              <w:position w:val="1"/>
              <w:sz w:val="20"/>
              <w:szCs w:val="20"/>
            </w:rPr>
            <w:t>52</w:t>
          </w:r>
        </w:p>
        <w:p w14:paraId="41F8E1E9">
          <w:pPr>
            <w:tabs>
              <w:tab w:val="right" w:leader="dot" w:pos="9060"/>
            </w:tabs>
            <w:spacing w:before="193" w:line="275" w:lineRule="exact"/>
            <w:ind w:left="5"/>
            <w:rPr>
              <w:rFonts w:ascii="Times New Roman" w:hAnsi="Times New Roman" w:eastAsia="Times New Roman" w:cs="Times New Roman"/>
              <w:sz w:val="20"/>
              <w:szCs w:val="20"/>
            </w:rPr>
          </w:pPr>
          <w:r>
            <w:fldChar w:fldCharType="begin"/>
          </w:r>
          <w:r>
            <w:instrText xml:space="preserve"> HYPERLINK \l "bookmark9" </w:instrText>
          </w:r>
          <w:r>
            <w:fldChar w:fldCharType="separate"/>
          </w:r>
          <w:r>
            <w:rPr>
              <w:rFonts w:ascii="宋体" w:hAnsi="宋体" w:eastAsia="宋体" w:cs="宋体"/>
              <w:spacing w:val="7"/>
              <w:position w:val="1"/>
              <w:sz w:val="20"/>
              <w:szCs w:val="20"/>
            </w:rPr>
            <w:t>九、结论与建议</w:t>
          </w:r>
          <w:r>
            <w:rPr>
              <w:rFonts w:ascii="宋体" w:hAnsi="宋体" w:eastAsia="宋体" w:cs="宋体"/>
              <w:position w:val="1"/>
              <w:sz w:val="20"/>
              <w:szCs w:val="20"/>
            </w:rPr>
            <w:tab/>
          </w:r>
          <w:r>
            <w:rPr>
              <w:rFonts w:ascii="宋体" w:hAnsi="宋体" w:eastAsia="宋体" w:cs="宋体"/>
              <w:position w:val="1"/>
              <w:sz w:val="20"/>
              <w:szCs w:val="20"/>
            </w:rPr>
            <w:fldChar w:fldCharType="end"/>
          </w:r>
          <w:r>
            <w:rPr>
              <w:rFonts w:ascii="Times New Roman" w:hAnsi="Times New Roman" w:eastAsia="Times New Roman" w:cs="Times New Roman"/>
              <w:spacing w:val="8"/>
              <w:position w:val="1"/>
              <w:sz w:val="20"/>
              <w:szCs w:val="20"/>
            </w:rPr>
            <w:t>53</w:t>
          </w:r>
        </w:p>
      </w:sdtContent>
    </w:sdt>
    <w:p w14:paraId="7FD659F0">
      <w:pPr>
        <w:spacing w:line="275" w:lineRule="exact"/>
        <w:rPr>
          <w:rFonts w:ascii="Times New Roman" w:hAnsi="Times New Roman" w:eastAsia="Times New Roman" w:cs="Times New Roman"/>
          <w:sz w:val="20"/>
          <w:szCs w:val="20"/>
        </w:rPr>
        <w:sectPr>
          <w:pgSz w:w="11906" w:h="16839"/>
          <w:pgMar w:top="1431" w:right="1414" w:bottom="0" w:left="1425" w:header="0" w:footer="0" w:gutter="0"/>
          <w:cols w:space="720" w:num="1"/>
        </w:sectPr>
      </w:pPr>
    </w:p>
    <w:p w14:paraId="590765DE">
      <w:pPr>
        <w:spacing w:before="57" w:line="212" w:lineRule="auto"/>
        <w:ind w:left="267"/>
        <w:outlineLvl w:val="0"/>
        <w:rPr>
          <w:rFonts w:ascii="宋体" w:hAnsi="宋体" w:eastAsia="宋体" w:cs="宋体"/>
          <w:sz w:val="28"/>
          <w:szCs w:val="28"/>
        </w:rPr>
      </w:pPr>
      <w:bookmarkStart w:id="0" w:name="bookmark1"/>
      <w:bookmarkEnd w:id="0"/>
      <w:r>
        <w:rPr>
          <w:rFonts w:ascii="宋体" w:hAnsi="宋体" w:eastAsia="宋体" w:cs="宋体"/>
          <w:b/>
          <w:bCs/>
          <w:spacing w:val="-4"/>
          <w:sz w:val="28"/>
          <w:szCs w:val="28"/>
        </w:rPr>
        <w:t>一、建设项目基本情况</w:t>
      </w:r>
    </w:p>
    <w:tbl>
      <w:tblPr>
        <w:tblStyle w:val="5"/>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42"/>
        <w:gridCol w:w="1309"/>
        <w:gridCol w:w="899"/>
        <w:gridCol w:w="808"/>
        <w:gridCol w:w="216"/>
        <w:gridCol w:w="1372"/>
        <w:gridCol w:w="46"/>
        <w:gridCol w:w="825"/>
        <w:gridCol w:w="420"/>
        <w:gridCol w:w="216"/>
        <w:gridCol w:w="1437"/>
      </w:tblGrid>
      <w:tr w14:paraId="3604D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742" w:type="dxa"/>
            <w:vAlign w:val="top"/>
          </w:tcPr>
          <w:p w14:paraId="1520B653">
            <w:pPr>
              <w:pStyle w:val="6"/>
              <w:spacing w:before="125" w:line="221" w:lineRule="auto"/>
              <w:ind w:left="402"/>
            </w:pPr>
            <w:r>
              <w:rPr>
                <w:b/>
                <w:bCs/>
                <w:spacing w:val="-6"/>
              </w:rPr>
              <w:t>项目名称</w:t>
            </w:r>
          </w:p>
        </w:tc>
        <w:tc>
          <w:tcPr>
            <w:tcW w:w="7548" w:type="dxa"/>
            <w:gridSpan w:val="10"/>
            <w:vAlign w:val="top"/>
          </w:tcPr>
          <w:p w14:paraId="0DDF2C4F">
            <w:pPr>
              <w:pStyle w:val="6"/>
              <w:spacing w:before="126" w:line="219" w:lineRule="auto"/>
              <w:ind w:left="2337"/>
            </w:pPr>
            <w:r>
              <w:rPr>
                <w:spacing w:val="-1"/>
              </w:rPr>
              <w:t>海丰县森华石材厂建设项目</w:t>
            </w:r>
          </w:p>
        </w:tc>
      </w:tr>
      <w:tr w14:paraId="06E4D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742" w:type="dxa"/>
            <w:vAlign w:val="top"/>
          </w:tcPr>
          <w:p w14:paraId="2B5DAC0E">
            <w:pPr>
              <w:pStyle w:val="6"/>
              <w:spacing w:before="135" w:line="221" w:lineRule="auto"/>
              <w:ind w:left="401"/>
            </w:pPr>
            <w:r>
              <w:rPr>
                <w:b/>
                <w:bCs/>
                <w:spacing w:val="-5"/>
              </w:rPr>
              <w:t>建设单位</w:t>
            </w:r>
          </w:p>
        </w:tc>
        <w:tc>
          <w:tcPr>
            <w:tcW w:w="7548" w:type="dxa"/>
            <w:gridSpan w:val="10"/>
            <w:vAlign w:val="top"/>
          </w:tcPr>
          <w:p w14:paraId="1CA0F391">
            <w:pPr>
              <w:pStyle w:val="6"/>
              <w:spacing w:before="136" w:line="219" w:lineRule="auto"/>
              <w:ind w:left="2817"/>
            </w:pPr>
            <w:r>
              <w:rPr>
                <w:spacing w:val="-2"/>
              </w:rPr>
              <w:t>海丰县森华石材厂</w:t>
            </w:r>
          </w:p>
        </w:tc>
      </w:tr>
      <w:tr w14:paraId="10DC73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742" w:type="dxa"/>
            <w:vAlign w:val="top"/>
          </w:tcPr>
          <w:p w14:paraId="51DC53F2">
            <w:pPr>
              <w:pStyle w:val="6"/>
              <w:spacing w:before="126" w:line="220" w:lineRule="auto"/>
              <w:ind w:left="399"/>
            </w:pPr>
            <w:r>
              <w:rPr>
                <w:b/>
                <w:bCs/>
                <w:spacing w:val="-5"/>
              </w:rPr>
              <w:t>法人代表</w:t>
            </w:r>
          </w:p>
        </w:tc>
        <w:tc>
          <w:tcPr>
            <w:tcW w:w="3232" w:type="dxa"/>
            <w:gridSpan w:val="4"/>
            <w:vAlign w:val="top"/>
          </w:tcPr>
          <w:p w14:paraId="6CD203BC">
            <w:pPr>
              <w:pStyle w:val="6"/>
              <w:spacing w:before="126" w:line="220" w:lineRule="auto"/>
              <w:ind w:left="1324"/>
              <w:rPr>
                <w:rFonts w:ascii="Times New Roman" w:hAnsi="Times New Roman" w:eastAsia="Times New Roman" w:cs="Times New Roman"/>
              </w:rPr>
            </w:pPr>
            <w:r>
              <w:rPr>
                <w:spacing w:val="-4"/>
              </w:rPr>
              <w:t>李森</w:t>
            </w:r>
            <w:r>
              <w:rPr>
                <w:rFonts w:ascii="Times New Roman" w:hAnsi="Times New Roman" w:eastAsia="Times New Roman" w:cs="Times New Roman"/>
                <w:spacing w:val="-4"/>
              </w:rPr>
              <w:t>*</w:t>
            </w:r>
          </w:p>
        </w:tc>
        <w:tc>
          <w:tcPr>
            <w:tcW w:w="2243" w:type="dxa"/>
            <w:gridSpan w:val="3"/>
            <w:vAlign w:val="top"/>
          </w:tcPr>
          <w:p w14:paraId="272BBF86">
            <w:pPr>
              <w:pStyle w:val="6"/>
              <w:spacing w:before="126" w:line="222" w:lineRule="auto"/>
              <w:ind w:left="770"/>
            </w:pPr>
            <w:r>
              <w:rPr>
                <w:b/>
                <w:bCs/>
                <w:spacing w:val="-6"/>
              </w:rPr>
              <w:t>联系人</w:t>
            </w:r>
          </w:p>
        </w:tc>
        <w:tc>
          <w:tcPr>
            <w:tcW w:w="2073" w:type="dxa"/>
            <w:gridSpan w:val="3"/>
            <w:vAlign w:val="top"/>
          </w:tcPr>
          <w:p w14:paraId="1C8187A4">
            <w:pPr>
              <w:pStyle w:val="6"/>
              <w:spacing w:before="125" w:line="222" w:lineRule="auto"/>
              <w:ind w:left="805"/>
              <w:rPr>
                <w:rFonts w:ascii="Times New Roman" w:hAnsi="Times New Roman" w:eastAsia="Times New Roman" w:cs="Times New Roman"/>
              </w:rPr>
            </w:pPr>
            <w:r>
              <w:rPr>
                <w:spacing w:val="-4"/>
              </w:rPr>
              <w:t>李</w:t>
            </w:r>
            <w:r>
              <w:rPr>
                <w:rFonts w:ascii="Times New Roman" w:hAnsi="Times New Roman" w:eastAsia="Times New Roman" w:cs="Times New Roman"/>
                <w:spacing w:val="-4"/>
              </w:rPr>
              <w:t>**</w:t>
            </w:r>
          </w:p>
        </w:tc>
      </w:tr>
      <w:tr w14:paraId="159268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742" w:type="dxa"/>
            <w:vAlign w:val="top"/>
          </w:tcPr>
          <w:p w14:paraId="3D1CC68E">
            <w:pPr>
              <w:pStyle w:val="6"/>
              <w:spacing w:before="127" w:line="227" w:lineRule="auto"/>
              <w:ind w:left="398"/>
            </w:pPr>
            <w:r>
              <w:rPr>
                <w:b/>
                <w:bCs/>
                <w:spacing w:val="-5"/>
              </w:rPr>
              <w:t>通讯地址</w:t>
            </w:r>
          </w:p>
        </w:tc>
        <w:tc>
          <w:tcPr>
            <w:tcW w:w="7548" w:type="dxa"/>
            <w:gridSpan w:val="10"/>
            <w:vAlign w:val="top"/>
          </w:tcPr>
          <w:p w14:paraId="559BF7D3">
            <w:pPr>
              <w:pStyle w:val="6"/>
              <w:spacing w:before="127" w:line="219" w:lineRule="auto"/>
              <w:ind w:left="1976"/>
            </w:pPr>
            <w:r>
              <w:rPr>
                <w:spacing w:val="-1"/>
              </w:rPr>
              <w:t>海丰县附城海丽大道道山村委会边</w:t>
            </w:r>
          </w:p>
        </w:tc>
      </w:tr>
      <w:tr w14:paraId="75C30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742" w:type="dxa"/>
            <w:vAlign w:val="top"/>
          </w:tcPr>
          <w:p w14:paraId="2E1EEA38">
            <w:pPr>
              <w:pStyle w:val="6"/>
              <w:spacing w:before="120" w:line="222" w:lineRule="auto"/>
              <w:ind w:left="399"/>
            </w:pPr>
            <w:r>
              <w:rPr>
                <w:b/>
                <w:bCs/>
                <w:spacing w:val="-5"/>
              </w:rPr>
              <w:t>联系电话</w:t>
            </w:r>
          </w:p>
        </w:tc>
        <w:tc>
          <w:tcPr>
            <w:tcW w:w="2208" w:type="dxa"/>
            <w:gridSpan w:val="2"/>
            <w:vAlign w:val="top"/>
          </w:tcPr>
          <w:p w14:paraId="32FA57FE">
            <w:pPr>
              <w:spacing w:before="84" w:line="315" w:lineRule="exact"/>
              <w:ind w:left="467"/>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1357024****</w:t>
            </w:r>
          </w:p>
        </w:tc>
        <w:tc>
          <w:tcPr>
            <w:tcW w:w="808" w:type="dxa"/>
            <w:vAlign w:val="top"/>
          </w:tcPr>
          <w:p w14:paraId="76DFC1A8">
            <w:pPr>
              <w:pStyle w:val="6"/>
              <w:spacing w:before="120" w:line="219" w:lineRule="auto"/>
              <w:ind w:left="168"/>
            </w:pPr>
            <w:r>
              <w:rPr>
                <w:b/>
                <w:bCs/>
                <w:spacing w:val="-7"/>
              </w:rPr>
              <w:t>传真</w:t>
            </w:r>
          </w:p>
        </w:tc>
        <w:tc>
          <w:tcPr>
            <w:tcW w:w="1634" w:type="dxa"/>
            <w:gridSpan w:val="3"/>
            <w:vAlign w:val="top"/>
          </w:tcPr>
          <w:p w14:paraId="3752976D">
            <w:pPr>
              <w:tabs>
                <w:tab w:val="left" w:pos="936"/>
              </w:tabs>
              <w:spacing w:before="71"/>
              <w:ind w:left="693"/>
              <w:rPr>
                <w:rFonts w:ascii="Arial"/>
                <w:sz w:val="21"/>
              </w:rPr>
            </w:pPr>
            <w:r>
              <w:rPr>
                <w:rFonts w:ascii="Arial" w:hAnsi="Arial" w:eastAsia="Arial" w:cs="Arial"/>
                <w:sz w:val="21"/>
                <w:szCs w:val="21"/>
                <w:u w:val="single" w:color="auto"/>
              </w:rPr>
              <w:tab/>
            </w:r>
          </w:p>
        </w:tc>
        <w:tc>
          <w:tcPr>
            <w:tcW w:w="1245" w:type="dxa"/>
            <w:gridSpan w:val="2"/>
            <w:vAlign w:val="top"/>
          </w:tcPr>
          <w:p w14:paraId="36467FE6">
            <w:pPr>
              <w:pStyle w:val="6"/>
              <w:spacing w:before="119" w:line="220" w:lineRule="auto"/>
              <w:ind w:left="168"/>
            </w:pPr>
            <w:r>
              <w:rPr>
                <w:b/>
                <w:bCs/>
                <w:spacing w:val="-9"/>
              </w:rPr>
              <w:t>邮政编码</w:t>
            </w:r>
          </w:p>
        </w:tc>
        <w:tc>
          <w:tcPr>
            <w:tcW w:w="1653" w:type="dxa"/>
            <w:gridSpan w:val="2"/>
            <w:vAlign w:val="top"/>
          </w:tcPr>
          <w:p w14:paraId="2525876D">
            <w:pPr>
              <w:spacing w:before="84" w:line="315" w:lineRule="exact"/>
              <w:ind w:left="474"/>
              <w:rPr>
                <w:rFonts w:ascii="Times New Roman" w:hAnsi="Times New Roman" w:eastAsia="Times New Roman" w:cs="Times New Roman"/>
                <w:sz w:val="24"/>
                <w:szCs w:val="24"/>
              </w:rPr>
            </w:pPr>
            <w:r>
              <w:rPr>
                <w:rFonts w:ascii="Times New Roman" w:hAnsi="Times New Roman" w:eastAsia="Times New Roman" w:cs="Times New Roman"/>
                <w:spacing w:val="-2"/>
                <w:position w:val="1"/>
                <w:sz w:val="24"/>
                <w:szCs w:val="24"/>
              </w:rPr>
              <w:t>516415</w:t>
            </w:r>
          </w:p>
        </w:tc>
      </w:tr>
      <w:tr w14:paraId="7FAC0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742" w:type="dxa"/>
            <w:vAlign w:val="top"/>
          </w:tcPr>
          <w:p w14:paraId="17389259">
            <w:pPr>
              <w:pStyle w:val="6"/>
              <w:spacing w:before="134" w:line="222" w:lineRule="auto"/>
              <w:ind w:left="401"/>
            </w:pPr>
            <w:r>
              <w:rPr>
                <w:b/>
                <w:bCs/>
                <w:spacing w:val="-5"/>
              </w:rPr>
              <w:t>建设地点</w:t>
            </w:r>
          </w:p>
        </w:tc>
        <w:tc>
          <w:tcPr>
            <w:tcW w:w="7548" w:type="dxa"/>
            <w:gridSpan w:val="10"/>
            <w:vAlign w:val="top"/>
          </w:tcPr>
          <w:p w14:paraId="1B9F8D62">
            <w:pPr>
              <w:pStyle w:val="6"/>
              <w:spacing w:before="97" w:line="359" w:lineRule="exact"/>
              <w:ind w:left="448"/>
            </w:pPr>
            <w:r>
              <w:rPr>
                <w:spacing w:val="-1"/>
                <w:position w:val="2"/>
              </w:rPr>
              <w:t>海丰县附城海丽大道道山村委会边（</w:t>
            </w:r>
            <w:r>
              <w:rPr>
                <w:rFonts w:ascii="Times New Roman" w:hAnsi="Times New Roman" w:eastAsia="Times New Roman" w:cs="Times New Roman"/>
                <w:spacing w:val="-1"/>
                <w:position w:val="2"/>
              </w:rPr>
              <w:t>E115°19'34"</w:t>
            </w:r>
            <w:r>
              <w:rPr>
                <w:rFonts w:ascii="Times New Roman" w:hAnsi="Times New Roman" w:eastAsia="Times New Roman" w:cs="Times New Roman"/>
                <w:spacing w:val="-33"/>
                <w:position w:val="2"/>
              </w:rPr>
              <w:t xml:space="preserve"> </w:t>
            </w:r>
            <w:r>
              <w:rPr>
                <w:spacing w:val="-1"/>
                <w:position w:val="2"/>
              </w:rPr>
              <w:t>，</w:t>
            </w:r>
            <w:r>
              <w:rPr>
                <w:rFonts w:ascii="Times New Roman" w:hAnsi="Times New Roman" w:eastAsia="Times New Roman" w:cs="Times New Roman"/>
                <w:spacing w:val="-1"/>
                <w:position w:val="2"/>
              </w:rPr>
              <w:t>N22</w:t>
            </w:r>
            <w:r>
              <w:rPr>
                <w:rFonts w:ascii="Times New Roman" w:hAnsi="Times New Roman" w:eastAsia="Times New Roman" w:cs="Times New Roman"/>
                <w:spacing w:val="-2"/>
                <w:position w:val="2"/>
              </w:rPr>
              <w:t>°55'36"</w:t>
            </w:r>
            <w:r>
              <w:rPr>
                <w:spacing w:val="-2"/>
                <w:position w:val="2"/>
              </w:rPr>
              <w:t>）</w:t>
            </w:r>
          </w:p>
        </w:tc>
      </w:tr>
      <w:tr w14:paraId="2A6928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742" w:type="dxa"/>
            <w:vAlign w:val="top"/>
          </w:tcPr>
          <w:p w14:paraId="27151BAF">
            <w:pPr>
              <w:pStyle w:val="6"/>
              <w:spacing w:before="139" w:line="220" w:lineRule="auto"/>
              <w:ind w:left="158"/>
            </w:pPr>
            <w:r>
              <w:rPr>
                <w:b/>
                <w:bCs/>
                <w:spacing w:val="-4"/>
              </w:rPr>
              <w:t>立项审批部门</w:t>
            </w:r>
          </w:p>
        </w:tc>
        <w:tc>
          <w:tcPr>
            <w:tcW w:w="3016" w:type="dxa"/>
            <w:gridSpan w:val="3"/>
            <w:vAlign w:val="top"/>
          </w:tcPr>
          <w:p w14:paraId="6D97CDC9">
            <w:pPr>
              <w:tabs>
                <w:tab w:val="left" w:pos="1626"/>
              </w:tabs>
              <w:spacing w:before="90"/>
              <w:ind w:left="1383"/>
              <w:rPr>
                <w:rFonts w:ascii="Arial"/>
                <w:sz w:val="21"/>
              </w:rPr>
            </w:pPr>
            <w:r>
              <w:rPr>
                <w:rFonts w:ascii="Arial" w:hAnsi="Arial" w:eastAsia="Arial" w:cs="Arial"/>
                <w:sz w:val="21"/>
                <w:szCs w:val="21"/>
                <w:u w:val="single" w:color="auto"/>
              </w:rPr>
              <w:tab/>
            </w:r>
          </w:p>
        </w:tc>
        <w:tc>
          <w:tcPr>
            <w:tcW w:w="1588" w:type="dxa"/>
            <w:gridSpan w:val="2"/>
            <w:vAlign w:val="top"/>
          </w:tcPr>
          <w:p w14:paraId="061F8458">
            <w:pPr>
              <w:pStyle w:val="6"/>
              <w:spacing w:before="139" w:line="222" w:lineRule="auto"/>
              <w:ind w:left="319"/>
            </w:pPr>
            <w:r>
              <w:rPr>
                <w:b/>
                <w:bCs/>
                <w:spacing w:val="-5"/>
              </w:rPr>
              <w:t>批准文号</w:t>
            </w:r>
          </w:p>
        </w:tc>
        <w:tc>
          <w:tcPr>
            <w:tcW w:w="2944" w:type="dxa"/>
            <w:gridSpan w:val="5"/>
            <w:vAlign w:val="top"/>
          </w:tcPr>
          <w:p w14:paraId="29B80B94">
            <w:pPr>
              <w:tabs>
                <w:tab w:val="left" w:pos="1590"/>
              </w:tabs>
              <w:spacing w:before="90"/>
              <w:ind w:left="1346"/>
              <w:rPr>
                <w:rFonts w:ascii="Arial"/>
                <w:sz w:val="21"/>
              </w:rPr>
            </w:pPr>
            <w:r>
              <w:rPr>
                <w:rFonts w:ascii="Arial" w:hAnsi="Arial" w:eastAsia="Arial" w:cs="Arial"/>
                <w:sz w:val="21"/>
                <w:szCs w:val="21"/>
                <w:u w:val="single" w:color="auto"/>
              </w:rPr>
              <w:tab/>
            </w:r>
          </w:p>
        </w:tc>
      </w:tr>
      <w:tr w14:paraId="21D7B4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742" w:type="dxa"/>
            <w:vAlign w:val="top"/>
          </w:tcPr>
          <w:p w14:paraId="4E272FB7">
            <w:pPr>
              <w:pStyle w:val="6"/>
              <w:spacing w:before="192" w:line="221" w:lineRule="auto"/>
              <w:ind w:left="401"/>
            </w:pPr>
            <w:r>
              <w:rPr>
                <w:b/>
                <w:bCs/>
                <w:spacing w:val="-5"/>
              </w:rPr>
              <w:t>建设性质</w:t>
            </w:r>
          </w:p>
        </w:tc>
        <w:tc>
          <w:tcPr>
            <w:tcW w:w="3016" w:type="dxa"/>
            <w:gridSpan w:val="3"/>
            <w:vAlign w:val="top"/>
          </w:tcPr>
          <w:p w14:paraId="36755424">
            <w:pPr>
              <w:pStyle w:val="6"/>
              <w:spacing w:before="192" w:line="220" w:lineRule="auto"/>
              <w:ind w:left="433"/>
            </w:pPr>
            <w:r>
              <w:drawing>
                <wp:inline distT="0" distB="0" distL="0" distR="0">
                  <wp:extent cx="122555" cy="11747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5"/>
                          <a:stretch>
                            <a:fillRect/>
                          </a:stretch>
                        </pic:blipFill>
                        <pic:spPr>
                          <a:xfrm>
                            <a:off x="0" y="0"/>
                            <a:ext cx="122986" cy="117805"/>
                          </a:xfrm>
                          <a:prstGeom prst="rect">
                            <a:avLst/>
                          </a:prstGeom>
                        </pic:spPr>
                      </pic:pic>
                    </a:graphicData>
                  </a:graphic>
                </wp:inline>
              </w:drawing>
            </w:r>
            <w:r>
              <w:rPr>
                <w:spacing w:val="-7"/>
              </w:rPr>
              <w:t>新建</w:t>
            </w:r>
            <w:r>
              <w:rPr>
                <w:spacing w:val="18"/>
              </w:rPr>
              <w:t xml:space="preserve"> </w:t>
            </w:r>
            <w:r>
              <w:rPr>
                <w:rFonts w:ascii="Times New Roman" w:hAnsi="Times New Roman" w:eastAsia="Times New Roman" w:cs="Times New Roman"/>
                <w:spacing w:val="-7"/>
              </w:rPr>
              <w:t>□</w:t>
            </w:r>
            <w:r>
              <w:rPr>
                <w:rFonts w:ascii="Times New Roman" w:hAnsi="Times New Roman" w:eastAsia="Times New Roman" w:cs="Times New Roman"/>
                <w:spacing w:val="-43"/>
              </w:rPr>
              <w:t xml:space="preserve"> </w:t>
            </w:r>
            <w:r>
              <w:rPr>
                <w:spacing w:val="-7"/>
              </w:rPr>
              <w:t>改建</w:t>
            </w:r>
            <w:r>
              <w:rPr>
                <w:spacing w:val="17"/>
              </w:rPr>
              <w:t xml:space="preserve"> </w:t>
            </w:r>
            <w:r>
              <w:rPr>
                <w:rFonts w:ascii="Times New Roman" w:hAnsi="Times New Roman" w:eastAsia="Times New Roman" w:cs="Times New Roman"/>
                <w:spacing w:val="-7"/>
              </w:rPr>
              <w:t>□</w:t>
            </w:r>
            <w:r>
              <w:rPr>
                <w:spacing w:val="-7"/>
              </w:rPr>
              <w:t>技改</w:t>
            </w:r>
          </w:p>
        </w:tc>
        <w:tc>
          <w:tcPr>
            <w:tcW w:w="1588" w:type="dxa"/>
            <w:gridSpan w:val="2"/>
            <w:vAlign w:val="top"/>
          </w:tcPr>
          <w:p w14:paraId="36FBB3A0">
            <w:pPr>
              <w:pStyle w:val="6"/>
              <w:spacing w:before="37" w:line="223" w:lineRule="auto"/>
              <w:ind w:left="439" w:right="309" w:hanging="115"/>
            </w:pPr>
            <w:r>
              <w:rPr>
                <w:b/>
                <w:bCs/>
                <w:spacing w:val="-6"/>
              </w:rPr>
              <w:t>行业类别</w:t>
            </w:r>
            <w:r>
              <w:rPr>
                <w:spacing w:val="2"/>
              </w:rPr>
              <w:t xml:space="preserve"> </w:t>
            </w:r>
            <w:r>
              <w:rPr>
                <w:b/>
                <w:bCs/>
                <w:spacing w:val="-5"/>
              </w:rPr>
              <w:t>及代码</w:t>
            </w:r>
          </w:p>
        </w:tc>
        <w:tc>
          <w:tcPr>
            <w:tcW w:w="2944" w:type="dxa"/>
            <w:gridSpan w:val="5"/>
            <w:vAlign w:val="top"/>
          </w:tcPr>
          <w:p w14:paraId="031080D6">
            <w:pPr>
              <w:pStyle w:val="6"/>
              <w:spacing w:before="155" w:line="361" w:lineRule="exact"/>
              <w:ind w:left="406"/>
            </w:pPr>
            <w:r>
              <w:rPr>
                <w:rFonts w:ascii="Times New Roman" w:hAnsi="Times New Roman" w:eastAsia="Times New Roman" w:cs="Times New Roman"/>
                <w:spacing w:val="-1"/>
                <w:position w:val="2"/>
              </w:rPr>
              <w:t xml:space="preserve">C3032 </w:t>
            </w:r>
            <w:r>
              <w:rPr>
                <w:spacing w:val="-1"/>
                <w:position w:val="2"/>
              </w:rPr>
              <w:t>建筑用石加工</w:t>
            </w:r>
          </w:p>
        </w:tc>
      </w:tr>
      <w:tr w14:paraId="7DC99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742" w:type="dxa"/>
            <w:vAlign w:val="top"/>
          </w:tcPr>
          <w:p w14:paraId="38CDAB9B">
            <w:pPr>
              <w:pStyle w:val="6"/>
              <w:spacing w:before="35" w:line="221" w:lineRule="auto"/>
              <w:ind w:left="437"/>
            </w:pPr>
            <w:r>
              <w:rPr>
                <w:b/>
                <w:bCs/>
                <w:spacing w:val="-15"/>
              </w:rPr>
              <w:t>占地面积</w:t>
            </w:r>
          </w:p>
          <w:p w14:paraId="56B32735">
            <w:pPr>
              <w:pStyle w:val="6"/>
              <w:spacing w:before="24" w:line="207" w:lineRule="auto"/>
              <w:ind w:left="289"/>
            </w:pPr>
            <w:r>
              <w:rPr>
                <w:b/>
                <w:bCs/>
                <w:spacing w:val="-7"/>
              </w:rPr>
              <w:t>（平方米）</w:t>
            </w:r>
          </w:p>
        </w:tc>
        <w:tc>
          <w:tcPr>
            <w:tcW w:w="3016" w:type="dxa"/>
            <w:gridSpan w:val="3"/>
            <w:vAlign w:val="top"/>
          </w:tcPr>
          <w:p w14:paraId="101F384A">
            <w:pPr>
              <w:spacing w:before="156" w:line="315" w:lineRule="exact"/>
              <w:ind w:left="1293"/>
              <w:rPr>
                <w:rFonts w:ascii="Times New Roman" w:hAnsi="Times New Roman" w:eastAsia="Times New Roman" w:cs="Times New Roman"/>
                <w:sz w:val="24"/>
                <w:szCs w:val="24"/>
              </w:rPr>
            </w:pPr>
            <w:r>
              <w:rPr>
                <w:rFonts w:ascii="Times New Roman" w:hAnsi="Times New Roman" w:eastAsia="Times New Roman" w:cs="Times New Roman"/>
                <w:spacing w:val="-8"/>
                <w:position w:val="2"/>
                <w:sz w:val="24"/>
                <w:szCs w:val="24"/>
              </w:rPr>
              <w:t>1597</w:t>
            </w:r>
          </w:p>
        </w:tc>
        <w:tc>
          <w:tcPr>
            <w:tcW w:w="1588" w:type="dxa"/>
            <w:gridSpan w:val="2"/>
            <w:vAlign w:val="top"/>
          </w:tcPr>
          <w:p w14:paraId="277D9051">
            <w:pPr>
              <w:pStyle w:val="6"/>
              <w:spacing w:before="35" w:line="221" w:lineRule="auto"/>
              <w:ind w:left="323"/>
            </w:pPr>
            <w:r>
              <w:rPr>
                <w:b/>
                <w:bCs/>
                <w:spacing w:val="-5"/>
              </w:rPr>
              <w:t>建筑面积</w:t>
            </w:r>
          </w:p>
          <w:p w14:paraId="070AF7A1">
            <w:pPr>
              <w:pStyle w:val="6"/>
              <w:spacing w:before="24" w:line="207" w:lineRule="auto"/>
              <w:ind w:left="211"/>
            </w:pPr>
            <w:r>
              <w:rPr>
                <w:b/>
                <w:bCs/>
                <w:spacing w:val="-7"/>
              </w:rPr>
              <w:t>（平方米）</w:t>
            </w:r>
          </w:p>
        </w:tc>
        <w:tc>
          <w:tcPr>
            <w:tcW w:w="2944" w:type="dxa"/>
            <w:gridSpan w:val="5"/>
            <w:vAlign w:val="top"/>
          </w:tcPr>
          <w:p w14:paraId="2E4315AC">
            <w:pPr>
              <w:spacing w:before="156" w:line="315" w:lineRule="exact"/>
              <w:ind w:left="1095"/>
              <w:rPr>
                <w:rFonts w:ascii="Times New Roman" w:hAnsi="Times New Roman" w:eastAsia="Times New Roman" w:cs="Times New Roman"/>
                <w:sz w:val="24"/>
                <w:szCs w:val="24"/>
              </w:rPr>
            </w:pPr>
            <w:r>
              <w:rPr>
                <w:rFonts w:ascii="Times New Roman" w:hAnsi="Times New Roman" w:eastAsia="Times New Roman" w:cs="Times New Roman"/>
                <w:spacing w:val="-8"/>
                <w:position w:val="1"/>
                <w:sz w:val="24"/>
                <w:szCs w:val="24"/>
              </w:rPr>
              <w:t>1500</w:t>
            </w:r>
          </w:p>
        </w:tc>
      </w:tr>
      <w:tr w14:paraId="0B309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742" w:type="dxa"/>
            <w:vAlign w:val="top"/>
          </w:tcPr>
          <w:p w14:paraId="2F8174F0">
            <w:pPr>
              <w:pStyle w:val="6"/>
              <w:spacing w:before="37" w:line="221" w:lineRule="auto"/>
              <w:ind w:left="521"/>
            </w:pPr>
            <w:r>
              <w:rPr>
                <w:b/>
                <w:bCs/>
                <w:spacing w:val="-6"/>
              </w:rPr>
              <w:t>总投资</w:t>
            </w:r>
          </w:p>
          <w:p w14:paraId="778913B7">
            <w:pPr>
              <w:pStyle w:val="6"/>
              <w:spacing w:before="24" w:line="206" w:lineRule="auto"/>
              <w:ind w:left="409"/>
            </w:pPr>
            <w:r>
              <w:rPr>
                <w:b/>
                <w:bCs/>
                <w:spacing w:val="-8"/>
              </w:rPr>
              <w:t>（万元）</w:t>
            </w:r>
          </w:p>
        </w:tc>
        <w:tc>
          <w:tcPr>
            <w:tcW w:w="1309" w:type="dxa"/>
            <w:vAlign w:val="top"/>
          </w:tcPr>
          <w:p w14:paraId="716F510C">
            <w:pPr>
              <w:spacing w:before="158" w:line="315" w:lineRule="exact"/>
              <w:ind w:left="499"/>
              <w:rPr>
                <w:rFonts w:ascii="Times New Roman" w:hAnsi="Times New Roman" w:eastAsia="Times New Roman" w:cs="Times New Roman"/>
                <w:sz w:val="24"/>
                <w:szCs w:val="24"/>
              </w:rPr>
            </w:pPr>
            <w:r>
              <w:rPr>
                <w:rFonts w:ascii="Times New Roman" w:hAnsi="Times New Roman" w:eastAsia="Times New Roman" w:cs="Times New Roman"/>
                <w:spacing w:val="-10"/>
                <w:position w:val="1"/>
                <w:sz w:val="24"/>
                <w:szCs w:val="24"/>
              </w:rPr>
              <w:t>100</w:t>
            </w:r>
          </w:p>
        </w:tc>
        <w:tc>
          <w:tcPr>
            <w:tcW w:w="1707" w:type="dxa"/>
            <w:gridSpan w:val="2"/>
            <w:vAlign w:val="top"/>
          </w:tcPr>
          <w:p w14:paraId="7F888B6A">
            <w:pPr>
              <w:pStyle w:val="6"/>
              <w:spacing w:before="37" w:line="223" w:lineRule="auto"/>
              <w:ind w:left="270" w:right="125" w:hanging="129"/>
            </w:pPr>
            <w:r>
              <w:rPr>
                <w:b/>
                <w:bCs/>
                <w:spacing w:val="-4"/>
              </w:rPr>
              <w:t>其中：环保投</w:t>
            </w:r>
            <w:r>
              <w:rPr>
                <w:spacing w:val="2"/>
              </w:rPr>
              <w:t xml:space="preserve"> </w:t>
            </w:r>
            <w:r>
              <w:rPr>
                <w:b/>
                <w:bCs/>
                <w:spacing w:val="-6"/>
              </w:rPr>
              <w:t>资（万元）</w:t>
            </w:r>
          </w:p>
        </w:tc>
        <w:tc>
          <w:tcPr>
            <w:tcW w:w="1588" w:type="dxa"/>
            <w:gridSpan w:val="2"/>
            <w:vAlign w:val="top"/>
          </w:tcPr>
          <w:p w14:paraId="07303F1E">
            <w:pPr>
              <w:spacing w:before="158" w:line="315" w:lineRule="exact"/>
              <w:ind w:left="699"/>
              <w:rPr>
                <w:rFonts w:ascii="Times New Roman" w:hAnsi="Times New Roman" w:eastAsia="Times New Roman" w:cs="Times New Roman"/>
                <w:sz w:val="24"/>
                <w:szCs w:val="24"/>
              </w:rPr>
            </w:pPr>
            <w:r>
              <w:rPr>
                <w:rFonts w:ascii="Times New Roman" w:hAnsi="Times New Roman" w:eastAsia="Times New Roman" w:cs="Times New Roman"/>
                <w:spacing w:val="-15"/>
                <w:position w:val="1"/>
                <w:sz w:val="24"/>
                <w:szCs w:val="24"/>
              </w:rPr>
              <w:t>12</w:t>
            </w:r>
          </w:p>
        </w:tc>
        <w:tc>
          <w:tcPr>
            <w:tcW w:w="1507" w:type="dxa"/>
            <w:gridSpan w:val="4"/>
            <w:vAlign w:val="top"/>
          </w:tcPr>
          <w:p w14:paraId="6DDD528C">
            <w:pPr>
              <w:pStyle w:val="6"/>
              <w:spacing w:before="37" w:line="221" w:lineRule="auto"/>
              <w:ind w:left="162"/>
            </w:pPr>
            <w:r>
              <w:rPr>
                <w:b/>
                <w:bCs/>
                <w:spacing w:val="-4"/>
              </w:rPr>
              <w:t>环保投资占</w:t>
            </w:r>
          </w:p>
          <w:p w14:paraId="55BD4974">
            <w:pPr>
              <w:pStyle w:val="6"/>
              <w:spacing w:before="24" w:line="206" w:lineRule="auto"/>
              <w:ind w:left="165"/>
            </w:pPr>
            <w:r>
              <w:rPr>
                <w:b/>
                <w:bCs/>
                <w:spacing w:val="-5"/>
              </w:rPr>
              <w:t>总投资比例</w:t>
            </w:r>
          </w:p>
        </w:tc>
        <w:tc>
          <w:tcPr>
            <w:tcW w:w="1437" w:type="dxa"/>
            <w:vAlign w:val="top"/>
          </w:tcPr>
          <w:p w14:paraId="7CCBEA3E">
            <w:pPr>
              <w:spacing w:before="158" w:line="315" w:lineRule="exact"/>
              <w:ind w:left="524"/>
              <w:rPr>
                <w:rFonts w:ascii="Times New Roman" w:hAnsi="Times New Roman" w:eastAsia="Times New Roman" w:cs="Times New Roman"/>
                <w:sz w:val="24"/>
                <w:szCs w:val="24"/>
              </w:rPr>
            </w:pPr>
            <w:r>
              <w:rPr>
                <w:rFonts w:ascii="Times New Roman" w:hAnsi="Times New Roman" w:eastAsia="Times New Roman" w:cs="Times New Roman"/>
                <w:spacing w:val="-10"/>
                <w:position w:val="2"/>
                <w:sz w:val="24"/>
                <w:szCs w:val="24"/>
              </w:rPr>
              <w:t>12%</w:t>
            </w:r>
          </w:p>
        </w:tc>
      </w:tr>
      <w:tr w14:paraId="6C31D3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742" w:type="dxa"/>
            <w:vAlign w:val="top"/>
          </w:tcPr>
          <w:p w14:paraId="113B47AF">
            <w:pPr>
              <w:pStyle w:val="6"/>
              <w:spacing w:before="36" w:line="219" w:lineRule="auto"/>
              <w:ind w:left="397"/>
            </w:pPr>
            <w:r>
              <w:rPr>
                <w:b/>
                <w:bCs/>
                <w:spacing w:val="-5"/>
              </w:rPr>
              <w:t>评价经费</w:t>
            </w:r>
          </w:p>
          <w:p w14:paraId="03AC883A">
            <w:pPr>
              <w:pStyle w:val="6"/>
              <w:spacing w:before="28" w:line="206" w:lineRule="auto"/>
              <w:ind w:left="409"/>
            </w:pPr>
            <w:r>
              <w:rPr>
                <w:b/>
                <w:bCs/>
                <w:spacing w:val="-8"/>
              </w:rPr>
              <w:t>（万元）</w:t>
            </w:r>
          </w:p>
        </w:tc>
        <w:tc>
          <w:tcPr>
            <w:tcW w:w="1309" w:type="dxa"/>
            <w:vAlign w:val="top"/>
          </w:tcPr>
          <w:p w14:paraId="2EA04AE7">
            <w:pPr>
              <w:tabs>
                <w:tab w:val="left" w:pos="773"/>
              </w:tabs>
              <w:spacing w:before="144"/>
              <w:ind w:left="529"/>
              <w:rPr>
                <w:rFonts w:ascii="Arial"/>
                <w:sz w:val="21"/>
              </w:rPr>
            </w:pPr>
            <w:r>
              <w:rPr>
                <w:rFonts w:ascii="Arial" w:hAnsi="Arial" w:eastAsia="Arial" w:cs="Arial"/>
                <w:sz w:val="21"/>
                <w:szCs w:val="21"/>
                <w:u w:val="single" w:color="auto"/>
              </w:rPr>
              <w:tab/>
            </w:r>
          </w:p>
        </w:tc>
        <w:tc>
          <w:tcPr>
            <w:tcW w:w="1707" w:type="dxa"/>
            <w:gridSpan w:val="2"/>
            <w:vAlign w:val="top"/>
          </w:tcPr>
          <w:p w14:paraId="2D0685F0">
            <w:pPr>
              <w:pStyle w:val="6"/>
              <w:spacing w:before="192" w:line="220" w:lineRule="auto"/>
              <w:ind w:left="383"/>
            </w:pPr>
            <w:r>
              <w:rPr>
                <w:b/>
                <w:bCs/>
                <w:spacing w:val="-5"/>
              </w:rPr>
              <w:t>投产日期</w:t>
            </w:r>
          </w:p>
        </w:tc>
        <w:tc>
          <w:tcPr>
            <w:tcW w:w="4532" w:type="dxa"/>
            <w:gridSpan w:val="7"/>
            <w:vAlign w:val="top"/>
          </w:tcPr>
          <w:p w14:paraId="6F05E81A">
            <w:pPr>
              <w:pStyle w:val="6"/>
              <w:spacing w:before="157" w:line="360" w:lineRule="exact"/>
              <w:ind w:left="1578"/>
            </w:pPr>
            <w:r>
              <w:rPr>
                <w:rFonts w:ascii="Times New Roman" w:hAnsi="Times New Roman" w:eastAsia="Times New Roman" w:cs="Times New Roman"/>
                <w:spacing w:val="-6"/>
                <w:position w:val="2"/>
              </w:rPr>
              <w:t>2020</w:t>
            </w:r>
            <w:r>
              <w:rPr>
                <w:rFonts w:ascii="Times New Roman" w:hAnsi="Times New Roman" w:eastAsia="Times New Roman" w:cs="Times New Roman"/>
                <w:spacing w:val="13"/>
                <w:position w:val="2"/>
              </w:rPr>
              <w:t xml:space="preserve"> </w:t>
            </w:r>
            <w:r>
              <w:rPr>
                <w:spacing w:val="-6"/>
                <w:position w:val="2"/>
              </w:rPr>
              <w:t>年</w:t>
            </w:r>
            <w:r>
              <w:rPr>
                <w:spacing w:val="-32"/>
                <w:position w:val="2"/>
              </w:rPr>
              <w:t xml:space="preserve"> </w:t>
            </w:r>
            <w:r>
              <w:rPr>
                <w:rFonts w:ascii="Times New Roman" w:hAnsi="Times New Roman" w:eastAsia="Times New Roman" w:cs="Times New Roman"/>
                <w:spacing w:val="-6"/>
                <w:position w:val="2"/>
              </w:rPr>
              <w:t>12</w:t>
            </w:r>
            <w:r>
              <w:rPr>
                <w:rFonts w:ascii="Times New Roman" w:hAnsi="Times New Roman" w:eastAsia="Times New Roman" w:cs="Times New Roman"/>
                <w:spacing w:val="16"/>
                <w:position w:val="2"/>
              </w:rPr>
              <w:t xml:space="preserve"> </w:t>
            </w:r>
            <w:r>
              <w:rPr>
                <w:spacing w:val="-6"/>
                <w:position w:val="2"/>
              </w:rPr>
              <w:t>月</w:t>
            </w:r>
          </w:p>
        </w:tc>
      </w:tr>
      <w:tr w14:paraId="36EC1F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4" w:hRule="atLeast"/>
        </w:trPr>
        <w:tc>
          <w:tcPr>
            <w:tcW w:w="9290" w:type="dxa"/>
            <w:gridSpan w:val="11"/>
            <w:vAlign w:val="top"/>
          </w:tcPr>
          <w:p w14:paraId="610F7D0E">
            <w:pPr>
              <w:pStyle w:val="6"/>
              <w:spacing w:before="194" w:line="220" w:lineRule="auto"/>
              <w:ind w:left="120"/>
            </w:pPr>
            <w:r>
              <w:rPr>
                <w:spacing w:val="-2"/>
              </w:rPr>
              <w:t>工程内容及规模：</w:t>
            </w:r>
          </w:p>
          <w:p w14:paraId="3D3A20F8">
            <w:pPr>
              <w:pStyle w:val="6"/>
              <w:spacing w:before="179" w:line="220" w:lineRule="auto"/>
              <w:ind w:left="601"/>
            </w:pPr>
            <w:r>
              <w:rPr>
                <w:spacing w:val="-3"/>
              </w:rPr>
              <w:t>一、项目由来</w:t>
            </w:r>
          </w:p>
          <w:p w14:paraId="6232B2B8">
            <w:pPr>
              <w:pStyle w:val="6"/>
              <w:spacing w:before="185" w:line="336" w:lineRule="auto"/>
              <w:ind w:left="113" w:right="100" w:firstLine="483"/>
              <w:jc w:val="both"/>
            </w:pPr>
            <w:r>
              <w:rPr>
                <w:spacing w:val="5"/>
              </w:rPr>
              <w:t xml:space="preserve">海丰县森华石材厂建设项目位于海丰县附城海丽大道道山村委会边（地理坐标为 </w:t>
            </w:r>
            <w:r>
              <w:rPr>
                <w:rFonts w:ascii="Times New Roman" w:hAnsi="Times New Roman" w:eastAsia="Times New Roman" w:cs="Times New Roman"/>
                <w:spacing w:val="-2"/>
              </w:rPr>
              <w:t>E</w:t>
            </w:r>
            <w:r>
              <w:rPr>
                <w:rFonts w:ascii="Times New Roman" w:hAnsi="Times New Roman" w:eastAsia="Times New Roman" w:cs="Times New Roman"/>
                <w:spacing w:val="-32"/>
              </w:rPr>
              <w:t xml:space="preserve"> </w:t>
            </w:r>
            <w:r>
              <w:rPr>
                <w:rFonts w:ascii="Times New Roman" w:hAnsi="Times New Roman" w:eastAsia="Times New Roman" w:cs="Times New Roman"/>
                <w:spacing w:val="-2"/>
              </w:rPr>
              <w:t>115°19'34"</w:t>
            </w:r>
            <w:r>
              <w:rPr>
                <w:rFonts w:ascii="Times New Roman" w:hAnsi="Times New Roman" w:eastAsia="Times New Roman" w:cs="Times New Roman"/>
                <w:spacing w:val="-31"/>
              </w:rPr>
              <w:t xml:space="preserve"> </w:t>
            </w:r>
            <w:r>
              <w:rPr>
                <w:spacing w:val="-2"/>
              </w:rPr>
              <w:t>，</w:t>
            </w:r>
            <w:r>
              <w:rPr>
                <w:rFonts w:ascii="Times New Roman" w:hAnsi="Times New Roman" w:eastAsia="Times New Roman" w:cs="Times New Roman"/>
                <w:spacing w:val="-2"/>
              </w:rPr>
              <w:t>N22°55'36"</w:t>
            </w:r>
            <w:r>
              <w:rPr>
                <w:spacing w:val="-2"/>
              </w:rPr>
              <w:t>）。本项目总占地面积为</w:t>
            </w:r>
            <w:r>
              <w:rPr>
                <w:spacing w:val="-29"/>
              </w:rPr>
              <w:t xml:space="preserve"> </w:t>
            </w:r>
            <w:r>
              <w:rPr>
                <w:rFonts w:ascii="Times New Roman" w:hAnsi="Times New Roman" w:eastAsia="Times New Roman" w:cs="Times New Roman"/>
                <w:spacing w:val="-2"/>
              </w:rPr>
              <w:t>1597m</w:t>
            </w:r>
            <w:r>
              <w:rPr>
                <w:rFonts w:ascii="Times New Roman" w:hAnsi="Times New Roman" w:eastAsia="Times New Roman" w:cs="Times New Roman"/>
                <w:spacing w:val="-2"/>
                <w:position w:val="7"/>
                <w:sz w:val="15"/>
                <w:szCs w:val="15"/>
              </w:rPr>
              <w:t>2</w:t>
            </w:r>
            <w:r>
              <w:rPr>
                <w:rFonts w:ascii="Times New Roman" w:hAnsi="Times New Roman" w:eastAsia="Times New Roman" w:cs="Times New Roman"/>
                <w:spacing w:val="-8"/>
                <w:position w:val="7"/>
                <w:sz w:val="15"/>
                <w:szCs w:val="15"/>
              </w:rPr>
              <w:t xml:space="preserve"> </w:t>
            </w:r>
            <w:r>
              <w:rPr>
                <w:spacing w:val="-2"/>
              </w:rPr>
              <w:t>，总建筑面积为</w:t>
            </w:r>
            <w:r>
              <w:rPr>
                <w:spacing w:val="-29"/>
              </w:rPr>
              <w:t xml:space="preserve"> </w:t>
            </w:r>
            <w:r>
              <w:rPr>
                <w:rFonts w:ascii="Times New Roman" w:hAnsi="Times New Roman" w:eastAsia="Times New Roman" w:cs="Times New Roman"/>
                <w:spacing w:val="-2"/>
              </w:rPr>
              <w:t>1500m</w:t>
            </w:r>
            <w:r>
              <w:rPr>
                <w:rFonts w:ascii="Times New Roman" w:hAnsi="Times New Roman" w:eastAsia="Times New Roman" w:cs="Times New Roman"/>
                <w:spacing w:val="-2"/>
                <w:position w:val="7"/>
                <w:sz w:val="15"/>
                <w:szCs w:val="15"/>
              </w:rPr>
              <w:t>2</w:t>
            </w:r>
            <w:r>
              <w:rPr>
                <w:rFonts w:ascii="Times New Roman" w:hAnsi="Times New Roman" w:eastAsia="Times New Roman" w:cs="Times New Roman"/>
                <w:spacing w:val="-3"/>
                <w:position w:val="7"/>
                <w:sz w:val="15"/>
                <w:szCs w:val="15"/>
              </w:rPr>
              <w:t xml:space="preserve"> </w:t>
            </w:r>
            <w:r>
              <w:rPr>
                <w:spacing w:val="-3"/>
              </w:rPr>
              <w:t>。建</w:t>
            </w:r>
            <w:r>
              <w:t xml:space="preserve"> </w:t>
            </w:r>
            <w:r>
              <w:rPr>
                <w:spacing w:val="-1"/>
              </w:rPr>
              <w:t>筑主要由生产车间、办公室和宿舍组成，另</w:t>
            </w:r>
            <w:r>
              <w:rPr>
                <w:spacing w:val="-2"/>
              </w:rPr>
              <w:t>外厂区设有原料堆放区、半成品和成品堆放</w:t>
            </w:r>
            <w:r>
              <w:t xml:space="preserve"> </w:t>
            </w:r>
            <w:r>
              <w:rPr>
                <w:spacing w:val="-1"/>
              </w:rPr>
              <w:t>区，项目总投资</w:t>
            </w:r>
            <w:r>
              <w:rPr>
                <w:spacing w:val="-14"/>
              </w:rPr>
              <w:t xml:space="preserve"> </w:t>
            </w:r>
            <w:r>
              <w:rPr>
                <w:rFonts w:ascii="Times New Roman" w:hAnsi="Times New Roman" w:eastAsia="Times New Roman" w:cs="Times New Roman"/>
                <w:spacing w:val="-1"/>
              </w:rPr>
              <w:t>100</w:t>
            </w:r>
            <w:r>
              <w:rPr>
                <w:rFonts w:ascii="Times New Roman" w:hAnsi="Times New Roman" w:eastAsia="Times New Roman" w:cs="Times New Roman"/>
                <w:spacing w:val="15"/>
                <w:w w:val="101"/>
              </w:rPr>
              <w:t xml:space="preserve"> </w:t>
            </w:r>
            <w:r>
              <w:rPr>
                <w:spacing w:val="-1"/>
              </w:rPr>
              <w:t>万元，其中环保投资</w:t>
            </w:r>
            <w:r>
              <w:rPr>
                <w:spacing w:val="-30"/>
              </w:rPr>
              <w:t xml:space="preserve"> </w:t>
            </w:r>
            <w:r>
              <w:rPr>
                <w:rFonts w:ascii="Times New Roman" w:hAnsi="Times New Roman" w:eastAsia="Times New Roman" w:cs="Times New Roman"/>
                <w:spacing w:val="-1"/>
              </w:rPr>
              <w:t>12</w:t>
            </w:r>
            <w:r>
              <w:rPr>
                <w:rFonts w:ascii="Times New Roman" w:hAnsi="Times New Roman" w:eastAsia="Times New Roman" w:cs="Times New Roman"/>
                <w:spacing w:val="18"/>
              </w:rPr>
              <w:t xml:space="preserve"> </w:t>
            </w:r>
            <w:r>
              <w:rPr>
                <w:spacing w:val="-1"/>
              </w:rPr>
              <w:t>万元。本项目主要从事石料加工、销售，</w:t>
            </w:r>
            <w:r>
              <w:t xml:space="preserve"> </w:t>
            </w:r>
            <w:r>
              <w:rPr>
                <w:spacing w:val="3"/>
              </w:rPr>
              <w:t>预计年产花岗岩制品</w:t>
            </w:r>
            <w:r>
              <w:rPr>
                <w:rFonts w:ascii="Times New Roman" w:hAnsi="Times New Roman" w:eastAsia="Times New Roman" w:cs="Times New Roman"/>
                <w:spacing w:val="3"/>
              </w:rPr>
              <w:t>2000m</w:t>
            </w:r>
            <w:r>
              <w:rPr>
                <w:rFonts w:ascii="Times New Roman" w:hAnsi="Times New Roman" w:eastAsia="Times New Roman" w:cs="Times New Roman"/>
                <w:spacing w:val="3"/>
                <w:position w:val="7"/>
                <w:sz w:val="15"/>
                <w:szCs w:val="15"/>
              </w:rPr>
              <w:t>3</w:t>
            </w:r>
            <w:r>
              <w:rPr>
                <w:rFonts w:ascii="Times New Roman" w:hAnsi="Times New Roman" w:eastAsia="Times New Roman" w:cs="Times New Roman"/>
                <w:spacing w:val="3"/>
              </w:rPr>
              <w:t>/a</w:t>
            </w:r>
            <w:r>
              <w:rPr>
                <w:spacing w:val="3"/>
              </w:rPr>
              <w:t>。</w:t>
            </w:r>
          </w:p>
          <w:p w14:paraId="24E81340">
            <w:pPr>
              <w:pStyle w:val="6"/>
              <w:spacing w:before="5" w:line="358" w:lineRule="auto"/>
              <w:ind w:left="116" w:right="43" w:firstLine="480"/>
              <w:jc w:val="both"/>
            </w:pPr>
            <w:r>
              <w:rPr>
                <w:spacing w:val="-3"/>
              </w:rPr>
              <w:t>根据《中华人民共和国环境影响评价法》（</w:t>
            </w:r>
            <w:r>
              <w:rPr>
                <w:rFonts w:ascii="Times New Roman" w:hAnsi="Times New Roman" w:eastAsia="Times New Roman" w:cs="Times New Roman"/>
                <w:spacing w:val="-3"/>
              </w:rPr>
              <w:t xml:space="preserve">2018 </w:t>
            </w:r>
            <w:r>
              <w:rPr>
                <w:spacing w:val="-3"/>
              </w:rPr>
              <w:t>年修正版）、《建设项目环境</w:t>
            </w:r>
            <w:r>
              <w:rPr>
                <w:spacing w:val="-4"/>
              </w:rPr>
              <w:t>保护</w:t>
            </w:r>
            <w:r>
              <w:t xml:space="preserve"> </w:t>
            </w:r>
            <w:r>
              <w:rPr>
                <w:spacing w:val="-3"/>
              </w:rPr>
              <w:t>管理条例》（中华人民共和国国务院令第</w:t>
            </w:r>
            <w:r>
              <w:rPr>
                <w:rFonts w:ascii="Times New Roman" w:hAnsi="Times New Roman" w:eastAsia="Times New Roman" w:cs="Times New Roman"/>
                <w:spacing w:val="-3"/>
              </w:rPr>
              <w:t>682</w:t>
            </w:r>
            <w:r>
              <w:rPr>
                <w:rFonts w:ascii="Times New Roman" w:hAnsi="Times New Roman" w:eastAsia="Times New Roman" w:cs="Times New Roman"/>
                <w:spacing w:val="31"/>
                <w:w w:val="101"/>
              </w:rPr>
              <w:t xml:space="preserve"> </w:t>
            </w:r>
            <w:r>
              <w:rPr>
                <w:spacing w:val="-3"/>
              </w:rPr>
              <w:t>号，</w:t>
            </w:r>
            <w:r>
              <w:rPr>
                <w:rFonts w:ascii="Times New Roman" w:hAnsi="Times New Roman" w:eastAsia="Times New Roman" w:cs="Times New Roman"/>
                <w:spacing w:val="-3"/>
              </w:rPr>
              <w:t xml:space="preserve">2017 </w:t>
            </w:r>
            <w:r>
              <w:rPr>
                <w:spacing w:val="-3"/>
              </w:rPr>
              <w:t>年</w:t>
            </w:r>
            <w:r>
              <w:rPr>
                <w:spacing w:val="-32"/>
              </w:rPr>
              <w:t xml:space="preserve"> </w:t>
            </w:r>
            <w:r>
              <w:rPr>
                <w:rFonts w:ascii="Times New Roman" w:hAnsi="Times New Roman" w:eastAsia="Times New Roman" w:cs="Times New Roman"/>
                <w:spacing w:val="-3"/>
              </w:rPr>
              <w:t>10</w:t>
            </w:r>
            <w:r>
              <w:rPr>
                <w:rFonts w:ascii="Times New Roman" w:hAnsi="Times New Roman" w:eastAsia="Times New Roman" w:cs="Times New Roman"/>
                <w:spacing w:val="15"/>
              </w:rPr>
              <w:t xml:space="preserve"> </w:t>
            </w:r>
            <w:r>
              <w:rPr>
                <w:spacing w:val="-3"/>
              </w:rPr>
              <w:t>月</w:t>
            </w:r>
            <w:r>
              <w:rPr>
                <w:rFonts w:ascii="Times New Roman" w:hAnsi="Times New Roman" w:eastAsia="Times New Roman" w:cs="Times New Roman"/>
                <w:spacing w:val="-3"/>
              </w:rPr>
              <w:t xml:space="preserve">01  </w:t>
            </w:r>
            <w:r>
              <w:rPr>
                <w:spacing w:val="-3"/>
              </w:rPr>
              <w:t>日起施行）的有关规</w:t>
            </w:r>
            <w:r>
              <w:t xml:space="preserve"> </w:t>
            </w:r>
            <w:r>
              <w:rPr>
                <w:spacing w:val="-6"/>
              </w:rPr>
              <w:t>定，一切可能对环境造成影响的新建、扩建或改建项目必须实行环境影响评价审批</w:t>
            </w:r>
            <w:r>
              <w:rPr>
                <w:spacing w:val="-7"/>
              </w:rPr>
              <w:t>制度，</w:t>
            </w:r>
            <w:r>
              <w:t xml:space="preserve"> 以便能有效的控制新的污染和生态破坏，保护环境、利国利民。本项目属于新建项目，</w:t>
            </w:r>
            <w:r>
              <w:rPr>
                <w:spacing w:val="3"/>
              </w:rPr>
              <w:t xml:space="preserve"> </w:t>
            </w:r>
            <w:r>
              <w:rPr>
                <w:spacing w:val="-2"/>
              </w:rPr>
              <w:t>根据以上条例，必须执行环境影响评价审批制度。根据《建设项目环境影响评价分类管</w:t>
            </w:r>
            <w:r>
              <w:rPr>
                <w:spacing w:val="16"/>
              </w:rPr>
              <w:t xml:space="preserve"> </w:t>
            </w:r>
            <w:r>
              <w:rPr>
                <w:spacing w:val="-1"/>
              </w:rPr>
              <w:t>理名录》（环保部令第</w:t>
            </w:r>
            <w:r>
              <w:rPr>
                <w:spacing w:val="-56"/>
              </w:rPr>
              <w:t xml:space="preserve"> </w:t>
            </w:r>
            <w:r>
              <w:rPr>
                <w:rFonts w:ascii="Times New Roman" w:hAnsi="Times New Roman" w:eastAsia="Times New Roman" w:cs="Times New Roman"/>
                <w:spacing w:val="-1"/>
              </w:rPr>
              <w:t>44</w:t>
            </w:r>
            <w:r>
              <w:rPr>
                <w:rFonts w:ascii="Times New Roman" w:hAnsi="Times New Roman" w:eastAsia="Times New Roman" w:cs="Times New Roman"/>
                <w:spacing w:val="15"/>
                <w:w w:val="101"/>
              </w:rPr>
              <w:t xml:space="preserve"> </w:t>
            </w:r>
            <w:r>
              <w:rPr>
                <w:spacing w:val="-1"/>
              </w:rPr>
              <w:t>号，</w:t>
            </w:r>
            <w:r>
              <w:rPr>
                <w:rFonts w:ascii="Times New Roman" w:hAnsi="Times New Roman" w:eastAsia="Times New Roman" w:cs="Times New Roman"/>
                <w:spacing w:val="-1"/>
              </w:rPr>
              <w:t xml:space="preserve">2017 </w:t>
            </w:r>
            <w:r>
              <w:rPr>
                <w:spacing w:val="-1"/>
              </w:rPr>
              <w:t>年</w:t>
            </w:r>
            <w:r>
              <w:rPr>
                <w:rFonts w:ascii="Times New Roman" w:hAnsi="Times New Roman" w:eastAsia="Times New Roman" w:cs="Times New Roman"/>
                <w:spacing w:val="-1"/>
              </w:rPr>
              <w:t>9</w:t>
            </w:r>
            <w:r>
              <w:rPr>
                <w:rFonts w:ascii="Times New Roman" w:hAnsi="Times New Roman" w:eastAsia="Times New Roman" w:cs="Times New Roman"/>
                <w:spacing w:val="15"/>
              </w:rPr>
              <w:t xml:space="preserve"> </w:t>
            </w:r>
            <w:r>
              <w:rPr>
                <w:spacing w:val="-1"/>
              </w:rPr>
              <w:t>月</w:t>
            </w:r>
            <w:r>
              <w:rPr>
                <w:spacing w:val="-32"/>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2"/>
              </w:rPr>
              <w:t xml:space="preserve">  </w:t>
            </w:r>
            <w:r>
              <w:rPr>
                <w:spacing w:val="-2"/>
              </w:rPr>
              <w:t>日实施）及关于修改《建设项目环境影响</w:t>
            </w:r>
            <w:r>
              <w:t xml:space="preserve"> </w:t>
            </w:r>
            <w:r>
              <w:rPr>
                <w:spacing w:val="-1"/>
              </w:rPr>
              <w:t>评价分类管理名录》部分内容的决定（生态环境部令第</w:t>
            </w:r>
            <w:r>
              <w:rPr>
                <w:spacing w:val="-34"/>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18"/>
              </w:rPr>
              <w:t xml:space="preserve"> </w:t>
            </w:r>
            <w:r>
              <w:rPr>
                <w:spacing w:val="-1"/>
              </w:rPr>
              <w:t>号，</w:t>
            </w:r>
            <w:r>
              <w:rPr>
                <w:rFonts w:ascii="Times New Roman" w:hAnsi="Times New Roman" w:eastAsia="Times New Roman" w:cs="Times New Roman"/>
                <w:spacing w:val="-1"/>
              </w:rPr>
              <w:t xml:space="preserve">2018 </w:t>
            </w:r>
            <w:r>
              <w:rPr>
                <w:spacing w:val="-1"/>
              </w:rPr>
              <w:t>年</w:t>
            </w:r>
            <w:r>
              <w:rPr>
                <w:spacing w:val="-56"/>
              </w:rPr>
              <w:t xml:space="preserve"> </w:t>
            </w:r>
            <w:r>
              <w:rPr>
                <w:rFonts w:ascii="Times New Roman" w:hAnsi="Times New Roman" w:eastAsia="Times New Roman" w:cs="Times New Roman"/>
                <w:spacing w:val="-1"/>
              </w:rPr>
              <w:t>4</w:t>
            </w:r>
            <w:r>
              <w:rPr>
                <w:rFonts w:ascii="Times New Roman" w:hAnsi="Times New Roman" w:eastAsia="Times New Roman" w:cs="Times New Roman"/>
                <w:spacing w:val="15"/>
              </w:rPr>
              <w:t xml:space="preserve"> </w:t>
            </w:r>
            <w:r>
              <w:rPr>
                <w:spacing w:val="-1"/>
              </w:rPr>
              <w:t>月</w:t>
            </w:r>
            <w:r>
              <w:rPr>
                <w:rFonts w:ascii="Times New Roman" w:hAnsi="Times New Roman" w:eastAsia="Times New Roman" w:cs="Times New Roman"/>
                <w:spacing w:val="-1"/>
              </w:rPr>
              <w:t xml:space="preserve">28  </w:t>
            </w:r>
            <w:r>
              <w:rPr>
                <w:spacing w:val="-1"/>
              </w:rPr>
              <w:t>日</w:t>
            </w:r>
            <w:r>
              <w:rPr>
                <w:spacing w:val="-11"/>
              </w:rPr>
              <w:t>），</w:t>
            </w:r>
            <w:r>
              <w:rPr>
                <w:spacing w:val="-1"/>
              </w:rPr>
              <w:t>本</w:t>
            </w:r>
            <w:r>
              <w:t xml:space="preserve"> </w:t>
            </w:r>
            <w:r>
              <w:rPr>
                <w:spacing w:val="2"/>
              </w:rPr>
              <w:t>项目属于</w:t>
            </w:r>
            <w:r>
              <w:rPr>
                <w:rFonts w:ascii="Times New Roman" w:hAnsi="Times New Roman" w:eastAsia="Times New Roman" w:cs="Times New Roman"/>
                <w:spacing w:val="2"/>
              </w:rPr>
              <w:t>“</w:t>
            </w:r>
            <w:r>
              <w:rPr>
                <w:spacing w:val="2"/>
              </w:rPr>
              <w:t>十九、非金属矿物制品业</w:t>
            </w:r>
            <w:r>
              <w:rPr>
                <w:rFonts w:ascii="Times New Roman" w:hAnsi="Times New Roman" w:eastAsia="Times New Roman" w:cs="Times New Roman"/>
                <w:spacing w:val="2"/>
              </w:rPr>
              <w:t>”</w:t>
            </w:r>
            <w:r>
              <w:rPr>
                <w:spacing w:val="2"/>
              </w:rPr>
              <w:t>中的</w:t>
            </w:r>
            <w:r>
              <w:rPr>
                <w:rFonts w:ascii="Times New Roman" w:hAnsi="Times New Roman" w:eastAsia="Times New Roman" w:cs="Times New Roman"/>
                <w:spacing w:val="2"/>
              </w:rPr>
              <w:t>“51</w:t>
            </w:r>
            <w:r>
              <w:rPr>
                <w:rFonts w:ascii="Times New Roman" w:hAnsi="Times New Roman" w:eastAsia="Times New Roman" w:cs="Times New Roman"/>
                <w:spacing w:val="-31"/>
              </w:rPr>
              <w:t xml:space="preserve"> </w:t>
            </w:r>
            <w:r>
              <w:rPr>
                <w:spacing w:val="2"/>
              </w:rPr>
              <w:t>、石灰和石膏制造、</w:t>
            </w:r>
            <w:r>
              <w:rPr>
                <w:spacing w:val="1"/>
              </w:rPr>
              <w:t>石材加工、人造石制</w:t>
            </w:r>
          </w:p>
        </w:tc>
      </w:tr>
    </w:tbl>
    <w:p w14:paraId="7DB1EC9C">
      <w:pPr>
        <w:pStyle w:val="2"/>
      </w:pPr>
    </w:p>
    <w:p w14:paraId="3D6C7A48">
      <w:pPr>
        <w:sectPr>
          <w:footerReference r:id="rId5" w:type="default"/>
          <w:pgSz w:w="11906" w:h="16839"/>
          <w:pgMar w:top="1402" w:right="1305" w:bottom="1490" w:left="1305" w:header="0" w:footer="1253" w:gutter="0"/>
          <w:cols w:space="720" w:num="1"/>
        </w:sectPr>
      </w:pPr>
    </w:p>
    <w:tbl>
      <w:tblPr>
        <w:tblStyle w:val="5"/>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
        <w:gridCol w:w="1125"/>
        <w:gridCol w:w="1512"/>
        <w:gridCol w:w="1944"/>
        <w:gridCol w:w="4471"/>
        <w:gridCol w:w="119"/>
      </w:tblGrid>
      <w:tr w14:paraId="24404B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5" w:hRule="atLeast"/>
        </w:trPr>
        <w:tc>
          <w:tcPr>
            <w:tcW w:w="9290" w:type="dxa"/>
            <w:gridSpan w:val="6"/>
            <w:vAlign w:val="top"/>
          </w:tcPr>
          <w:p w14:paraId="3A0CF019">
            <w:pPr>
              <w:pStyle w:val="6"/>
              <w:spacing w:before="40" w:line="359" w:lineRule="auto"/>
              <w:ind w:left="116" w:right="104"/>
              <w:jc w:val="both"/>
            </w:pPr>
            <w:r>
              <w:rPr>
                <w:spacing w:val="1"/>
              </w:rPr>
              <w:t>造、砖瓦制造</w:t>
            </w:r>
            <w:r>
              <w:rPr>
                <w:rFonts w:ascii="Times New Roman" w:hAnsi="Times New Roman" w:eastAsia="Times New Roman" w:cs="Times New Roman"/>
                <w:spacing w:val="1"/>
              </w:rPr>
              <w:t>”</w:t>
            </w:r>
            <w:r>
              <w:rPr>
                <w:rFonts w:ascii="Times New Roman" w:hAnsi="Times New Roman" w:eastAsia="Times New Roman" w:cs="Times New Roman"/>
                <w:spacing w:val="-23"/>
              </w:rPr>
              <w:t xml:space="preserve"> </w:t>
            </w:r>
            <w:r>
              <w:rPr>
                <w:spacing w:val="1"/>
              </w:rPr>
              <w:t>，应编制环境影响报告表。受海丰县森华石材厂委托要求，我公司承担</w:t>
            </w:r>
            <w:r>
              <w:t xml:space="preserve"> </w:t>
            </w:r>
            <w:r>
              <w:rPr>
                <w:spacing w:val="-2"/>
              </w:rPr>
              <w:t>了该项目的环境影响评价报告编制工作。我公司在现场踏勘和资料收集等的基础上，根</w:t>
            </w:r>
            <w:r>
              <w:rPr>
                <w:spacing w:val="16"/>
              </w:rPr>
              <w:t xml:space="preserve"> </w:t>
            </w:r>
            <w:r>
              <w:rPr>
                <w:spacing w:val="-2"/>
              </w:rPr>
              <w:t>据环评技术导则及其它有关文件，在征求环保主管部门意见的基础上，编制了该项目的</w:t>
            </w:r>
            <w:r>
              <w:rPr>
                <w:spacing w:val="16"/>
              </w:rPr>
              <w:t xml:space="preserve"> </w:t>
            </w:r>
            <w:r>
              <w:rPr>
                <w:spacing w:val="-1"/>
              </w:rPr>
              <w:t>环境影响报告表，并报请环保行政主管部门审批。</w:t>
            </w:r>
          </w:p>
          <w:p w14:paraId="1271E312">
            <w:pPr>
              <w:pStyle w:val="6"/>
              <w:spacing w:line="220" w:lineRule="auto"/>
              <w:ind w:left="601"/>
            </w:pPr>
            <w:r>
              <w:rPr>
                <w:spacing w:val="-2"/>
              </w:rPr>
              <w:t>二、建设内容及规模</w:t>
            </w:r>
          </w:p>
          <w:p w14:paraId="3566C7BB">
            <w:pPr>
              <w:pStyle w:val="6"/>
              <w:spacing w:before="144" w:line="362" w:lineRule="exact"/>
              <w:ind w:left="616"/>
            </w:pPr>
            <w:r>
              <w:rPr>
                <w:rFonts w:ascii="Times New Roman" w:hAnsi="Times New Roman" w:eastAsia="Times New Roman" w:cs="Times New Roman"/>
                <w:spacing w:val="-10"/>
                <w:position w:val="2"/>
              </w:rPr>
              <w:t>1</w:t>
            </w:r>
            <w:r>
              <w:rPr>
                <w:rFonts w:ascii="Times New Roman" w:hAnsi="Times New Roman" w:eastAsia="Times New Roman" w:cs="Times New Roman"/>
                <w:spacing w:val="-30"/>
                <w:position w:val="2"/>
              </w:rPr>
              <w:t xml:space="preserve"> </w:t>
            </w:r>
            <w:r>
              <w:rPr>
                <w:spacing w:val="-10"/>
                <w:position w:val="2"/>
              </w:rPr>
              <w:t>、建设地点</w:t>
            </w:r>
          </w:p>
          <w:p w14:paraId="1250EBC4">
            <w:pPr>
              <w:pStyle w:val="6"/>
              <w:spacing w:before="105" w:line="357" w:lineRule="auto"/>
              <w:ind w:left="105" w:right="104" w:firstLine="493"/>
            </w:pPr>
            <w:r>
              <w:rPr>
                <w:spacing w:val="12"/>
              </w:rPr>
              <w:t>本项</w:t>
            </w:r>
            <w:r>
              <w:rPr>
                <w:spacing w:val="-17"/>
              </w:rPr>
              <w:t xml:space="preserve"> </w:t>
            </w:r>
            <w:r>
              <w:rPr>
                <w:spacing w:val="12"/>
              </w:rPr>
              <w:t>目位于海丰县</w:t>
            </w:r>
            <w:r>
              <w:rPr>
                <w:spacing w:val="-61"/>
              </w:rPr>
              <w:t xml:space="preserve"> </w:t>
            </w:r>
            <w:r>
              <w:rPr>
                <w:spacing w:val="12"/>
              </w:rPr>
              <w:t>附城海丽大道道</w:t>
            </w:r>
            <w:r>
              <w:rPr>
                <w:spacing w:val="-58"/>
              </w:rPr>
              <w:t xml:space="preserve"> </w:t>
            </w:r>
            <w:r>
              <w:rPr>
                <w:spacing w:val="12"/>
              </w:rPr>
              <w:t>山村委会边（地理坐标为</w:t>
            </w:r>
            <w:r>
              <w:rPr>
                <w:spacing w:val="-24"/>
              </w:rPr>
              <w:t xml:space="preserve"> </w:t>
            </w:r>
            <w:r>
              <w:rPr>
                <w:rFonts w:ascii="Times New Roman" w:hAnsi="Times New Roman" w:eastAsia="Times New Roman" w:cs="Times New Roman"/>
                <w:spacing w:val="12"/>
              </w:rPr>
              <w:t>E</w:t>
            </w:r>
            <w:r>
              <w:rPr>
                <w:rFonts w:ascii="Times New Roman" w:hAnsi="Times New Roman" w:eastAsia="Times New Roman" w:cs="Times New Roman"/>
                <w:spacing w:val="-32"/>
              </w:rPr>
              <w:t xml:space="preserve"> </w:t>
            </w:r>
            <w:r>
              <w:rPr>
                <w:rFonts w:ascii="Times New Roman" w:hAnsi="Times New Roman" w:eastAsia="Times New Roman" w:cs="Times New Roman"/>
                <w:spacing w:val="12"/>
              </w:rPr>
              <w:t xml:space="preserve">115°19'34" </w:t>
            </w:r>
            <w:r>
              <w:rPr>
                <w:spacing w:val="12"/>
              </w:rPr>
              <w:t>，</w:t>
            </w:r>
            <w:r>
              <w:t xml:space="preserve"> </w:t>
            </w:r>
            <w:r>
              <w:rPr>
                <w:rFonts w:ascii="Times New Roman" w:hAnsi="Times New Roman" w:eastAsia="Times New Roman" w:cs="Times New Roman"/>
              </w:rPr>
              <w:t>N22°55'36"</w:t>
            </w:r>
            <w:r>
              <w:rPr>
                <w:spacing w:val="11"/>
              </w:rPr>
              <w:t>），</w:t>
            </w:r>
            <w:r>
              <w:t>项目所在地东面隔林地为海汕公路，南面为荒地，西面为农田，北面为</w:t>
            </w:r>
            <w:r>
              <w:rPr>
                <w:spacing w:val="1"/>
              </w:rPr>
              <w:t xml:space="preserve"> </w:t>
            </w:r>
            <w:r>
              <w:rPr>
                <w:spacing w:val="3"/>
              </w:rPr>
              <w:t>道山村党群服务中心，项目四至图见附图</w:t>
            </w:r>
            <w:r>
              <w:rPr>
                <w:rFonts w:ascii="Times New Roman" w:hAnsi="Times New Roman" w:eastAsia="Times New Roman" w:cs="Times New Roman"/>
                <w:spacing w:val="3"/>
              </w:rPr>
              <w:t>3</w:t>
            </w:r>
            <w:r>
              <w:rPr>
                <w:spacing w:val="3"/>
              </w:rPr>
              <w:t>。</w:t>
            </w:r>
          </w:p>
          <w:p w14:paraId="361E9CBD">
            <w:pPr>
              <w:pStyle w:val="6"/>
              <w:spacing w:before="6" w:line="361" w:lineRule="exact"/>
              <w:ind w:left="593"/>
            </w:pPr>
            <w:r>
              <w:rPr>
                <w:rFonts w:ascii="Times New Roman" w:hAnsi="Times New Roman" w:eastAsia="Times New Roman" w:cs="Times New Roman"/>
                <w:spacing w:val="-6"/>
                <w:position w:val="2"/>
              </w:rPr>
              <w:t>2</w:t>
            </w:r>
            <w:r>
              <w:rPr>
                <w:rFonts w:ascii="Times New Roman" w:hAnsi="Times New Roman" w:eastAsia="Times New Roman" w:cs="Times New Roman"/>
                <w:spacing w:val="-31"/>
                <w:position w:val="2"/>
              </w:rPr>
              <w:t xml:space="preserve"> </w:t>
            </w:r>
            <w:r>
              <w:rPr>
                <w:spacing w:val="-6"/>
                <w:position w:val="2"/>
              </w:rPr>
              <w:t>、建设内容</w:t>
            </w:r>
          </w:p>
          <w:p w14:paraId="30F4CE42">
            <w:pPr>
              <w:pStyle w:val="6"/>
              <w:spacing w:before="143" w:line="219" w:lineRule="auto"/>
              <w:ind w:left="598"/>
            </w:pPr>
            <w:r>
              <w:rPr>
                <w:spacing w:val="-1"/>
              </w:rPr>
              <w:t>本项目租赁已建成工业厂房进行投产，建设项目组成详见下表。</w:t>
            </w:r>
          </w:p>
          <w:p w14:paraId="68CD5694">
            <w:pPr>
              <w:pStyle w:val="6"/>
              <w:spacing w:before="183" w:line="207" w:lineRule="auto"/>
              <w:ind w:left="2900"/>
            </w:pPr>
            <w:r>
              <w:rPr>
                <w:b/>
                <w:bCs/>
                <w:spacing w:val="-3"/>
              </w:rPr>
              <w:t>表</w:t>
            </w:r>
            <w:r>
              <w:rPr>
                <w:spacing w:val="-32"/>
              </w:rPr>
              <w:t xml:space="preserve"> </w:t>
            </w:r>
            <w:r>
              <w:rPr>
                <w:rFonts w:ascii="Times New Roman" w:hAnsi="Times New Roman" w:eastAsia="Times New Roman" w:cs="Times New Roman"/>
                <w:b/>
                <w:bCs/>
                <w:spacing w:val="-3"/>
              </w:rPr>
              <w:t xml:space="preserve">1-1    </w:t>
            </w:r>
            <w:r>
              <w:rPr>
                <w:b/>
                <w:bCs/>
                <w:spacing w:val="-3"/>
              </w:rPr>
              <w:t>项目工程主要组成一览表</w:t>
            </w:r>
          </w:p>
        </w:tc>
      </w:tr>
      <w:tr w14:paraId="16B3B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19" w:type="dxa"/>
            <w:tcBorders>
              <w:top w:val="nil"/>
              <w:bottom w:val="nil"/>
            </w:tcBorders>
            <w:vAlign w:val="top"/>
          </w:tcPr>
          <w:p w14:paraId="7E2B9156">
            <w:pPr>
              <w:rPr>
                <w:rFonts w:ascii="Arial"/>
                <w:sz w:val="21"/>
              </w:rPr>
            </w:pPr>
          </w:p>
        </w:tc>
        <w:tc>
          <w:tcPr>
            <w:tcW w:w="2637" w:type="dxa"/>
            <w:gridSpan w:val="2"/>
            <w:vAlign w:val="top"/>
          </w:tcPr>
          <w:p w14:paraId="595B08C6">
            <w:pPr>
              <w:pStyle w:val="6"/>
              <w:spacing w:before="66" w:line="228" w:lineRule="auto"/>
              <w:ind w:left="1113"/>
              <w:rPr>
                <w:sz w:val="20"/>
                <w:szCs w:val="20"/>
              </w:rPr>
            </w:pPr>
            <w:r>
              <w:rPr>
                <w:spacing w:val="3"/>
                <w:sz w:val="20"/>
                <w:szCs w:val="20"/>
              </w:rPr>
              <w:t>分类</w:t>
            </w:r>
          </w:p>
        </w:tc>
        <w:tc>
          <w:tcPr>
            <w:tcW w:w="1944" w:type="dxa"/>
            <w:vAlign w:val="top"/>
          </w:tcPr>
          <w:p w14:paraId="26F62211">
            <w:pPr>
              <w:pStyle w:val="6"/>
              <w:spacing w:before="66" w:line="229" w:lineRule="auto"/>
              <w:ind w:left="559"/>
              <w:rPr>
                <w:sz w:val="20"/>
                <w:szCs w:val="20"/>
              </w:rPr>
            </w:pPr>
            <w:r>
              <w:rPr>
                <w:spacing w:val="6"/>
                <w:sz w:val="20"/>
                <w:szCs w:val="20"/>
              </w:rPr>
              <w:t>工程名称</w:t>
            </w:r>
          </w:p>
        </w:tc>
        <w:tc>
          <w:tcPr>
            <w:tcW w:w="4471" w:type="dxa"/>
            <w:vAlign w:val="top"/>
          </w:tcPr>
          <w:p w14:paraId="7951DC49">
            <w:pPr>
              <w:pStyle w:val="6"/>
              <w:spacing w:before="66" w:line="228" w:lineRule="auto"/>
              <w:ind w:left="1510"/>
              <w:rPr>
                <w:sz w:val="20"/>
                <w:szCs w:val="20"/>
              </w:rPr>
            </w:pPr>
            <w:r>
              <w:rPr>
                <w:spacing w:val="8"/>
                <w:sz w:val="20"/>
                <w:szCs w:val="20"/>
              </w:rPr>
              <w:t>建设内容及规模</w:t>
            </w:r>
          </w:p>
        </w:tc>
        <w:tc>
          <w:tcPr>
            <w:tcW w:w="119" w:type="dxa"/>
            <w:tcBorders>
              <w:top w:val="nil"/>
              <w:bottom w:val="nil"/>
            </w:tcBorders>
            <w:vAlign w:val="top"/>
          </w:tcPr>
          <w:p w14:paraId="1B3FBE57">
            <w:pPr>
              <w:rPr>
                <w:rFonts w:ascii="Arial"/>
                <w:sz w:val="21"/>
              </w:rPr>
            </w:pPr>
          </w:p>
        </w:tc>
      </w:tr>
      <w:tr w14:paraId="07C646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19" w:type="dxa"/>
            <w:tcBorders>
              <w:top w:val="nil"/>
              <w:bottom w:val="nil"/>
            </w:tcBorders>
            <w:vAlign w:val="top"/>
          </w:tcPr>
          <w:p w14:paraId="1FA09F9B">
            <w:pPr>
              <w:rPr>
                <w:rFonts w:ascii="Arial"/>
                <w:sz w:val="21"/>
              </w:rPr>
            </w:pPr>
          </w:p>
        </w:tc>
        <w:tc>
          <w:tcPr>
            <w:tcW w:w="1125" w:type="dxa"/>
            <w:vMerge w:val="restart"/>
            <w:tcBorders>
              <w:bottom w:val="nil"/>
            </w:tcBorders>
            <w:vAlign w:val="top"/>
          </w:tcPr>
          <w:p w14:paraId="04C0AEC6">
            <w:pPr>
              <w:spacing w:line="260" w:lineRule="auto"/>
              <w:rPr>
                <w:rFonts w:ascii="Arial"/>
                <w:sz w:val="21"/>
              </w:rPr>
            </w:pPr>
          </w:p>
          <w:p w14:paraId="6486115E">
            <w:pPr>
              <w:spacing w:line="261" w:lineRule="auto"/>
              <w:rPr>
                <w:rFonts w:ascii="Arial"/>
                <w:sz w:val="21"/>
              </w:rPr>
            </w:pPr>
          </w:p>
          <w:p w14:paraId="5AC3B29B">
            <w:pPr>
              <w:pStyle w:val="6"/>
              <w:spacing w:before="65" w:line="229" w:lineRule="auto"/>
              <w:ind w:left="147"/>
              <w:rPr>
                <w:sz w:val="20"/>
                <w:szCs w:val="20"/>
              </w:rPr>
            </w:pPr>
            <w:r>
              <w:rPr>
                <w:spacing w:val="6"/>
                <w:sz w:val="20"/>
                <w:szCs w:val="20"/>
              </w:rPr>
              <w:t>主体工程</w:t>
            </w:r>
          </w:p>
        </w:tc>
        <w:tc>
          <w:tcPr>
            <w:tcW w:w="1512" w:type="dxa"/>
            <w:vAlign w:val="top"/>
          </w:tcPr>
          <w:p w14:paraId="3031377A">
            <w:pPr>
              <w:pStyle w:val="6"/>
              <w:spacing w:before="64" w:line="228" w:lineRule="auto"/>
              <w:ind w:left="340"/>
              <w:rPr>
                <w:sz w:val="20"/>
                <w:szCs w:val="20"/>
              </w:rPr>
            </w:pPr>
            <w:r>
              <w:rPr>
                <w:spacing w:val="6"/>
                <w:sz w:val="20"/>
                <w:szCs w:val="20"/>
              </w:rPr>
              <w:t>生产车间</w:t>
            </w:r>
          </w:p>
        </w:tc>
        <w:tc>
          <w:tcPr>
            <w:tcW w:w="1944" w:type="dxa"/>
            <w:vAlign w:val="top"/>
          </w:tcPr>
          <w:p w14:paraId="0D87CE1A">
            <w:pPr>
              <w:pStyle w:val="6"/>
              <w:spacing w:before="64" w:line="228" w:lineRule="auto"/>
              <w:ind w:left="558"/>
              <w:rPr>
                <w:sz w:val="20"/>
                <w:szCs w:val="20"/>
              </w:rPr>
            </w:pPr>
            <w:r>
              <w:rPr>
                <w:spacing w:val="6"/>
                <w:sz w:val="20"/>
                <w:szCs w:val="20"/>
              </w:rPr>
              <w:t>生产车间</w:t>
            </w:r>
          </w:p>
        </w:tc>
        <w:tc>
          <w:tcPr>
            <w:tcW w:w="4471" w:type="dxa"/>
            <w:vAlign w:val="top"/>
          </w:tcPr>
          <w:p w14:paraId="78F70CDD">
            <w:pPr>
              <w:pStyle w:val="6"/>
              <w:spacing w:before="33" w:line="274" w:lineRule="exact"/>
              <w:ind w:left="206"/>
              <w:rPr>
                <w:rFonts w:ascii="Times New Roman" w:hAnsi="Times New Roman" w:eastAsia="Times New Roman" w:cs="Times New Roman"/>
                <w:sz w:val="20"/>
                <w:szCs w:val="20"/>
              </w:rPr>
            </w:pPr>
            <w:r>
              <w:rPr>
                <w:spacing w:val="4"/>
                <w:position w:val="1"/>
                <w:sz w:val="20"/>
                <w:szCs w:val="20"/>
              </w:rPr>
              <w:t>建筑面积</w:t>
            </w:r>
            <w:r>
              <w:rPr>
                <w:spacing w:val="-8"/>
                <w:position w:val="1"/>
                <w:sz w:val="20"/>
                <w:szCs w:val="20"/>
              </w:rPr>
              <w:t xml:space="preserve"> </w:t>
            </w:r>
            <w:r>
              <w:rPr>
                <w:rFonts w:ascii="Times New Roman" w:hAnsi="Times New Roman" w:eastAsia="Times New Roman" w:cs="Times New Roman"/>
                <w:spacing w:val="4"/>
                <w:position w:val="1"/>
                <w:sz w:val="20"/>
                <w:szCs w:val="20"/>
              </w:rPr>
              <w:t>1300m</w:t>
            </w:r>
            <w:r>
              <w:rPr>
                <w:rFonts w:ascii="Times New Roman" w:hAnsi="Times New Roman" w:eastAsia="Times New Roman" w:cs="Times New Roman"/>
                <w:spacing w:val="4"/>
                <w:position w:val="7"/>
                <w:sz w:val="13"/>
                <w:szCs w:val="13"/>
              </w:rPr>
              <w:t>2</w:t>
            </w:r>
            <w:r>
              <w:rPr>
                <w:rFonts w:ascii="Times New Roman" w:hAnsi="Times New Roman" w:eastAsia="Times New Roman" w:cs="Times New Roman"/>
                <w:spacing w:val="-9"/>
                <w:position w:val="7"/>
                <w:sz w:val="13"/>
                <w:szCs w:val="13"/>
              </w:rPr>
              <w:t xml:space="preserve"> </w:t>
            </w:r>
            <w:r>
              <w:rPr>
                <w:spacing w:val="4"/>
                <w:position w:val="1"/>
                <w:sz w:val="20"/>
                <w:szCs w:val="20"/>
              </w:rPr>
              <w:t>，年产花岗岩制品</w:t>
            </w:r>
            <w:r>
              <w:rPr>
                <w:spacing w:val="-41"/>
                <w:position w:val="1"/>
                <w:sz w:val="20"/>
                <w:szCs w:val="20"/>
              </w:rPr>
              <w:t xml:space="preserve"> </w:t>
            </w:r>
            <w:r>
              <w:rPr>
                <w:rFonts w:ascii="Times New Roman" w:hAnsi="Times New Roman" w:eastAsia="Times New Roman" w:cs="Times New Roman"/>
                <w:spacing w:val="4"/>
                <w:position w:val="1"/>
                <w:sz w:val="20"/>
                <w:szCs w:val="20"/>
              </w:rPr>
              <w:t>2000m</w:t>
            </w:r>
            <w:r>
              <w:rPr>
                <w:rFonts w:ascii="Times New Roman" w:hAnsi="Times New Roman" w:eastAsia="Times New Roman" w:cs="Times New Roman"/>
                <w:spacing w:val="4"/>
                <w:position w:val="7"/>
                <w:sz w:val="13"/>
                <w:szCs w:val="13"/>
              </w:rPr>
              <w:t>3</w:t>
            </w:r>
            <w:r>
              <w:rPr>
                <w:rFonts w:ascii="Times New Roman" w:hAnsi="Times New Roman" w:eastAsia="Times New Roman" w:cs="Times New Roman"/>
                <w:spacing w:val="4"/>
                <w:position w:val="1"/>
                <w:sz w:val="20"/>
                <w:szCs w:val="20"/>
              </w:rPr>
              <w:t>/a</w:t>
            </w:r>
          </w:p>
        </w:tc>
        <w:tc>
          <w:tcPr>
            <w:tcW w:w="119" w:type="dxa"/>
            <w:tcBorders>
              <w:top w:val="nil"/>
              <w:bottom w:val="nil"/>
            </w:tcBorders>
            <w:vAlign w:val="top"/>
          </w:tcPr>
          <w:p w14:paraId="53B9E59F">
            <w:pPr>
              <w:rPr>
                <w:rFonts w:ascii="Arial"/>
                <w:sz w:val="21"/>
              </w:rPr>
            </w:pPr>
          </w:p>
        </w:tc>
      </w:tr>
      <w:tr w14:paraId="056FD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19" w:type="dxa"/>
            <w:tcBorders>
              <w:top w:val="nil"/>
              <w:bottom w:val="nil"/>
            </w:tcBorders>
            <w:vAlign w:val="top"/>
          </w:tcPr>
          <w:p w14:paraId="31217D5A">
            <w:pPr>
              <w:rPr>
                <w:rFonts w:ascii="Arial"/>
                <w:sz w:val="21"/>
              </w:rPr>
            </w:pPr>
          </w:p>
        </w:tc>
        <w:tc>
          <w:tcPr>
            <w:tcW w:w="1125" w:type="dxa"/>
            <w:vMerge w:val="continue"/>
            <w:tcBorders>
              <w:top w:val="nil"/>
              <w:bottom w:val="nil"/>
            </w:tcBorders>
            <w:vAlign w:val="top"/>
          </w:tcPr>
          <w:p w14:paraId="345CCF84">
            <w:pPr>
              <w:rPr>
                <w:rFonts w:ascii="Arial"/>
                <w:sz w:val="21"/>
              </w:rPr>
            </w:pPr>
          </w:p>
        </w:tc>
        <w:tc>
          <w:tcPr>
            <w:tcW w:w="1512" w:type="dxa"/>
            <w:vMerge w:val="restart"/>
            <w:tcBorders>
              <w:bottom w:val="nil"/>
            </w:tcBorders>
            <w:vAlign w:val="top"/>
          </w:tcPr>
          <w:p w14:paraId="601DE6A1">
            <w:pPr>
              <w:spacing w:line="365" w:lineRule="auto"/>
              <w:rPr>
                <w:rFonts w:ascii="Arial"/>
                <w:sz w:val="21"/>
              </w:rPr>
            </w:pPr>
          </w:p>
          <w:p w14:paraId="5E8B35C1">
            <w:pPr>
              <w:pStyle w:val="6"/>
              <w:spacing w:before="65" w:line="230" w:lineRule="auto"/>
              <w:ind w:left="445"/>
              <w:rPr>
                <w:sz w:val="20"/>
                <w:szCs w:val="20"/>
              </w:rPr>
            </w:pPr>
            <w:r>
              <w:rPr>
                <w:spacing w:val="6"/>
                <w:sz w:val="20"/>
                <w:szCs w:val="20"/>
              </w:rPr>
              <w:t>堆放区</w:t>
            </w:r>
          </w:p>
        </w:tc>
        <w:tc>
          <w:tcPr>
            <w:tcW w:w="1944" w:type="dxa"/>
            <w:vAlign w:val="top"/>
          </w:tcPr>
          <w:p w14:paraId="4E9952A3">
            <w:pPr>
              <w:pStyle w:val="6"/>
              <w:spacing w:before="83" w:line="228" w:lineRule="auto"/>
              <w:ind w:left="456"/>
              <w:rPr>
                <w:sz w:val="20"/>
                <w:szCs w:val="20"/>
              </w:rPr>
            </w:pPr>
            <w:r>
              <w:rPr>
                <w:spacing w:val="7"/>
                <w:sz w:val="20"/>
                <w:szCs w:val="20"/>
              </w:rPr>
              <w:t>原料堆放区</w:t>
            </w:r>
          </w:p>
        </w:tc>
        <w:tc>
          <w:tcPr>
            <w:tcW w:w="4471" w:type="dxa"/>
            <w:vAlign w:val="top"/>
          </w:tcPr>
          <w:p w14:paraId="73F55CB8">
            <w:pPr>
              <w:pStyle w:val="6"/>
              <w:spacing w:before="83" w:line="228" w:lineRule="auto"/>
              <w:ind w:left="1300"/>
              <w:rPr>
                <w:sz w:val="20"/>
                <w:szCs w:val="20"/>
              </w:rPr>
            </w:pPr>
            <w:r>
              <w:rPr>
                <w:spacing w:val="8"/>
                <w:sz w:val="20"/>
                <w:szCs w:val="20"/>
              </w:rPr>
              <w:t>用于堆放原料花岗岩</w:t>
            </w:r>
          </w:p>
        </w:tc>
        <w:tc>
          <w:tcPr>
            <w:tcW w:w="119" w:type="dxa"/>
            <w:tcBorders>
              <w:top w:val="nil"/>
              <w:bottom w:val="nil"/>
            </w:tcBorders>
            <w:vAlign w:val="top"/>
          </w:tcPr>
          <w:p w14:paraId="47072D2C">
            <w:pPr>
              <w:rPr>
                <w:rFonts w:ascii="Arial"/>
                <w:sz w:val="21"/>
              </w:rPr>
            </w:pPr>
          </w:p>
        </w:tc>
      </w:tr>
      <w:tr w14:paraId="7ACDD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19" w:type="dxa"/>
            <w:tcBorders>
              <w:top w:val="nil"/>
              <w:bottom w:val="nil"/>
            </w:tcBorders>
            <w:vAlign w:val="top"/>
          </w:tcPr>
          <w:p w14:paraId="3221637C">
            <w:pPr>
              <w:rPr>
                <w:rFonts w:ascii="Arial"/>
                <w:sz w:val="21"/>
              </w:rPr>
            </w:pPr>
          </w:p>
        </w:tc>
        <w:tc>
          <w:tcPr>
            <w:tcW w:w="1125" w:type="dxa"/>
            <w:vMerge w:val="continue"/>
            <w:tcBorders>
              <w:top w:val="nil"/>
              <w:bottom w:val="nil"/>
            </w:tcBorders>
            <w:vAlign w:val="top"/>
          </w:tcPr>
          <w:p w14:paraId="10DB7B48">
            <w:pPr>
              <w:rPr>
                <w:rFonts w:ascii="Arial"/>
                <w:sz w:val="21"/>
              </w:rPr>
            </w:pPr>
          </w:p>
        </w:tc>
        <w:tc>
          <w:tcPr>
            <w:tcW w:w="1512" w:type="dxa"/>
            <w:vMerge w:val="continue"/>
            <w:tcBorders>
              <w:top w:val="nil"/>
              <w:bottom w:val="nil"/>
            </w:tcBorders>
            <w:vAlign w:val="top"/>
          </w:tcPr>
          <w:p w14:paraId="61D5FC01">
            <w:pPr>
              <w:rPr>
                <w:rFonts w:ascii="Arial"/>
                <w:sz w:val="21"/>
              </w:rPr>
            </w:pPr>
          </w:p>
        </w:tc>
        <w:tc>
          <w:tcPr>
            <w:tcW w:w="1944" w:type="dxa"/>
            <w:vAlign w:val="top"/>
          </w:tcPr>
          <w:p w14:paraId="1739726A">
            <w:pPr>
              <w:pStyle w:val="6"/>
              <w:spacing w:before="88" w:line="229" w:lineRule="auto"/>
              <w:ind w:left="349"/>
              <w:rPr>
                <w:sz w:val="20"/>
                <w:szCs w:val="20"/>
              </w:rPr>
            </w:pPr>
            <w:r>
              <w:rPr>
                <w:spacing w:val="7"/>
                <w:sz w:val="20"/>
                <w:szCs w:val="20"/>
              </w:rPr>
              <w:t>半成品堆放区</w:t>
            </w:r>
          </w:p>
        </w:tc>
        <w:tc>
          <w:tcPr>
            <w:tcW w:w="4471" w:type="dxa"/>
            <w:vAlign w:val="top"/>
          </w:tcPr>
          <w:p w14:paraId="53A297B8">
            <w:pPr>
              <w:pStyle w:val="6"/>
              <w:spacing w:before="88" w:line="229" w:lineRule="auto"/>
              <w:ind w:left="1509"/>
              <w:rPr>
                <w:sz w:val="20"/>
                <w:szCs w:val="20"/>
              </w:rPr>
            </w:pPr>
            <w:r>
              <w:rPr>
                <w:spacing w:val="8"/>
                <w:sz w:val="20"/>
                <w:szCs w:val="20"/>
              </w:rPr>
              <w:t>用于堆放半成品</w:t>
            </w:r>
          </w:p>
        </w:tc>
        <w:tc>
          <w:tcPr>
            <w:tcW w:w="119" w:type="dxa"/>
            <w:tcBorders>
              <w:top w:val="nil"/>
              <w:bottom w:val="nil"/>
            </w:tcBorders>
            <w:vAlign w:val="top"/>
          </w:tcPr>
          <w:p w14:paraId="43163349">
            <w:pPr>
              <w:rPr>
                <w:rFonts w:ascii="Arial"/>
                <w:sz w:val="21"/>
              </w:rPr>
            </w:pPr>
          </w:p>
        </w:tc>
      </w:tr>
      <w:tr w14:paraId="0892C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19" w:type="dxa"/>
            <w:tcBorders>
              <w:top w:val="nil"/>
              <w:bottom w:val="nil"/>
            </w:tcBorders>
            <w:vAlign w:val="top"/>
          </w:tcPr>
          <w:p w14:paraId="3A35068B">
            <w:pPr>
              <w:rPr>
                <w:rFonts w:ascii="Arial"/>
                <w:sz w:val="21"/>
              </w:rPr>
            </w:pPr>
          </w:p>
        </w:tc>
        <w:tc>
          <w:tcPr>
            <w:tcW w:w="1125" w:type="dxa"/>
            <w:vMerge w:val="continue"/>
            <w:tcBorders>
              <w:top w:val="nil"/>
            </w:tcBorders>
            <w:vAlign w:val="top"/>
          </w:tcPr>
          <w:p w14:paraId="3A7E8155">
            <w:pPr>
              <w:rPr>
                <w:rFonts w:ascii="Arial"/>
                <w:sz w:val="21"/>
              </w:rPr>
            </w:pPr>
          </w:p>
        </w:tc>
        <w:tc>
          <w:tcPr>
            <w:tcW w:w="1512" w:type="dxa"/>
            <w:vMerge w:val="continue"/>
            <w:tcBorders>
              <w:top w:val="nil"/>
            </w:tcBorders>
            <w:vAlign w:val="top"/>
          </w:tcPr>
          <w:p w14:paraId="39B77DC8">
            <w:pPr>
              <w:rPr>
                <w:rFonts w:ascii="Arial"/>
                <w:sz w:val="21"/>
              </w:rPr>
            </w:pPr>
          </w:p>
        </w:tc>
        <w:tc>
          <w:tcPr>
            <w:tcW w:w="1944" w:type="dxa"/>
            <w:vAlign w:val="top"/>
          </w:tcPr>
          <w:p w14:paraId="279EA0B1">
            <w:pPr>
              <w:pStyle w:val="6"/>
              <w:spacing w:before="65" w:line="230" w:lineRule="auto"/>
              <w:ind w:left="453"/>
              <w:rPr>
                <w:sz w:val="20"/>
                <w:szCs w:val="20"/>
              </w:rPr>
            </w:pPr>
            <w:r>
              <w:rPr>
                <w:spacing w:val="7"/>
                <w:sz w:val="20"/>
                <w:szCs w:val="20"/>
              </w:rPr>
              <w:t>成品堆放区</w:t>
            </w:r>
          </w:p>
        </w:tc>
        <w:tc>
          <w:tcPr>
            <w:tcW w:w="4471" w:type="dxa"/>
            <w:vAlign w:val="top"/>
          </w:tcPr>
          <w:p w14:paraId="72705D1A">
            <w:pPr>
              <w:pStyle w:val="6"/>
              <w:spacing w:before="65" w:line="229" w:lineRule="auto"/>
              <w:ind w:left="1089"/>
              <w:rPr>
                <w:sz w:val="20"/>
                <w:szCs w:val="20"/>
              </w:rPr>
            </w:pPr>
            <w:r>
              <w:rPr>
                <w:spacing w:val="9"/>
                <w:sz w:val="20"/>
                <w:szCs w:val="20"/>
              </w:rPr>
              <w:t>用于堆放成品花岗岩制品</w:t>
            </w:r>
          </w:p>
        </w:tc>
        <w:tc>
          <w:tcPr>
            <w:tcW w:w="119" w:type="dxa"/>
            <w:tcBorders>
              <w:top w:val="nil"/>
              <w:bottom w:val="nil"/>
            </w:tcBorders>
            <w:vAlign w:val="top"/>
          </w:tcPr>
          <w:p w14:paraId="1BFE0A36">
            <w:pPr>
              <w:rPr>
                <w:rFonts w:ascii="Arial"/>
                <w:sz w:val="21"/>
              </w:rPr>
            </w:pPr>
          </w:p>
        </w:tc>
      </w:tr>
      <w:tr w14:paraId="3E252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19" w:type="dxa"/>
            <w:tcBorders>
              <w:top w:val="nil"/>
              <w:bottom w:val="nil"/>
            </w:tcBorders>
            <w:vAlign w:val="top"/>
          </w:tcPr>
          <w:p w14:paraId="328A0857">
            <w:pPr>
              <w:rPr>
                <w:rFonts w:ascii="Arial"/>
                <w:sz w:val="21"/>
              </w:rPr>
            </w:pPr>
          </w:p>
        </w:tc>
        <w:tc>
          <w:tcPr>
            <w:tcW w:w="1125" w:type="dxa"/>
            <w:vMerge w:val="restart"/>
            <w:tcBorders>
              <w:bottom w:val="nil"/>
            </w:tcBorders>
            <w:vAlign w:val="top"/>
          </w:tcPr>
          <w:p w14:paraId="6FF35545">
            <w:pPr>
              <w:pStyle w:val="6"/>
              <w:spacing w:before="242" w:line="229" w:lineRule="auto"/>
              <w:ind w:left="147"/>
              <w:rPr>
                <w:sz w:val="20"/>
                <w:szCs w:val="20"/>
              </w:rPr>
            </w:pPr>
            <w:r>
              <w:rPr>
                <w:spacing w:val="6"/>
                <w:sz w:val="20"/>
                <w:szCs w:val="20"/>
              </w:rPr>
              <w:t>辅助工程</w:t>
            </w:r>
          </w:p>
        </w:tc>
        <w:tc>
          <w:tcPr>
            <w:tcW w:w="1512" w:type="dxa"/>
            <w:vMerge w:val="restart"/>
            <w:tcBorders>
              <w:bottom w:val="nil"/>
            </w:tcBorders>
            <w:vAlign w:val="top"/>
          </w:tcPr>
          <w:p w14:paraId="06B59CC7">
            <w:pPr>
              <w:pStyle w:val="6"/>
              <w:spacing w:before="242" w:line="229" w:lineRule="auto"/>
              <w:ind w:left="446"/>
              <w:rPr>
                <w:sz w:val="20"/>
                <w:szCs w:val="20"/>
              </w:rPr>
            </w:pPr>
            <w:r>
              <w:rPr>
                <w:spacing w:val="6"/>
                <w:sz w:val="20"/>
                <w:szCs w:val="20"/>
              </w:rPr>
              <w:t>生活区</w:t>
            </w:r>
          </w:p>
        </w:tc>
        <w:tc>
          <w:tcPr>
            <w:tcW w:w="1944" w:type="dxa"/>
            <w:vAlign w:val="top"/>
          </w:tcPr>
          <w:p w14:paraId="2674F904">
            <w:pPr>
              <w:pStyle w:val="6"/>
              <w:spacing w:before="67" w:line="228" w:lineRule="auto"/>
              <w:ind w:left="666"/>
              <w:rPr>
                <w:sz w:val="20"/>
                <w:szCs w:val="20"/>
              </w:rPr>
            </w:pPr>
            <w:r>
              <w:rPr>
                <w:spacing w:val="5"/>
                <w:sz w:val="20"/>
                <w:szCs w:val="20"/>
              </w:rPr>
              <w:t>办公室</w:t>
            </w:r>
          </w:p>
        </w:tc>
        <w:tc>
          <w:tcPr>
            <w:tcW w:w="4471" w:type="dxa"/>
            <w:vAlign w:val="top"/>
          </w:tcPr>
          <w:p w14:paraId="31D2B31E">
            <w:pPr>
              <w:pStyle w:val="6"/>
              <w:spacing w:before="36" w:line="274" w:lineRule="exact"/>
              <w:ind w:left="734"/>
              <w:rPr>
                <w:rFonts w:ascii="Times New Roman" w:hAnsi="Times New Roman" w:eastAsia="Times New Roman" w:cs="Times New Roman"/>
                <w:sz w:val="13"/>
                <w:szCs w:val="13"/>
              </w:rPr>
            </w:pPr>
            <w:r>
              <w:rPr>
                <w:spacing w:val="7"/>
                <w:position w:val="1"/>
                <w:sz w:val="20"/>
                <w:szCs w:val="20"/>
              </w:rPr>
              <w:t>位于厂区西北侧，建筑面积</w:t>
            </w:r>
            <w:r>
              <w:rPr>
                <w:spacing w:val="-27"/>
                <w:position w:val="1"/>
                <w:sz w:val="20"/>
                <w:szCs w:val="20"/>
              </w:rPr>
              <w:t xml:space="preserve"> </w:t>
            </w:r>
            <w:r>
              <w:rPr>
                <w:rFonts w:ascii="Times New Roman" w:hAnsi="Times New Roman" w:eastAsia="Times New Roman" w:cs="Times New Roman"/>
                <w:spacing w:val="7"/>
                <w:position w:val="1"/>
                <w:sz w:val="20"/>
                <w:szCs w:val="20"/>
              </w:rPr>
              <w:t>50m</w:t>
            </w:r>
            <w:r>
              <w:rPr>
                <w:rFonts w:ascii="Times New Roman" w:hAnsi="Times New Roman" w:eastAsia="Times New Roman" w:cs="Times New Roman"/>
                <w:spacing w:val="7"/>
                <w:position w:val="7"/>
                <w:sz w:val="13"/>
                <w:szCs w:val="13"/>
              </w:rPr>
              <w:t>2</w:t>
            </w:r>
          </w:p>
        </w:tc>
        <w:tc>
          <w:tcPr>
            <w:tcW w:w="119" w:type="dxa"/>
            <w:tcBorders>
              <w:top w:val="nil"/>
              <w:bottom w:val="nil"/>
            </w:tcBorders>
            <w:vAlign w:val="top"/>
          </w:tcPr>
          <w:p w14:paraId="08F81AD7">
            <w:pPr>
              <w:rPr>
                <w:rFonts w:ascii="Arial"/>
                <w:sz w:val="21"/>
              </w:rPr>
            </w:pPr>
          </w:p>
        </w:tc>
      </w:tr>
      <w:tr w14:paraId="0C3A6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119" w:type="dxa"/>
            <w:tcBorders>
              <w:top w:val="nil"/>
              <w:bottom w:val="nil"/>
            </w:tcBorders>
            <w:vAlign w:val="top"/>
          </w:tcPr>
          <w:p w14:paraId="6176D313">
            <w:pPr>
              <w:rPr>
                <w:rFonts w:ascii="Arial"/>
                <w:sz w:val="21"/>
              </w:rPr>
            </w:pPr>
          </w:p>
        </w:tc>
        <w:tc>
          <w:tcPr>
            <w:tcW w:w="1125" w:type="dxa"/>
            <w:vMerge w:val="continue"/>
            <w:tcBorders>
              <w:top w:val="nil"/>
            </w:tcBorders>
            <w:vAlign w:val="top"/>
          </w:tcPr>
          <w:p w14:paraId="06CFD916">
            <w:pPr>
              <w:rPr>
                <w:rFonts w:ascii="Arial"/>
                <w:sz w:val="21"/>
              </w:rPr>
            </w:pPr>
          </w:p>
        </w:tc>
        <w:tc>
          <w:tcPr>
            <w:tcW w:w="1512" w:type="dxa"/>
            <w:vMerge w:val="continue"/>
            <w:tcBorders>
              <w:top w:val="nil"/>
            </w:tcBorders>
            <w:vAlign w:val="top"/>
          </w:tcPr>
          <w:p w14:paraId="3341393A">
            <w:pPr>
              <w:rPr>
                <w:rFonts w:ascii="Arial"/>
                <w:sz w:val="21"/>
              </w:rPr>
            </w:pPr>
          </w:p>
        </w:tc>
        <w:tc>
          <w:tcPr>
            <w:tcW w:w="1944" w:type="dxa"/>
            <w:vAlign w:val="top"/>
          </w:tcPr>
          <w:p w14:paraId="06DE832E">
            <w:pPr>
              <w:pStyle w:val="6"/>
              <w:spacing w:before="80" w:line="228" w:lineRule="auto"/>
              <w:ind w:left="767"/>
              <w:rPr>
                <w:sz w:val="20"/>
                <w:szCs w:val="20"/>
              </w:rPr>
            </w:pPr>
            <w:r>
              <w:rPr>
                <w:spacing w:val="3"/>
                <w:sz w:val="20"/>
                <w:szCs w:val="20"/>
              </w:rPr>
              <w:t>宿舍</w:t>
            </w:r>
          </w:p>
        </w:tc>
        <w:tc>
          <w:tcPr>
            <w:tcW w:w="4471" w:type="dxa"/>
            <w:vAlign w:val="top"/>
          </w:tcPr>
          <w:p w14:paraId="03743EDD">
            <w:pPr>
              <w:pStyle w:val="6"/>
              <w:spacing w:before="49" w:line="274" w:lineRule="exact"/>
              <w:ind w:left="684"/>
              <w:rPr>
                <w:rFonts w:ascii="Times New Roman" w:hAnsi="Times New Roman" w:eastAsia="Times New Roman" w:cs="Times New Roman"/>
                <w:sz w:val="13"/>
                <w:szCs w:val="13"/>
              </w:rPr>
            </w:pPr>
            <w:r>
              <w:rPr>
                <w:spacing w:val="6"/>
                <w:position w:val="1"/>
                <w:sz w:val="20"/>
                <w:szCs w:val="20"/>
              </w:rPr>
              <w:t>位于厂区西北侧，建筑面积</w:t>
            </w:r>
            <w:r>
              <w:rPr>
                <w:spacing w:val="-13"/>
                <w:position w:val="1"/>
                <w:sz w:val="20"/>
                <w:szCs w:val="20"/>
              </w:rPr>
              <w:t xml:space="preserve"> </w:t>
            </w:r>
            <w:r>
              <w:rPr>
                <w:rFonts w:ascii="Times New Roman" w:hAnsi="Times New Roman" w:eastAsia="Times New Roman" w:cs="Times New Roman"/>
                <w:spacing w:val="6"/>
                <w:position w:val="1"/>
                <w:sz w:val="20"/>
                <w:szCs w:val="20"/>
              </w:rPr>
              <w:t>150m</w:t>
            </w:r>
            <w:r>
              <w:rPr>
                <w:rFonts w:ascii="Times New Roman" w:hAnsi="Times New Roman" w:eastAsia="Times New Roman" w:cs="Times New Roman"/>
                <w:spacing w:val="6"/>
                <w:position w:val="7"/>
                <w:sz w:val="13"/>
                <w:szCs w:val="13"/>
              </w:rPr>
              <w:t>2</w:t>
            </w:r>
          </w:p>
        </w:tc>
        <w:tc>
          <w:tcPr>
            <w:tcW w:w="119" w:type="dxa"/>
            <w:tcBorders>
              <w:top w:val="nil"/>
              <w:bottom w:val="nil"/>
            </w:tcBorders>
            <w:vAlign w:val="top"/>
          </w:tcPr>
          <w:p w14:paraId="7BBAA395">
            <w:pPr>
              <w:rPr>
                <w:rFonts w:ascii="Arial"/>
                <w:sz w:val="21"/>
              </w:rPr>
            </w:pPr>
          </w:p>
        </w:tc>
      </w:tr>
      <w:tr w14:paraId="5382B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19" w:type="dxa"/>
            <w:tcBorders>
              <w:top w:val="nil"/>
              <w:bottom w:val="nil"/>
            </w:tcBorders>
            <w:vAlign w:val="top"/>
          </w:tcPr>
          <w:p w14:paraId="4B13B30B">
            <w:pPr>
              <w:rPr>
                <w:rFonts w:ascii="Arial"/>
                <w:sz w:val="21"/>
              </w:rPr>
            </w:pPr>
          </w:p>
        </w:tc>
        <w:tc>
          <w:tcPr>
            <w:tcW w:w="1125" w:type="dxa"/>
            <w:vMerge w:val="restart"/>
            <w:tcBorders>
              <w:bottom w:val="nil"/>
            </w:tcBorders>
            <w:vAlign w:val="top"/>
          </w:tcPr>
          <w:p w14:paraId="2BE31F9E">
            <w:pPr>
              <w:spacing w:line="293" w:lineRule="auto"/>
              <w:rPr>
                <w:rFonts w:ascii="Arial"/>
                <w:sz w:val="21"/>
              </w:rPr>
            </w:pPr>
          </w:p>
          <w:p w14:paraId="4AFF251A">
            <w:pPr>
              <w:spacing w:line="294" w:lineRule="auto"/>
              <w:rPr>
                <w:rFonts w:ascii="Arial"/>
                <w:sz w:val="21"/>
              </w:rPr>
            </w:pPr>
          </w:p>
          <w:p w14:paraId="244FD9CC">
            <w:pPr>
              <w:pStyle w:val="6"/>
              <w:spacing w:before="65" w:line="229" w:lineRule="auto"/>
              <w:ind w:left="152"/>
              <w:rPr>
                <w:sz w:val="20"/>
                <w:szCs w:val="20"/>
              </w:rPr>
            </w:pPr>
            <w:r>
              <w:rPr>
                <w:spacing w:val="5"/>
                <w:sz w:val="20"/>
                <w:szCs w:val="20"/>
              </w:rPr>
              <w:t>公用工程</w:t>
            </w:r>
          </w:p>
        </w:tc>
        <w:tc>
          <w:tcPr>
            <w:tcW w:w="1512" w:type="dxa"/>
            <w:vAlign w:val="top"/>
          </w:tcPr>
          <w:p w14:paraId="3894E6CF">
            <w:pPr>
              <w:pStyle w:val="6"/>
              <w:spacing w:before="65" w:line="228" w:lineRule="auto"/>
              <w:ind w:left="550"/>
              <w:rPr>
                <w:sz w:val="20"/>
                <w:szCs w:val="20"/>
              </w:rPr>
            </w:pPr>
            <w:r>
              <w:rPr>
                <w:spacing w:val="4"/>
                <w:sz w:val="20"/>
                <w:szCs w:val="20"/>
              </w:rPr>
              <w:t>给水</w:t>
            </w:r>
          </w:p>
        </w:tc>
        <w:tc>
          <w:tcPr>
            <w:tcW w:w="1944" w:type="dxa"/>
            <w:vAlign w:val="top"/>
          </w:tcPr>
          <w:p w14:paraId="518A6AB9">
            <w:pPr>
              <w:pStyle w:val="6"/>
              <w:spacing w:before="65" w:line="228" w:lineRule="auto"/>
              <w:ind w:left="697"/>
              <w:rPr>
                <w:sz w:val="20"/>
                <w:szCs w:val="20"/>
              </w:rPr>
            </w:pPr>
            <w:r>
              <w:rPr>
                <w:spacing w:val="-5"/>
                <w:sz w:val="20"/>
                <w:szCs w:val="20"/>
              </w:rPr>
              <w:t>自来水</w:t>
            </w:r>
          </w:p>
        </w:tc>
        <w:tc>
          <w:tcPr>
            <w:tcW w:w="4471" w:type="dxa"/>
            <w:vAlign w:val="top"/>
          </w:tcPr>
          <w:p w14:paraId="6D78A34F">
            <w:pPr>
              <w:pStyle w:val="6"/>
              <w:spacing w:before="65" w:line="228" w:lineRule="auto"/>
              <w:ind w:left="1827"/>
              <w:rPr>
                <w:sz w:val="20"/>
                <w:szCs w:val="20"/>
              </w:rPr>
            </w:pPr>
            <w:r>
              <w:rPr>
                <w:spacing w:val="5"/>
                <w:sz w:val="20"/>
                <w:szCs w:val="20"/>
              </w:rPr>
              <w:t>市政供水</w:t>
            </w:r>
          </w:p>
        </w:tc>
        <w:tc>
          <w:tcPr>
            <w:tcW w:w="119" w:type="dxa"/>
            <w:tcBorders>
              <w:top w:val="nil"/>
              <w:bottom w:val="nil"/>
            </w:tcBorders>
            <w:vAlign w:val="top"/>
          </w:tcPr>
          <w:p w14:paraId="44604542">
            <w:pPr>
              <w:rPr>
                <w:rFonts w:ascii="Arial"/>
                <w:sz w:val="21"/>
              </w:rPr>
            </w:pPr>
          </w:p>
        </w:tc>
      </w:tr>
      <w:tr w14:paraId="6E453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119" w:type="dxa"/>
            <w:tcBorders>
              <w:top w:val="nil"/>
              <w:bottom w:val="nil"/>
            </w:tcBorders>
            <w:vAlign w:val="top"/>
          </w:tcPr>
          <w:p w14:paraId="02225086">
            <w:pPr>
              <w:rPr>
                <w:rFonts w:ascii="Arial"/>
                <w:sz w:val="21"/>
              </w:rPr>
            </w:pPr>
          </w:p>
        </w:tc>
        <w:tc>
          <w:tcPr>
            <w:tcW w:w="1125" w:type="dxa"/>
            <w:vMerge w:val="continue"/>
            <w:tcBorders>
              <w:top w:val="nil"/>
              <w:bottom w:val="nil"/>
            </w:tcBorders>
            <w:vAlign w:val="top"/>
          </w:tcPr>
          <w:p w14:paraId="31791E4F">
            <w:pPr>
              <w:rPr>
                <w:rFonts w:ascii="Arial"/>
                <w:sz w:val="21"/>
              </w:rPr>
            </w:pPr>
          </w:p>
        </w:tc>
        <w:tc>
          <w:tcPr>
            <w:tcW w:w="1512" w:type="dxa"/>
            <w:vAlign w:val="top"/>
          </w:tcPr>
          <w:p w14:paraId="6E0A5D75">
            <w:pPr>
              <w:pStyle w:val="6"/>
              <w:spacing w:before="83" w:line="228" w:lineRule="auto"/>
              <w:ind w:left="549"/>
              <w:rPr>
                <w:sz w:val="20"/>
                <w:szCs w:val="20"/>
              </w:rPr>
            </w:pPr>
            <w:r>
              <w:rPr>
                <w:spacing w:val="4"/>
                <w:sz w:val="20"/>
                <w:szCs w:val="20"/>
              </w:rPr>
              <w:t>供电</w:t>
            </w:r>
          </w:p>
        </w:tc>
        <w:tc>
          <w:tcPr>
            <w:tcW w:w="1944" w:type="dxa"/>
            <w:vAlign w:val="top"/>
          </w:tcPr>
          <w:p w14:paraId="20B04026">
            <w:pPr>
              <w:pStyle w:val="6"/>
              <w:spacing w:before="83" w:line="228" w:lineRule="auto"/>
              <w:ind w:left="790"/>
              <w:rPr>
                <w:sz w:val="20"/>
                <w:szCs w:val="20"/>
              </w:rPr>
            </w:pPr>
            <w:r>
              <w:rPr>
                <w:spacing w:val="-8"/>
                <w:sz w:val="20"/>
                <w:szCs w:val="20"/>
              </w:rPr>
              <w:t>电网</w:t>
            </w:r>
          </w:p>
        </w:tc>
        <w:tc>
          <w:tcPr>
            <w:tcW w:w="4471" w:type="dxa"/>
            <w:vAlign w:val="top"/>
          </w:tcPr>
          <w:p w14:paraId="3FF15A64">
            <w:pPr>
              <w:pStyle w:val="6"/>
              <w:spacing w:before="83" w:line="228" w:lineRule="auto"/>
              <w:ind w:left="1846"/>
              <w:rPr>
                <w:sz w:val="20"/>
                <w:szCs w:val="20"/>
              </w:rPr>
            </w:pPr>
            <w:r>
              <w:rPr>
                <w:spacing w:val="1"/>
                <w:sz w:val="20"/>
                <w:szCs w:val="20"/>
              </w:rPr>
              <w:t>电网供电</w:t>
            </w:r>
          </w:p>
        </w:tc>
        <w:tc>
          <w:tcPr>
            <w:tcW w:w="119" w:type="dxa"/>
            <w:tcBorders>
              <w:top w:val="nil"/>
              <w:bottom w:val="nil"/>
            </w:tcBorders>
            <w:vAlign w:val="top"/>
          </w:tcPr>
          <w:p w14:paraId="2B39CE37">
            <w:pPr>
              <w:rPr>
                <w:rFonts w:ascii="Arial"/>
                <w:sz w:val="21"/>
              </w:rPr>
            </w:pPr>
          </w:p>
        </w:tc>
      </w:tr>
      <w:tr w14:paraId="13CE2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119" w:type="dxa"/>
            <w:tcBorders>
              <w:top w:val="nil"/>
              <w:bottom w:val="nil"/>
            </w:tcBorders>
            <w:vAlign w:val="top"/>
          </w:tcPr>
          <w:p w14:paraId="2AE8F599">
            <w:pPr>
              <w:rPr>
                <w:rFonts w:ascii="Arial"/>
                <w:sz w:val="21"/>
              </w:rPr>
            </w:pPr>
          </w:p>
        </w:tc>
        <w:tc>
          <w:tcPr>
            <w:tcW w:w="1125" w:type="dxa"/>
            <w:vMerge w:val="continue"/>
            <w:tcBorders>
              <w:top w:val="nil"/>
            </w:tcBorders>
            <w:vAlign w:val="top"/>
          </w:tcPr>
          <w:p w14:paraId="457A5234">
            <w:pPr>
              <w:rPr>
                <w:rFonts w:ascii="Arial"/>
                <w:sz w:val="21"/>
              </w:rPr>
            </w:pPr>
          </w:p>
        </w:tc>
        <w:tc>
          <w:tcPr>
            <w:tcW w:w="1512" w:type="dxa"/>
            <w:vAlign w:val="top"/>
          </w:tcPr>
          <w:p w14:paraId="5D5B89F6">
            <w:pPr>
              <w:spacing w:line="262" w:lineRule="auto"/>
              <w:rPr>
                <w:rFonts w:ascii="Arial"/>
                <w:sz w:val="21"/>
              </w:rPr>
            </w:pPr>
          </w:p>
          <w:p w14:paraId="4C65ED14">
            <w:pPr>
              <w:pStyle w:val="6"/>
              <w:spacing w:before="65" w:line="228" w:lineRule="auto"/>
              <w:ind w:left="549"/>
              <w:rPr>
                <w:sz w:val="20"/>
                <w:szCs w:val="20"/>
              </w:rPr>
            </w:pPr>
            <w:r>
              <w:rPr>
                <w:spacing w:val="4"/>
                <w:sz w:val="20"/>
                <w:szCs w:val="20"/>
              </w:rPr>
              <w:t>排水</w:t>
            </w:r>
          </w:p>
        </w:tc>
        <w:tc>
          <w:tcPr>
            <w:tcW w:w="1944" w:type="dxa"/>
            <w:vAlign w:val="top"/>
          </w:tcPr>
          <w:p w14:paraId="62B82816">
            <w:pPr>
              <w:spacing w:line="262" w:lineRule="auto"/>
              <w:rPr>
                <w:rFonts w:ascii="Arial"/>
                <w:sz w:val="21"/>
              </w:rPr>
            </w:pPr>
          </w:p>
          <w:p w14:paraId="1561DA84">
            <w:pPr>
              <w:pStyle w:val="6"/>
              <w:spacing w:before="65" w:line="228" w:lineRule="auto"/>
              <w:ind w:left="765"/>
              <w:rPr>
                <w:sz w:val="20"/>
                <w:szCs w:val="20"/>
              </w:rPr>
            </w:pPr>
            <w:r>
              <w:rPr>
                <w:spacing w:val="4"/>
                <w:sz w:val="20"/>
                <w:szCs w:val="20"/>
              </w:rPr>
              <w:t>排水</w:t>
            </w:r>
          </w:p>
        </w:tc>
        <w:tc>
          <w:tcPr>
            <w:tcW w:w="4471" w:type="dxa"/>
            <w:vAlign w:val="top"/>
          </w:tcPr>
          <w:p w14:paraId="2864F2BF">
            <w:pPr>
              <w:pStyle w:val="6"/>
              <w:spacing w:before="55" w:line="228" w:lineRule="auto"/>
              <w:ind w:left="143"/>
              <w:rPr>
                <w:sz w:val="20"/>
                <w:szCs w:val="20"/>
              </w:rPr>
            </w:pPr>
            <w:r>
              <w:rPr>
                <w:spacing w:val="8"/>
                <w:sz w:val="20"/>
                <w:szCs w:val="20"/>
              </w:rPr>
              <w:t>生产废水经三级沉淀池处理后回用，不外排；</w:t>
            </w:r>
          </w:p>
          <w:p w14:paraId="7C89B7F0">
            <w:pPr>
              <w:pStyle w:val="6"/>
              <w:spacing w:before="26" w:line="228" w:lineRule="auto"/>
              <w:ind w:left="143"/>
              <w:rPr>
                <w:sz w:val="20"/>
                <w:szCs w:val="20"/>
              </w:rPr>
            </w:pPr>
            <w:r>
              <w:rPr>
                <w:spacing w:val="9"/>
                <w:sz w:val="20"/>
                <w:szCs w:val="20"/>
              </w:rPr>
              <w:t>生活污水经三级化粪池处理后经过市政管网排</w:t>
            </w:r>
          </w:p>
          <w:p w14:paraId="698BD809">
            <w:pPr>
              <w:pStyle w:val="6"/>
              <w:spacing w:before="23" w:line="216" w:lineRule="auto"/>
              <w:ind w:left="772"/>
              <w:rPr>
                <w:sz w:val="20"/>
                <w:szCs w:val="20"/>
              </w:rPr>
            </w:pPr>
            <w:r>
              <w:rPr>
                <w:spacing w:val="9"/>
                <w:sz w:val="20"/>
                <w:szCs w:val="20"/>
              </w:rPr>
              <w:t>入海丰县城污水处理厂进行处理</w:t>
            </w:r>
          </w:p>
        </w:tc>
        <w:tc>
          <w:tcPr>
            <w:tcW w:w="119" w:type="dxa"/>
            <w:tcBorders>
              <w:top w:val="nil"/>
              <w:bottom w:val="nil"/>
            </w:tcBorders>
            <w:vAlign w:val="top"/>
          </w:tcPr>
          <w:p w14:paraId="7F28B2D4">
            <w:pPr>
              <w:rPr>
                <w:rFonts w:ascii="Arial"/>
                <w:sz w:val="21"/>
              </w:rPr>
            </w:pPr>
          </w:p>
        </w:tc>
      </w:tr>
      <w:tr w14:paraId="676A45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119" w:type="dxa"/>
            <w:tcBorders>
              <w:top w:val="nil"/>
              <w:bottom w:val="nil"/>
            </w:tcBorders>
            <w:vAlign w:val="top"/>
          </w:tcPr>
          <w:p w14:paraId="0B2CF374">
            <w:pPr>
              <w:rPr>
                <w:rFonts w:ascii="Arial"/>
                <w:sz w:val="21"/>
              </w:rPr>
            </w:pPr>
          </w:p>
        </w:tc>
        <w:tc>
          <w:tcPr>
            <w:tcW w:w="1125" w:type="dxa"/>
            <w:vMerge w:val="restart"/>
            <w:tcBorders>
              <w:bottom w:val="nil"/>
            </w:tcBorders>
            <w:vAlign w:val="top"/>
          </w:tcPr>
          <w:p w14:paraId="5406BABE">
            <w:pPr>
              <w:spacing w:line="251" w:lineRule="auto"/>
              <w:rPr>
                <w:rFonts w:ascii="Arial"/>
                <w:sz w:val="21"/>
              </w:rPr>
            </w:pPr>
          </w:p>
          <w:p w14:paraId="677719C7">
            <w:pPr>
              <w:spacing w:line="252" w:lineRule="auto"/>
              <w:rPr>
                <w:rFonts w:ascii="Arial"/>
                <w:sz w:val="21"/>
              </w:rPr>
            </w:pPr>
          </w:p>
          <w:p w14:paraId="129EA49B">
            <w:pPr>
              <w:spacing w:line="252" w:lineRule="auto"/>
              <w:rPr>
                <w:rFonts w:ascii="Arial"/>
                <w:sz w:val="21"/>
              </w:rPr>
            </w:pPr>
          </w:p>
          <w:p w14:paraId="04960B30">
            <w:pPr>
              <w:spacing w:line="252" w:lineRule="auto"/>
              <w:rPr>
                <w:rFonts w:ascii="Arial"/>
                <w:sz w:val="21"/>
              </w:rPr>
            </w:pPr>
          </w:p>
          <w:p w14:paraId="4457FA7A">
            <w:pPr>
              <w:spacing w:line="252" w:lineRule="auto"/>
              <w:rPr>
                <w:rFonts w:ascii="Arial"/>
                <w:sz w:val="21"/>
              </w:rPr>
            </w:pPr>
          </w:p>
          <w:p w14:paraId="1C555B69">
            <w:pPr>
              <w:spacing w:line="252" w:lineRule="auto"/>
              <w:rPr>
                <w:rFonts w:ascii="Arial"/>
                <w:sz w:val="21"/>
              </w:rPr>
            </w:pPr>
          </w:p>
          <w:p w14:paraId="3042B381">
            <w:pPr>
              <w:spacing w:line="252" w:lineRule="auto"/>
              <w:rPr>
                <w:rFonts w:ascii="Arial"/>
                <w:sz w:val="21"/>
              </w:rPr>
            </w:pPr>
          </w:p>
          <w:p w14:paraId="67672C9D">
            <w:pPr>
              <w:pStyle w:val="6"/>
              <w:spacing w:before="65" w:line="229" w:lineRule="auto"/>
              <w:ind w:left="146"/>
              <w:rPr>
                <w:sz w:val="20"/>
                <w:szCs w:val="20"/>
              </w:rPr>
            </w:pPr>
            <w:r>
              <w:rPr>
                <w:spacing w:val="7"/>
                <w:sz w:val="20"/>
                <w:szCs w:val="20"/>
              </w:rPr>
              <w:t>环保工程</w:t>
            </w:r>
          </w:p>
        </w:tc>
        <w:tc>
          <w:tcPr>
            <w:tcW w:w="1512" w:type="dxa"/>
            <w:vMerge w:val="restart"/>
            <w:tcBorders>
              <w:bottom w:val="nil"/>
            </w:tcBorders>
            <w:vAlign w:val="top"/>
          </w:tcPr>
          <w:p w14:paraId="262D7A41">
            <w:pPr>
              <w:spacing w:line="277" w:lineRule="auto"/>
              <w:rPr>
                <w:rFonts w:ascii="Arial"/>
                <w:sz w:val="21"/>
              </w:rPr>
            </w:pPr>
          </w:p>
          <w:p w14:paraId="7B585A49">
            <w:pPr>
              <w:pStyle w:val="6"/>
              <w:spacing w:before="66" w:line="228" w:lineRule="auto"/>
              <w:ind w:left="549"/>
              <w:rPr>
                <w:sz w:val="20"/>
                <w:szCs w:val="20"/>
              </w:rPr>
            </w:pPr>
            <w:r>
              <w:rPr>
                <w:spacing w:val="5"/>
                <w:sz w:val="20"/>
                <w:szCs w:val="20"/>
              </w:rPr>
              <w:t>废水</w:t>
            </w:r>
          </w:p>
        </w:tc>
        <w:tc>
          <w:tcPr>
            <w:tcW w:w="1944" w:type="dxa"/>
            <w:vAlign w:val="top"/>
          </w:tcPr>
          <w:p w14:paraId="1BC19216">
            <w:pPr>
              <w:pStyle w:val="6"/>
              <w:spacing w:before="68" w:line="228" w:lineRule="auto"/>
              <w:ind w:left="558"/>
              <w:rPr>
                <w:sz w:val="20"/>
                <w:szCs w:val="20"/>
              </w:rPr>
            </w:pPr>
            <w:r>
              <w:rPr>
                <w:spacing w:val="6"/>
                <w:sz w:val="20"/>
                <w:szCs w:val="20"/>
              </w:rPr>
              <w:t>生活污水</w:t>
            </w:r>
          </w:p>
        </w:tc>
        <w:tc>
          <w:tcPr>
            <w:tcW w:w="4471" w:type="dxa"/>
            <w:vAlign w:val="top"/>
          </w:tcPr>
          <w:p w14:paraId="4565BE71">
            <w:pPr>
              <w:pStyle w:val="6"/>
              <w:spacing w:before="68" w:line="228" w:lineRule="auto"/>
              <w:ind w:left="1718"/>
              <w:rPr>
                <w:sz w:val="20"/>
                <w:szCs w:val="20"/>
              </w:rPr>
            </w:pPr>
            <w:r>
              <w:rPr>
                <w:spacing w:val="8"/>
                <w:sz w:val="20"/>
                <w:szCs w:val="20"/>
              </w:rPr>
              <w:t>三级化粪池</w:t>
            </w:r>
          </w:p>
        </w:tc>
        <w:tc>
          <w:tcPr>
            <w:tcW w:w="119" w:type="dxa"/>
            <w:tcBorders>
              <w:top w:val="nil"/>
              <w:bottom w:val="nil"/>
            </w:tcBorders>
            <w:vAlign w:val="top"/>
          </w:tcPr>
          <w:p w14:paraId="7F20D42D">
            <w:pPr>
              <w:rPr>
                <w:rFonts w:ascii="Arial"/>
                <w:sz w:val="21"/>
              </w:rPr>
            </w:pPr>
          </w:p>
        </w:tc>
      </w:tr>
      <w:tr w14:paraId="3F47EC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19" w:type="dxa"/>
            <w:tcBorders>
              <w:top w:val="nil"/>
              <w:bottom w:val="nil"/>
            </w:tcBorders>
            <w:vAlign w:val="top"/>
          </w:tcPr>
          <w:p w14:paraId="05C9C1DD">
            <w:pPr>
              <w:rPr>
                <w:rFonts w:ascii="Arial"/>
                <w:sz w:val="21"/>
              </w:rPr>
            </w:pPr>
          </w:p>
        </w:tc>
        <w:tc>
          <w:tcPr>
            <w:tcW w:w="1125" w:type="dxa"/>
            <w:vMerge w:val="continue"/>
            <w:tcBorders>
              <w:top w:val="nil"/>
              <w:bottom w:val="nil"/>
            </w:tcBorders>
            <w:vAlign w:val="top"/>
          </w:tcPr>
          <w:p w14:paraId="40C9631D">
            <w:pPr>
              <w:rPr>
                <w:rFonts w:ascii="Arial"/>
                <w:sz w:val="21"/>
              </w:rPr>
            </w:pPr>
          </w:p>
        </w:tc>
        <w:tc>
          <w:tcPr>
            <w:tcW w:w="1512" w:type="dxa"/>
            <w:vMerge w:val="continue"/>
            <w:tcBorders>
              <w:top w:val="nil"/>
            </w:tcBorders>
            <w:vAlign w:val="top"/>
          </w:tcPr>
          <w:p w14:paraId="4B8BCC74">
            <w:pPr>
              <w:rPr>
                <w:rFonts w:ascii="Arial"/>
                <w:sz w:val="21"/>
              </w:rPr>
            </w:pPr>
          </w:p>
        </w:tc>
        <w:tc>
          <w:tcPr>
            <w:tcW w:w="1944" w:type="dxa"/>
            <w:vAlign w:val="top"/>
          </w:tcPr>
          <w:p w14:paraId="6D9EA38B">
            <w:pPr>
              <w:pStyle w:val="6"/>
              <w:spacing w:before="186" w:line="228" w:lineRule="auto"/>
              <w:ind w:left="558"/>
              <w:rPr>
                <w:sz w:val="20"/>
                <w:szCs w:val="20"/>
              </w:rPr>
            </w:pPr>
            <w:r>
              <w:rPr>
                <w:spacing w:val="6"/>
                <w:sz w:val="20"/>
                <w:szCs w:val="20"/>
              </w:rPr>
              <w:t>生产废水</w:t>
            </w:r>
          </w:p>
        </w:tc>
        <w:tc>
          <w:tcPr>
            <w:tcW w:w="4471" w:type="dxa"/>
            <w:vAlign w:val="top"/>
          </w:tcPr>
          <w:p w14:paraId="21837C16">
            <w:pPr>
              <w:pStyle w:val="6"/>
              <w:spacing w:before="51" w:line="228" w:lineRule="auto"/>
              <w:ind w:left="221"/>
              <w:rPr>
                <w:sz w:val="20"/>
                <w:szCs w:val="20"/>
              </w:rPr>
            </w:pPr>
            <w:r>
              <w:rPr>
                <w:spacing w:val="7"/>
                <w:sz w:val="20"/>
                <w:szCs w:val="20"/>
              </w:rPr>
              <w:t>自建三级沉淀池，采用</w:t>
            </w:r>
            <w:r>
              <w:rPr>
                <w:rFonts w:ascii="Times New Roman" w:hAnsi="Times New Roman" w:eastAsia="Times New Roman" w:cs="Times New Roman"/>
                <w:spacing w:val="7"/>
                <w:sz w:val="20"/>
                <w:szCs w:val="20"/>
              </w:rPr>
              <w:t>“</w:t>
            </w:r>
            <w:r>
              <w:rPr>
                <w:spacing w:val="7"/>
                <w:sz w:val="20"/>
                <w:szCs w:val="20"/>
              </w:rPr>
              <w:t>中转池</w:t>
            </w:r>
            <w:r>
              <w:rPr>
                <w:rFonts w:ascii="Times New Roman" w:hAnsi="Times New Roman" w:eastAsia="Times New Roman" w:cs="Times New Roman"/>
                <w:spacing w:val="7"/>
                <w:sz w:val="20"/>
                <w:szCs w:val="20"/>
              </w:rPr>
              <w:t>+</w:t>
            </w:r>
            <w:r>
              <w:rPr>
                <w:spacing w:val="7"/>
                <w:sz w:val="20"/>
                <w:szCs w:val="20"/>
              </w:rPr>
              <w:t>沉淀池</w:t>
            </w:r>
            <w:r>
              <w:rPr>
                <w:rFonts w:ascii="Times New Roman" w:hAnsi="Times New Roman" w:eastAsia="Times New Roman" w:cs="Times New Roman"/>
                <w:spacing w:val="7"/>
                <w:sz w:val="20"/>
                <w:szCs w:val="20"/>
              </w:rPr>
              <w:t>+</w:t>
            </w:r>
            <w:r>
              <w:rPr>
                <w:spacing w:val="7"/>
                <w:sz w:val="20"/>
                <w:szCs w:val="20"/>
              </w:rPr>
              <w:t>清水</w:t>
            </w:r>
          </w:p>
          <w:p w14:paraId="76207920">
            <w:pPr>
              <w:pStyle w:val="6"/>
              <w:spacing w:before="24" w:line="203" w:lineRule="auto"/>
              <w:ind w:left="1670"/>
              <w:rPr>
                <w:sz w:val="20"/>
                <w:szCs w:val="20"/>
              </w:rPr>
            </w:pPr>
            <w:r>
              <w:rPr>
                <w:spacing w:val="7"/>
                <w:sz w:val="20"/>
                <w:szCs w:val="20"/>
              </w:rPr>
              <w:t>池</w:t>
            </w:r>
            <w:r>
              <w:rPr>
                <w:rFonts w:ascii="Times New Roman" w:hAnsi="Times New Roman" w:eastAsia="Times New Roman" w:cs="Times New Roman"/>
                <w:spacing w:val="7"/>
                <w:sz w:val="20"/>
                <w:szCs w:val="20"/>
              </w:rPr>
              <w:t>”</w:t>
            </w:r>
            <w:r>
              <w:rPr>
                <w:spacing w:val="7"/>
                <w:sz w:val="20"/>
                <w:szCs w:val="20"/>
              </w:rPr>
              <w:t>处理工艺</w:t>
            </w:r>
          </w:p>
        </w:tc>
        <w:tc>
          <w:tcPr>
            <w:tcW w:w="119" w:type="dxa"/>
            <w:tcBorders>
              <w:top w:val="nil"/>
              <w:bottom w:val="nil"/>
            </w:tcBorders>
            <w:vAlign w:val="top"/>
          </w:tcPr>
          <w:p w14:paraId="43E61DC6">
            <w:pPr>
              <w:rPr>
                <w:rFonts w:ascii="Arial"/>
                <w:sz w:val="21"/>
              </w:rPr>
            </w:pPr>
          </w:p>
        </w:tc>
      </w:tr>
      <w:tr w14:paraId="01C61F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19" w:type="dxa"/>
            <w:tcBorders>
              <w:top w:val="nil"/>
              <w:bottom w:val="nil"/>
            </w:tcBorders>
            <w:vAlign w:val="top"/>
          </w:tcPr>
          <w:p w14:paraId="32FB849F">
            <w:pPr>
              <w:rPr>
                <w:rFonts w:ascii="Arial"/>
                <w:sz w:val="21"/>
              </w:rPr>
            </w:pPr>
          </w:p>
        </w:tc>
        <w:tc>
          <w:tcPr>
            <w:tcW w:w="1125" w:type="dxa"/>
            <w:vMerge w:val="continue"/>
            <w:tcBorders>
              <w:top w:val="nil"/>
              <w:bottom w:val="nil"/>
            </w:tcBorders>
            <w:vAlign w:val="top"/>
          </w:tcPr>
          <w:p w14:paraId="1287B3AD">
            <w:pPr>
              <w:rPr>
                <w:rFonts w:ascii="Arial"/>
                <w:sz w:val="21"/>
              </w:rPr>
            </w:pPr>
          </w:p>
        </w:tc>
        <w:tc>
          <w:tcPr>
            <w:tcW w:w="1512" w:type="dxa"/>
            <w:vMerge w:val="restart"/>
            <w:tcBorders>
              <w:bottom w:val="nil"/>
            </w:tcBorders>
            <w:vAlign w:val="top"/>
          </w:tcPr>
          <w:p w14:paraId="094CF074">
            <w:pPr>
              <w:spacing w:line="460" w:lineRule="auto"/>
              <w:rPr>
                <w:rFonts w:ascii="Arial"/>
                <w:sz w:val="21"/>
              </w:rPr>
            </w:pPr>
          </w:p>
          <w:p w14:paraId="6170FBF3">
            <w:pPr>
              <w:pStyle w:val="6"/>
              <w:spacing w:before="65" w:line="229" w:lineRule="auto"/>
              <w:ind w:left="549"/>
              <w:rPr>
                <w:sz w:val="20"/>
                <w:szCs w:val="20"/>
              </w:rPr>
            </w:pPr>
            <w:r>
              <w:rPr>
                <w:spacing w:val="5"/>
                <w:sz w:val="20"/>
                <w:szCs w:val="20"/>
              </w:rPr>
              <w:t>废气</w:t>
            </w:r>
          </w:p>
        </w:tc>
        <w:tc>
          <w:tcPr>
            <w:tcW w:w="1944" w:type="dxa"/>
            <w:vAlign w:val="top"/>
          </w:tcPr>
          <w:p w14:paraId="3C24F90F">
            <w:pPr>
              <w:pStyle w:val="6"/>
              <w:spacing w:before="128" w:line="228" w:lineRule="auto"/>
              <w:ind w:left="241"/>
              <w:rPr>
                <w:sz w:val="20"/>
                <w:szCs w:val="20"/>
              </w:rPr>
            </w:pPr>
            <w:r>
              <w:rPr>
                <w:spacing w:val="8"/>
                <w:sz w:val="20"/>
                <w:szCs w:val="20"/>
              </w:rPr>
              <w:t>切割、水磨粉尘</w:t>
            </w:r>
          </w:p>
        </w:tc>
        <w:tc>
          <w:tcPr>
            <w:tcW w:w="4471" w:type="dxa"/>
            <w:vAlign w:val="top"/>
          </w:tcPr>
          <w:p w14:paraId="2DD19CA1">
            <w:pPr>
              <w:pStyle w:val="6"/>
              <w:spacing w:before="127" w:line="229" w:lineRule="auto"/>
              <w:ind w:left="1298"/>
              <w:rPr>
                <w:sz w:val="20"/>
                <w:szCs w:val="20"/>
              </w:rPr>
            </w:pPr>
            <w:r>
              <w:rPr>
                <w:spacing w:val="8"/>
                <w:sz w:val="20"/>
                <w:szCs w:val="20"/>
              </w:rPr>
              <w:t>湿法作业后直接排放</w:t>
            </w:r>
          </w:p>
        </w:tc>
        <w:tc>
          <w:tcPr>
            <w:tcW w:w="119" w:type="dxa"/>
            <w:tcBorders>
              <w:top w:val="nil"/>
              <w:bottom w:val="nil"/>
            </w:tcBorders>
            <w:vAlign w:val="top"/>
          </w:tcPr>
          <w:p w14:paraId="2CF7460D">
            <w:pPr>
              <w:rPr>
                <w:rFonts w:ascii="Arial"/>
                <w:sz w:val="21"/>
              </w:rPr>
            </w:pPr>
          </w:p>
        </w:tc>
      </w:tr>
      <w:tr w14:paraId="6D932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9" w:type="dxa"/>
            <w:tcBorders>
              <w:top w:val="nil"/>
              <w:bottom w:val="nil"/>
            </w:tcBorders>
            <w:vAlign w:val="top"/>
          </w:tcPr>
          <w:p w14:paraId="772DA4BC">
            <w:pPr>
              <w:rPr>
                <w:rFonts w:ascii="Arial"/>
                <w:sz w:val="21"/>
              </w:rPr>
            </w:pPr>
          </w:p>
        </w:tc>
        <w:tc>
          <w:tcPr>
            <w:tcW w:w="1125" w:type="dxa"/>
            <w:vMerge w:val="continue"/>
            <w:tcBorders>
              <w:top w:val="nil"/>
              <w:bottom w:val="nil"/>
            </w:tcBorders>
            <w:vAlign w:val="top"/>
          </w:tcPr>
          <w:p w14:paraId="41789335">
            <w:pPr>
              <w:rPr>
                <w:rFonts w:ascii="Arial"/>
                <w:sz w:val="21"/>
              </w:rPr>
            </w:pPr>
          </w:p>
        </w:tc>
        <w:tc>
          <w:tcPr>
            <w:tcW w:w="1512" w:type="dxa"/>
            <w:vMerge w:val="continue"/>
            <w:tcBorders>
              <w:top w:val="nil"/>
              <w:bottom w:val="nil"/>
            </w:tcBorders>
            <w:vAlign w:val="top"/>
          </w:tcPr>
          <w:p w14:paraId="1952C9F1">
            <w:pPr>
              <w:rPr>
                <w:rFonts w:ascii="Arial"/>
                <w:sz w:val="21"/>
              </w:rPr>
            </w:pPr>
          </w:p>
        </w:tc>
        <w:tc>
          <w:tcPr>
            <w:tcW w:w="1944" w:type="dxa"/>
            <w:vAlign w:val="top"/>
          </w:tcPr>
          <w:p w14:paraId="7C54BFB1">
            <w:pPr>
              <w:pStyle w:val="6"/>
              <w:spacing w:before="106" w:line="228" w:lineRule="auto"/>
              <w:ind w:left="345"/>
              <w:rPr>
                <w:sz w:val="20"/>
                <w:szCs w:val="20"/>
              </w:rPr>
            </w:pPr>
            <w:r>
              <w:rPr>
                <w:spacing w:val="8"/>
                <w:sz w:val="20"/>
                <w:szCs w:val="20"/>
              </w:rPr>
              <w:t>手工打磨粉尘</w:t>
            </w:r>
          </w:p>
        </w:tc>
        <w:tc>
          <w:tcPr>
            <w:tcW w:w="4471" w:type="dxa"/>
            <w:vAlign w:val="top"/>
          </w:tcPr>
          <w:p w14:paraId="5400BFC0">
            <w:pPr>
              <w:pStyle w:val="6"/>
              <w:spacing w:before="106" w:line="228" w:lineRule="auto"/>
              <w:ind w:left="1194"/>
              <w:rPr>
                <w:sz w:val="20"/>
                <w:szCs w:val="20"/>
              </w:rPr>
            </w:pPr>
            <w:r>
              <w:rPr>
                <w:spacing w:val="8"/>
                <w:sz w:val="20"/>
                <w:szCs w:val="20"/>
              </w:rPr>
              <w:t>经绿化稀释扩散后排放</w:t>
            </w:r>
          </w:p>
        </w:tc>
        <w:tc>
          <w:tcPr>
            <w:tcW w:w="119" w:type="dxa"/>
            <w:tcBorders>
              <w:top w:val="nil"/>
              <w:bottom w:val="nil"/>
            </w:tcBorders>
            <w:vAlign w:val="top"/>
          </w:tcPr>
          <w:p w14:paraId="2D70814A">
            <w:pPr>
              <w:rPr>
                <w:rFonts w:ascii="Arial"/>
                <w:sz w:val="21"/>
              </w:rPr>
            </w:pPr>
          </w:p>
        </w:tc>
      </w:tr>
      <w:tr w14:paraId="5870B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19" w:type="dxa"/>
            <w:tcBorders>
              <w:top w:val="nil"/>
              <w:bottom w:val="nil"/>
            </w:tcBorders>
            <w:vAlign w:val="top"/>
          </w:tcPr>
          <w:p w14:paraId="78DE0B9C">
            <w:pPr>
              <w:rPr>
                <w:rFonts w:ascii="Arial"/>
                <w:sz w:val="21"/>
              </w:rPr>
            </w:pPr>
          </w:p>
        </w:tc>
        <w:tc>
          <w:tcPr>
            <w:tcW w:w="1125" w:type="dxa"/>
            <w:vMerge w:val="continue"/>
            <w:tcBorders>
              <w:top w:val="nil"/>
              <w:bottom w:val="nil"/>
            </w:tcBorders>
            <w:vAlign w:val="top"/>
          </w:tcPr>
          <w:p w14:paraId="71DF98DE">
            <w:pPr>
              <w:rPr>
                <w:rFonts w:ascii="Arial"/>
                <w:sz w:val="21"/>
              </w:rPr>
            </w:pPr>
          </w:p>
        </w:tc>
        <w:tc>
          <w:tcPr>
            <w:tcW w:w="1512" w:type="dxa"/>
            <w:vMerge w:val="continue"/>
            <w:tcBorders>
              <w:top w:val="nil"/>
            </w:tcBorders>
            <w:vAlign w:val="top"/>
          </w:tcPr>
          <w:p w14:paraId="687270EA">
            <w:pPr>
              <w:rPr>
                <w:rFonts w:ascii="Arial"/>
                <w:sz w:val="21"/>
              </w:rPr>
            </w:pPr>
          </w:p>
        </w:tc>
        <w:tc>
          <w:tcPr>
            <w:tcW w:w="1944" w:type="dxa"/>
            <w:vAlign w:val="top"/>
          </w:tcPr>
          <w:p w14:paraId="66F80778">
            <w:pPr>
              <w:pStyle w:val="6"/>
              <w:spacing w:before="96" w:line="228" w:lineRule="auto"/>
              <w:ind w:left="138"/>
              <w:rPr>
                <w:sz w:val="20"/>
                <w:szCs w:val="20"/>
              </w:rPr>
            </w:pPr>
            <w:r>
              <w:rPr>
                <w:spacing w:val="8"/>
                <w:sz w:val="20"/>
                <w:szCs w:val="20"/>
              </w:rPr>
              <w:t>污水处理设施恶臭</w:t>
            </w:r>
          </w:p>
        </w:tc>
        <w:tc>
          <w:tcPr>
            <w:tcW w:w="4471" w:type="dxa"/>
            <w:vAlign w:val="top"/>
          </w:tcPr>
          <w:p w14:paraId="6E1A4A19">
            <w:pPr>
              <w:pStyle w:val="6"/>
              <w:spacing w:before="96" w:line="228" w:lineRule="auto"/>
              <w:ind w:left="1194"/>
              <w:rPr>
                <w:sz w:val="20"/>
                <w:szCs w:val="20"/>
              </w:rPr>
            </w:pPr>
            <w:r>
              <w:rPr>
                <w:spacing w:val="8"/>
                <w:sz w:val="20"/>
                <w:szCs w:val="20"/>
              </w:rPr>
              <w:t>经绿化稀释扩散后排放</w:t>
            </w:r>
          </w:p>
        </w:tc>
        <w:tc>
          <w:tcPr>
            <w:tcW w:w="119" w:type="dxa"/>
            <w:tcBorders>
              <w:top w:val="nil"/>
              <w:bottom w:val="nil"/>
            </w:tcBorders>
            <w:vAlign w:val="top"/>
          </w:tcPr>
          <w:p w14:paraId="2F8BAB5B">
            <w:pPr>
              <w:rPr>
                <w:rFonts w:ascii="Arial"/>
                <w:sz w:val="21"/>
              </w:rPr>
            </w:pPr>
          </w:p>
        </w:tc>
      </w:tr>
      <w:tr w14:paraId="1A161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19" w:type="dxa"/>
            <w:tcBorders>
              <w:top w:val="nil"/>
              <w:bottom w:val="nil"/>
            </w:tcBorders>
            <w:vAlign w:val="top"/>
          </w:tcPr>
          <w:p w14:paraId="3CAC46CD">
            <w:pPr>
              <w:rPr>
                <w:rFonts w:ascii="Arial"/>
                <w:sz w:val="21"/>
              </w:rPr>
            </w:pPr>
          </w:p>
        </w:tc>
        <w:tc>
          <w:tcPr>
            <w:tcW w:w="1125" w:type="dxa"/>
            <w:vMerge w:val="continue"/>
            <w:tcBorders>
              <w:top w:val="nil"/>
              <w:bottom w:val="nil"/>
            </w:tcBorders>
            <w:vAlign w:val="top"/>
          </w:tcPr>
          <w:p w14:paraId="3D453E28">
            <w:pPr>
              <w:rPr>
                <w:rFonts w:ascii="Arial"/>
                <w:sz w:val="21"/>
              </w:rPr>
            </w:pPr>
          </w:p>
        </w:tc>
        <w:tc>
          <w:tcPr>
            <w:tcW w:w="1512" w:type="dxa"/>
            <w:vAlign w:val="top"/>
          </w:tcPr>
          <w:p w14:paraId="1F1B2536">
            <w:pPr>
              <w:pStyle w:val="6"/>
              <w:spacing w:before="86" w:line="229" w:lineRule="auto"/>
              <w:ind w:left="559"/>
              <w:rPr>
                <w:sz w:val="20"/>
                <w:szCs w:val="20"/>
              </w:rPr>
            </w:pPr>
            <w:r>
              <w:rPr>
                <w:spacing w:val="-1"/>
                <w:sz w:val="20"/>
                <w:szCs w:val="20"/>
              </w:rPr>
              <w:t>噪声</w:t>
            </w:r>
          </w:p>
        </w:tc>
        <w:tc>
          <w:tcPr>
            <w:tcW w:w="1944" w:type="dxa"/>
            <w:vAlign w:val="top"/>
          </w:tcPr>
          <w:p w14:paraId="18161B92">
            <w:pPr>
              <w:pStyle w:val="6"/>
              <w:spacing w:before="87" w:line="228" w:lineRule="auto"/>
              <w:ind w:left="347"/>
              <w:rPr>
                <w:sz w:val="20"/>
                <w:szCs w:val="20"/>
              </w:rPr>
            </w:pPr>
            <w:r>
              <w:rPr>
                <w:spacing w:val="7"/>
                <w:sz w:val="20"/>
                <w:szCs w:val="20"/>
              </w:rPr>
              <w:t>生产设备运行</w:t>
            </w:r>
          </w:p>
        </w:tc>
        <w:tc>
          <w:tcPr>
            <w:tcW w:w="4471" w:type="dxa"/>
            <w:vAlign w:val="top"/>
          </w:tcPr>
          <w:p w14:paraId="7796BB9A">
            <w:pPr>
              <w:pStyle w:val="6"/>
              <w:spacing w:before="87" w:line="228" w:lineRule="auto"/>
              <w:ind w:left="141"/>
              <w:rPr>
                <w:sz w:val="20"/>
                <w:szCs w:val="20"/>
              </w:rPr>
            </w:pPr>
            <w:r>
              <w:rPr>
                <w:spacing w:val="9"/>
                <w:sz w:val="20"/>
                <w:szCs w:val="20"/>
              </w:rPr>
              <w:t>选用低噪声设备、加强设备维护等，加强绿化</w:t>
            </w:r>
          </w:p>
        </w:tc>
        <w:tc>
          <w:tcPr>
            <w:tcW w:w="119" w:type="dxa"/>
            <w:tcBorders>
              <w:top w:val="nil"/>
              <w:bottom w:val="nil"/>
            </w:tcBorders>
            <w:vAlign w:val="top"/>
          </w:tcPr>
          <w:p w14:paraId="4A790127">
            <w:pPr>
              <w:rPr>
                <w:rFonts w:ascii="Arial"/>
                <w:sz w:val="21"/>
              </w:rPr>
            </w:pPr>
          </w:p>
        </w:tc>
      </w:tr>
      <w:tr w14:paraId="41526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19" w:type="dxa"/>
            <w:tcBorders>
              <w:top w:val="nil"/>
              <w:bottom w:val="nil"/>
            </w:tcBorders>
            <w:vAlign w:val="top"/>
          </w:tcPr>
          <w:p w14:paraId="012A65F0">
            <w:pPr>
              <w:rPr>
                <w:rFonts w:ascii="Arial"/>
                <w:sz w:val="21"/>
              </w:rPr>
            </w:pPr>
          </w:p>
        </w:tc>
        <w:tc>
          <w:tcPr>
            <w:tcW w:w="1125" w:type="dxa"/>
            <w:vMerge w:val="continue"/>
            <w:tcBorders>
              <w:top w:val="nil"/>
              <w:bottom w:val="nil"/>
            </w:tcBorders>
            <w:vAlign w:val="top"/>
          </w:tcPr>
          <w:p w14:paraId="7697D3CE">
            <w:pPr>
              <w:rPr>
                <w:rFonts w:ascii="Arial"/>
                <w:sz w:val="21"/>
              </w:rPr>
            </w:pPr>
          </w:p>
        </w:tc>
        <w:tc>
          <w:tcPr>
            <w:tcW w:w="1512" w:type="dxa"/>
            <w:vMerge w:val="restart"/>
            <w:tcBorders>
              <w:bottom w:val="nil"/>
            </w:tcBorders>
            <w:vAlign w:val="top"/>
          </w:tcPr>
          <w:p w14:paraId="60681E35">
            <w:pPr>
              <w:spacing w:line="263" w:lineRule="auto"/>
              <w:rPr>
                <w:rFonts w:ascii="Arial"/>
                <w:sz w:val="21"/>
              </w:rPr>
            </w:pPr>
          </w:p>
          <w:p w14:paraId="445D2CC4">
            <w:pPr>
              <w:spacing w:line="263" w:lineRule="auto"/>
              <w:rPr>
                <w:rFonts w:ascii="Arial"/>
                <w:sz w:val="21"/>
              </w:rPr>
            </w:pPr>
          </w:p>
          <w:p w14:paraId="0A650C52">
            <w:pPr>
              <w:pStyle w:val="6"/>
              <w:spacing w:before="65" w:line="229" w:lineRule="auto"/>
              <w:ind w:left="567"/>
              <w:rPr>
                <w:sz w:val="20"/>
                <w:szCs w:val="20"/>
              </w:rPr>
            </w:pPr>
            <w:r>
              <w:rPr>
                <w:spacing w:val="-5"/>
                <w:sz w:val="20"/>
                <w:szCs w:val="20"/>
              </w:rPr>
              <w:t>固废</w:t>
            </w:r>
          </w:p>
        </w:tc>
        <w:tc>
          <w:tcPr>
            <w:tcW w:w="1944" w:type="dxa"/>
            <w:vAlign w:val="top"/>
          </w:tcPr>
          <w:p w14:paraId="6279D009">
            <w:pPr>
              <w:pStyle w:val="6"/>
              <w:spacing w:before="69" w:line="229" w:lineRule="auto"/>
              <w:ind w:left="558"/>
              <w:rPr>
                <w:sz w:val="20"/>
                <w:szCs w:val="20"/>
              </w:rPr>
            </w:pPr>
            <w:r>
              <w:rPr>
                <w:spacing w:val="6"/>
                <w:sz w:val="20"/>
                <w:szCs w:val="20"/>
              </w:rPr>
              <w:t>生活垃圾</w:t>
            </w:r>
          </w:p>
        </w:tc>
        <w:tc>
          <w:tcPr>
            <w:tcW w:w="4471" w:type="dxa"/>
            <w:vAlign w:val="top"/>
          </w:tcPr>
          <w:p w14:paraId="053FA3B1">
            <w:pPr>
              <w:pStyle w:val="6"/>
              <w:spacing w:before="69" w:line="228" w:lineRule="auto"/>
              <w:ind w:left="1406"/>
              <w:rPr>
                <w:sz w:val="20"/>
                <w:szCs w:val="20"/>
              </w:rPr>
            </w:pPr>
            <w:r>
              <w:rPr>
                <w:spacing w:val="8"/>
                <w:sz w:val="20"/>
                <w:szCs w:val="20"/>
              </w:rPr>
              <w:t>交由环卫部门清运</w:t>
            </w:r>
          </w:p>
        </w:tc>
        <w:tc>
          <w:tcPr>
            <w:tcW w:w="119" w:type="dxa"/>
            <w:tcBorders>
              <w:top w:val="nil"/>
              <w:bottom w:val="nil"/>
            </w:tcBorders>
            <w:vAlign w:val="top"/>
          </w:tcPr>
          <w:p w14:paraId="0D8B9DF9">
            <w:pPr>
              <w:rPr>
                <w:rFonts w:ascii="Arial"/>
                <w:sz w:val="21"/>
              </w:rPr>
            </w:pPr>
          </w:p>
        </w:tc>
      </w:tr>
      <w:tr w14:paraId="451B8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19" w:type="dxa"/>
            <w:tcBorders>
              <w:top w:val="nil"/>
              <w:bottom w:val="nil"/>
            </w:tcBorders>
            <w:vAlign w:val="top"/>
          </w:tcPr>
          <w:p w14:paraId="6074A149">
            <w:pPr>
              <w:rPr>
                <w:rFonts w:ascii="Arial"/>
                <w:sz w:val="21"/>
              </w:rPr>
            </w:pPr>
          </w:p>
        </w:tc>
        <w:tc>
          <w:tcPr>
            <w:tcW w:w="1125" w:type="dxa"/>
            <w:vMerge w:val="continue"/>
            <w:tcBorders>
              <w:top w:val="nil"/>
              <w:bottom w:val="nil"/>
            </w:tcBorders>
            <w:vAlign w:val="top"/>
          </w:tcPr>
          <w:p w14:paraId="42C1F07E">
            <w:pPr>
              <w:rPr>
                <w:rFonts w:ascii="Arial"/>
                <w:sz w:val="21"/>
              </w:rPr>
            </w:pPr>
          </w:p>
        </w:tc>
        <w:tc>
          <w:tcPr>
            <w:tcW w:w="1512" w:type="dxa"/>
            <w:vMerge w:val="continue"/>
            <w:tcBorders>
              <w:top w:val="nil"/>
              <w:bottom w:val="nil"/>
            </w:tcBorders>
            <w:vAlign w:val="top"/>
          </w:tcPr>
          <w:p w14:paraId="17A7C3BB">
            <w:pPr>
              <w:rPr>
                <w:rFonts w:ascii="Arial"/>
                <w:sz w:val="21"/>
              </w:rPr>
            </w:pPr>
          </w:p>
        </w:tc>
        <w:tc>
          <w:tcPr>
            <w:tcW w:w="1944" w:type="dxa"/>
            <w:vAlign w:val="top"/>
          </w:tcPr>
          <w:p w14:paraId="6B19A695">
            <w:pPr>
              <w:pStyle w:val="6"/>
              <w:spacing w:before="74" w:line="228" w:lineRule="auto"/>
              <w:ind w:left="661"/>
              <w:rPr>
                <w:sz w:val="20"/>
                <w:szCs w:val="20"/>
              </w:rPr>
            </w:pPr>
            <w:r>
              <w:rPr>
                <w:spacing w:val="7"/>
                <w:sz w:val="20"/>
                <w:szCs w:val="20"/>
              </w:rPr>
              <w:t>边角料</w:t>
            </w:r>
          </w:p>
        </w:tc>
        <w:tc>
          <w:tcPr>
            <w:tcW w:w="4471" w:type="dxa"/>
            <w:vAlign w:val="top"/>
          </w:tcPr>
          <w:p w14:paraId="339F4D0C">
            <w:pPr>
              <w:pStyle w:val="6"/>
              <w:spacing w:before="75" w:line="228" w:lineRule="auto"/>
              <w:ind w:left="569"/>
              <w:rPr>
                <w:sz w:val="20"/>
                <w:szCs w:val="20"/>
              </w:rPr>
            </w:pPr>
            <w:r>
              <w:rPr>
                <w:spacing w:val="8"/>
                <w:sz w:val="20"/>
                <w:szCs w:val="20"/>
              </w:rPr>
              <w:t>收集后运至指定建筑垃圾填埋场填埋</w:t>
            </w:r>
          </w:p>
        </w:tc>
        <w:tc>
          <w:tcPr>
            <w:tcW w:w="119" w:type="dxa"/>
            <w:tcBorders>
              <w:top w:val="nil"/>
              <w:bottom w:val="nil"/>
            </w:tcBorders>
            <w:vAlign w:val="top"/>
          </w:tcPr>
          <w:p w14:paraId="26EFA84A">
            <w:pPr>
              <w:rPr>
                <w:rFonts w:ascii="Arial"/>
                <w:sz w:val="21"/>
              </w:rPr>
            </w:pPr>
          </w:p>
        </w:tc>
      </w:tr>
      <w:tr w14:paraId="4ADDF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19" w:type="dxa"/>
            <w:tcBorders>
              <w:top w:val="nil"/>
              <w:bottom w:val="nil"/>
            </w:tcBorders>
            <w:vAlign w:val="top"/>
          </w:tcPr>
          <w:p w14:paraId="20848BD7">
            <w:pPr>
              <w:rPr>
                <w:rFonts w:ascii="Arial"/>
                <w:sz w:val="21"/>
              </w:rPr>
            </w:pPr>
          </w:p>
        </w:tc>
        <w:tc>
          <w:tcPr>
            <w:tcW w:w="1125" w:type="dxa"/>
            <w:vMerge w:val="continue"/>
            <w:tcBorders>
              <w:top w:val="nil"/>
              <w:bottom w:val="nil"/>
            </w:tcBorders>
            <w:vAlign w:val="top"/>
          </w:tcPr>
          <w:p w14:paraId="080CB828">
            <w:pPr>
              <w:rPr>
                <w:rFonts w:ascii="Arial"/>
                <w:sz w:val="21"/>
              </w:rPr>
            </w:pPr>
          </w:p>
        </w:tc>
        <w:tc>
          <w:tcPr>
            <w:tcW w:w="1512" w:type="dxa"/>
            <w:vMerge w:val="continue"/>
            <w:tcBorders>
              <w:top w:val="nil"/>
              <w:bottom w:val="nil"/>
            </w:tcBorders>
            <w:vAlign w:val="top"/>
          </w:tcPr>
          <w:p w14:paraId="4F44177F">
            <w:pPr>
              <w:rPr>
                <w:rFonts w:ascii="Arial"/>
                <w:sz w:val="21"/>
              </w:rPr>
            </w:pPr>
          </w:p>
        </w:tc>
        <w:tc>
          <w:tcPr>
            <w:tcW w:w="1944" w:type="dxa"/>
            <w:vAlign w:val="top"/>
          </w:tcPr>
          <w:p w14:paraId="44058A86">
            <w:pPr>
              <w:pStyle w:val="6"/>
              <w:spacing w:before="80" w:line="229" w:lineRule="auto"/>
              <w:ind w:left="451"/>
              <w:rPr>
                <w:sz w:val="20"/>
                <w:szCs w:val="20"/>
              </w:rPr>
            </w:pPr>
            <w:r>
              <w:rPr>
                <w:spacing w:val="8"/>
                <w:sz w:val="20"/>
                <w:szCs w:val="20"/>
              </w:rPr>
              <w:t>沉淀池沉渣</w:t>
            </w:r>
          </w:p>
        </w:tc>
        <w:tc>
          <w:tcPr>
            <w:tcW w:w="4471" w:type="dxa"/>
            <w:vAlign w:val="top"/>
          </w:tcPr>
          <w:p w14:paraId="05C9C873">
            <w:pPr>
              <w:pStyle w:val="6"/>
              <w:spacing w:before="79" w:line="228" w:lineRule="auto"/>
              <w:ind w:left="466"/>
              <w:rPr>
                <w:sz w:val="20"/>
                <w:szCs w:val="20"/>
              </w:rPr>
            </w:pPr>
            <w:r>
              <w:rPr>
                <w:spacing w:val="8"/>
                <w:sz w:val="20"/>
                <w:szCs w:val="20"/>
              </w:rPr>
              <w:t>收集后交由回收公司回收用作建筑材料</w:t>
            </w:r>
          </w:p>
        </w:tc>
        <w:tc>
          <w:tcPr>
            <w:tcW w:w="119" w:type="dxa"/>
            <w:tcBorders>
              <w:top w:val="nil"/>
              <w:bottom w:val="nil"/>
            </w:tcBorders>
            <w:vAlign w:val="top"/>
          </w:tcPr>
          <w:p w14:paraId="5573797E">
            <w:pPr>
              <w:rPr>
                <w:rFonts w:ascii="Arial"/>
                <w:sz w:val="21"/>
              </w:rPr>
            </w:pPr>
          </w:p>
        </w:tc>
      </w:tr>
      <w:tr w14:paraId="78DF4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19" w:type="dxa"/>
            <w:tcBorders>
              <w:top w:val="nil"/>
            </w:tcBorders>
            <w:vAlign w:val="top"/>
          </w:tcPr>
          <w:p w14:paraId="6661AF12">
            <w:pPr>
              <w:rPr>
                <w:rFonts w:ascii="Arial"/>
                <w:sz w:val="21"/>
              </w:rPr>
            </w:pPr>
          </w:p>
        </w:tc>
        <w:tc>
          <w:tcPr>
            <w:tcW w:w="1125" w:type="dxa"/>
            <w:vMerge w:val="continue"/>
            <w:tcBorders>
              <w:top w:val="nil"/>
            </w:tcBorders>
            <w:vAlign w:val="top"/>
          </w:tcPr>
          <w:p w14:paraId="2DEA1AA5">
            <w:pPr>
              <w:rPr>
                <w:rFonts w:ascii="Arial"/>
                <w:sz w:val="21"/>
              </w:rPr>
            </w:pPr>
          </w:p>
        </w:tc>
        <w:tc>
          <w:tcPr>
            <w:tcW w:w="1512" w:type="dxa"/>
            <w:vMerge w:val="continue"/>
            <w:tcBorders>
              <w:top w:val="nil"/>
            </w:tcBorders>
            <w:vAlign w:val="top"/>
          </w:tcPr>
          <w:p w14:paraId="032CFD90">
            <w:pPr>
              <w:rPr>
                <w:rFonts w:ascii="Arial"/>
                <w:sz w:val="21"/>
              </w:rPr>
            </w:pPr>
          </w:p>
        </w:tc>
        <w:tc>
          <w:tcPr>
            <w:tcW w:w="1944" w:type="dxa"/>
            <w:vAlign w:val="top"/>
          </w:tcPr>
          <w:p w14:paraId="17E124E3">
            <w:pPr>
              <w:pStyle w:val="6"/>
              <w:spacing w:before="85" w:line="229" w:lineRule="auto"/>
              <w:ind w:left="556"/>
              <w:rPr>
                <w:sz w:val="20"/>
                <w:szCs w:val="20"/>
              </w:rPr>
            </w:pPr>
            <w:r>
              <w:rPr>
                <w:spacing w:val="7"/>
                <w:sz w:val="20"/>
                <w:szCs w:val="20"/>
              </w:rPr>
              <w:t>废包装袋</w:t>
            </w:r>
          </w:p>
        </w:tc>
        <w:tc>
          <w:tcPr>
            <w:tcW w:w="4471" w:type="dxa"/>
            <w:vAlign w:val="top"/>
          </w:tcPr>
          <w:p w14:paraId="6D45622F">
            <w:pPr>
              <w:pStyle w:val="6"/>
              <w:spacing w:before="85" w:line="228" w:lineRule="auto"/>
              <w:ind w:left="986"/>
              <w:rPr>
                <w:sz w:val="20"/>
                <w:szCs w:val="20"/>
              </w:rPr>
            </w:pPr>
            <w:r>
              <w:rPr>
                <w:spacing w:val="8"/>
                <w:sz w:val="20"/>
                <w:szCs w:val="20"/>
              </w:rPr>
              <w:t>交由物资回收部门回收处理</w:t>
            </w:r>
          </w:p>
        </w:tc>
        <w:tc>
          <w:tcPr>
            <w:tcW w:w="119" w:type="dxa"/>
            <w:tcBorders>
              <w:top w:val="nil"/>
            </w:tcBorders>
            <w:vAlign w:val="top"/>
          </w:tcPr>
          <w:p w14:paraId="52D97D7F">
            <w:pPr>
              <w:rPr>
                <w:rFonts w:ascii="Arial"/>
                <w:sz w:val="21"/>
              </w:rPr>
            </w:pPr>
          </w:p>
        </w:tc>
      </w:tr>
    </w:tbl>
    <w:p w14:paraId="0A2B6BEB">
      <w:pPr>
        <w:pStyle w:val="2"/>
      </w:pPr>
    </w:p>
    <w:p w14:paraId="1A382DC9">
      <w:pPr>
        <w:sectPr>
          <w:footerReference r:id="rId6" w:type="default"/>
          <w:pgSz w:w="11906" w:h="16839"/>
          <w:pgMar w:top="1418" w:right="1305" w:bottom="1490" w:left="1305" w:header="0" w:footer="1253" w:gutter="0"/>
          <w:cols w:space="720" w:num="1"/>
        </w:sectPr>
      </w:pPr>
    </w:p>
    <w:tbl>
      <w:tblPr>
        <w:tblStyle w:val="5"/>
        <w:tblW w:w="929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90"/>
      </w:tblGrid>
      <w:tr w14:paraId="2EB6BB4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82" w:hRule="atLeast"/>
        </w:trPr>
        <w:tc>
          <w:tcPr>
            <w:tcW w:w="9290" w:type="dxa"/>
            <w:vAlign w:val="top"/>
          </w:tcPr>
          <w:p w14:paraId="4D4522B8">
            <w:pPr>
              <w:pStyle w:val="6"/>
              <w:spacing w:before="4" w:line="359" w:lineRule="exact"/>
              <w:ind w:left="598"/>
            </w:pPr>
            <w:r>
              <w:rPr>
                <w:rFonts w:ascii="Times New Roman" w:hAnsi="Times New Roman" w:eastAsia="Times New Roman" w:cs="Times New Roman"/>
                <w:spacing w:val="-3"/>
                <w:position w:val="2"/>
              </w:rPr>
              <w:t>3</w:t>
            </w:r>
            <w:r>
              <w:rPr>
                <w:rFonts w:ascii="Times New Roman" w:hAnsi="Times New Roman" w:eastAsia="Times New Roman" w:cs="Times New Roman"/>
                <w:spacing w:val="-34"/>
                <w:position w:val="2"/>
              </w:rPr>
              <w:t xml:space="preserve"> </w:t>
            </w:r>
            <w:r>
              <w:rPr>
                <w:spacing w:val="-3"/>
                <w:position w:val="2"/>
              </w:rPr>
              <w:t>、主要原辅材料及消耗量</w:t>
            </w:r>
          </w:p>
          <w:p w14:paraId="7B72C701">
            <w:pPr>
              <w:pStyle w:val="6"/>
              <w:spacing w:before="144" w:line="219" w:lineRule="auto"/>
              <w:ind w:left="601"/>
            </w:pPr>
            <w:r>
              <w:rPr>
                <w:spacing w:val="-1"/>
              </w:rPr>
              <w:t>项目原辅材料使用情况见下表。</w:t>
            </w:r>
          </w:p>
          <w:p w14:paraId="704E40A2">
            <w:pPr>
              <w:pStyle w:val="6"/>
              <w:spacing w:before="180" w:line="213" w:lineRule="auto"/>
              <w:ind w:left="3260"/>
            </w:pPr>
            <w:r>
              <w:rPr>
                <w:b/>
                <w:bCs/>
                <w:spacing w:val="-3"/>
              </w:rPr>
              <w:t>表</w:t>
            </w:r>
            <w:r>
              <w:rPr>
                <w:spacing w:val="-36"/>
              </w:rPr>
              <w:t xml:space="preserve"> </w:t>
            </w:r>
            <w:r>
              <w:rPr>
                <w:rFonts w:ascii="Times New Roman" w:hAnsi="Times New Roman" w:eastAsia="Times New Roman" w:cs="Times New Roman"/>
                <w:b/>
                <w:bCs/>
                <w:spacing w:val="-3"/>
              </w:rPr>
              <w:t xml:space="preserve">1-2    </w:t>
            </w:r>
            <w:r>
              <w:rPr>
                <w:b/>
                <w:bCs/>
                <w:spacing w:val="-3"/>
              </w:rPr>
              <w:t>原辅材料及消耗量</w:t>
            </w:r>
          </w:p>
          <w:tbl>
            <w:tblPr>
              <w:tblStyle w:val="5"/>
              <w:tblW w:w="9065" w:type="dxa"/>
              <w:tblInd w:w="10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7"/>
              <w:gridCol w:w="1008"/>
              <w:gridCol w:w="1510"/>
              <w:gridCol w:w="1363"/>
              <w:gridCol w:w="1042"/>
              <w:gridCol w:w="1351"/>
              <w:gridCol w:w="1237"/>
              <w:gridCol w:w="877"/>
            </w:tblGrid>
            <w:tr w14:paraId="6D142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677" w:type="dxa"/>
                  <w:vAlign w:val="top"/>
                </w:tcPr>
                <w:p w14:paraId="7F84B890">
                  <w:pPr>
                    <w:pStyle w:val="6"/>
                    <w:spacing w:before="31" w:line="214" w:lineRule="auto"/>
                    <w:ind w:left="132"/>
                    <w:rPr>
                      <w:sz w:val="20"/>
                      <w:szCs w:val="20"/>
                    </w:rPr>
                  </w:pPr>
                  <w:r>
                    <w:rPr>
                      <w:spacing w:val="5"/>
                      <w:sz w:val="20"/>
                      <w:szCs w:val="20"/>
                    </w:rPr>
                    <w:t>序号</w:t>
                  </w:r>
                </w:p>
              </w:tc>
              <w:tc>
                <w:tcPr>
                  <w:tcW w:w="1008" w:type="dxa"/>
                  <w:vAlign w:val="top"/>
                </w:tcPr>
                <w:p w14:paraId="7781D15A">
                  <w:pPr>
                    <w:pStyle w:val="6"/>
                    <w:spacing w:before="31" w:line="214" w:lineRule="auto"/>
                    <w:ind w:left="299"/>
                    <w:rPr>
                      <w:sz w:val="20"/>
                      <w:szCs w:val="20"/>
                    </w:rPr>
                  </w:pPr>
                  <w:r>
                    <w:rPr>
                      <w:spacing w:val="3"/>
                      <w:sz w:val="20"/>
                      <w:szCs w:val="20"/>
                    </w:rPr>
                    <w:t>名称</w:t>
                  </w:r>
                </w:p>
              </w:tc>
              <w:tc>
                <w:tcPr>
                  <w:tcW w:w="1510" w:type="dxa"/>
                  <w:vAlign w:val="top"/>
                </w:tcPr>
                <w:p w14:paraId="750857E8">
                  <w:pPr>
                    <w:pStyle w:val="6"/>
                    <w:spacing w:before="31" w:line="214" w:lineRule="auto"/>
                    <w:ind w:left="443"/>
                    <w:rPr>
                      <w:sz w:val="20"/>
                      <w:szCs w:val="20"/>
                    </w:rPr>
                  </w:pPr>
                  <w:r>
                    <w:rPr>
                      <w:spacing w:val="6"/>
                      <w:sz w:val="20"/>
                      <w:szCs w:val="20"/>
                    </w:rPr>
                    <w:t>年用量</w:t>
                  </w:r>
                </w:p>
              </w:tc>
              <w:tc>
                <w:tcPr>
                  <w:tcW w:w="1363" w:type="dxa"/>
                  <w:vAlign w:val="top"/>
                </w:tcPr>
                <w:p w14:paraId="34E1DD7E">
                  <w:pPr>
                    <w:pStyle w:val="6"/>
                    <w:spacing w:before="31" w:line="214" w:lineRule="auto"/>
                    <w:ind w:left="164"/>
                    <w:rPr>
                      <w:sz w:val="20"/>
                      <w:szCs w:val="20"/>
                    </w:rPr>
                  </w:pPr>
                  <w:r>
                    <w:rPr>
                      <w:spacing w:val="7"/>
                      <w:sz w:val="20"/>
                      <w:szCs w:val="20"/>
                    </w:rPr>
                    <w:t>最大储存量</w:t>
                  </w:r>
                </w:p>
              </w:tc>
              <w:tc>
                <w:tcPr>
                  <w:tcW w:w="1042" w:type="dxa"/>
                  <w:vAlign w:val="top"/>
                </w:tcPr>
                <w:p w14:paraId="15B77F58">
                  <w:pPr>
                    <w:pStyle w:val="6"/>
                    <w:spacing w:before="31" w:line="214" w:lineRule="auto"/>
                    <w:ind w:left="318"/>
                    <w:rPr>
                      <w:sz w:val="20"/>
                      <w:szCs w:val="20"/>
                    </w:rPr>
                  </w:pPr>
                  <w:r>
                    <w:rPr>
                      <w:spacing w:val="3"/>
                      <w:sz w:val="20"/>
                      <w:szCs w:val="20"/>
                    </w:rPr>
                    <w:t>形态</w:t>
                  </w:r>
                </w:p>
              </w:tc>
              <w:tc>
                <w:tcPr>
                  <w:tcW w:w="1351" w:type="dxa"/>
                  <w:vAlign w:val="top"/>
                </w:tcPr>
                <w:p w14:paraId="56E1203B">
                  <w:pPr>
                    <w:pStyle w:val="6"/>
                    <w:spacing w:before="31" w:line="214" w:lineRule="auto"/>
                    <w:ind w:left="261"/>
                    <w:rPr>
                      <w:sz w:val="20"/>
                      <w:szCs w:val="20"/>
                    </w:rPr>
                  </w:pPr>
                  <w:r>
                    <w:rPr>
                      <w:spacing w:val="7"/>
                      <w:sz w:val="20"/>
                      <w:szCs w:val="20"/>
                    </w:rPr>
                    <w:t>储存位置</w:t>
                  </w:r>
                </w:p>
              </w:tc>
              <w:tc>
                <w:tcPr>
                  <w:tcW w:w="1237" w:type="dxa"/>
                  <w:vAlign w:val="top"/>
                </w:tcPr>
                <w:p w14:paraId="6E4C8EE4">
                  <w:pPr>
                    <w:pStyle w:val="6"/>
                    <w:spacing w:before="31" w:line="214" w:lineRule="auto"/>
                    <w:ind w:left="207"/>
                    <w:rPr>
                      <w:sz w:val="20"/>
                      <w:szCs w:val="20"/>
                    </w:rPr>
                  </w:pPr>
                  <w:r>
                    <w:rPr>
                      <w:spacing w:val="7"/>
                      <w:sz w:val="20"/>
                      <w:szCs w:val="20"/>
                    </w:rPr>
                    <w:t>包装形式</w:t>
                  </w:r>
                </w:p>
              </w:tc>
              <w:tc>
                <w:tcPr>
                  <w:tcW w:w="877" w:type="dxa"/>
                  <w:vAlign w:val="top"/>
                </w:tcPr>
                <w:p w14:paraId="7DD393FD">
                  <w:pPr>
                    <w:pStyle w:val="6"/>
                    <w:spacing w:before="31" w:line="214" w:lineRule="auto"/>
                    <w:ind w:left="235"/>
                    <w:rPr>
                      <w:sz w:val="20"/>
                      <w:szCs w:val="20"/>
                    </w:rPr>
                  </w:pPr>
                  <w:r>
                    <w:rPr>
                      <w:spacing w:val="4"/>
                      <w:sz w:val="20"/>
                      <w:szCs w:val="20"/>
                    </w:rPr>
                    <w:t>来源</w:t>
                  </w:r>
                </w:p>
              </w:tc>
            </w:tr>
            <w:tr w14:paraId="782F4D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677" w:type="dxa"/>
                  <w:vAlign w:val="top"/>
                </w:tcPr>
                <w:p w14:paraId="7AD15C10">
                  <w:pPr>
                    <w:spacing w:before="33" w:line="275" w:lineRule="exact"/>
                    <w:ind w:left="305"/>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1008" w:type="dxa"/>
                  <w:vAlign w:val="top"/>
                </w:tcPr>
                <w:p w14:paraId="27F4C08D">
                  <w:pPr>
                    <w:pStyle w:val="6"/>
                    <w:spacing w:before="62" w:line="229" w:lineRule="auto"/>
                    <w:ind w:left="194"/>
                    <w:rPr>
                      <w:sz w:val="20"/>
                      <w:szCs w:val="20"/>
                    </w:rPr>
                  </w:pPr>
                  <w:r>
                    <w:rPr>
                      <w:spacing w:val="6"/>
                      <w:sz w:val="20"/>
                      <w:szCs w:val="20"/>
                    </w:rPr>
                    <w:t>花岗岩</w:t>
                  </w:r>
                </w:p>
              </w:tc>
              <w:tc>
                <w:tcPr>
                  <w:tcW w:w="1510" w:type="dxa"/>
                  <w:vAlign w:val="top"/>
                </w:tcPr>
                <w:p w14:paraId="0A08294B">
                  <w:pPr>
                    <w:spacing w:before="33" w:line="275" w:lineRule="exact"/>
                    <w:ind w:left="352"/>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2100m</w:t>
                  </w:r>
                  <w:r>
                    <w:rPr>
                      <w:rFonts w:ascii="Times New Roman" w:hAnsi="Times New Roman" w:eastAsia="Times New Roman" w:cs="Times New Roman"/>
                      <w:spacing w:val="4"/>
                      <w:position w:val="7"/>
                      <w:sz w:val="13"/>
                      <w:szCs w:val="13"/>
                    </w:rPr>
                    <w:t>3</w:t>
                  </w:r>
                  <w:r>
                    <w:rPr>
                      <w:rFonts w:ascii="Times New Roman" w:hAnsi="Times New Roman" w:eastAsia="Times New Roman" w:cs="Times New Roman"/>
                      <w:spacing w:val="4"/>
                      <w:position w:val="1"/>
                      <w:sz w:val="20"/>
                      <w:szCs w:val="20"/>
                    </w:rPr>
                    <w:t>/a</w:t>
                  </w:r>
                </w:p>
              </w:tc>
              <w:tc>
                <w:tcPr>
                  <w:tcW w:w="1363" w:type="dxa"/>
                  <w:vAlign w:val="top"/>
                </w:tcPr>
                <w:p w14:paraId="535EB1D3">
                  <w:pPr>
                    <w:spacing w:before="33" w:line="275" w:lineRule="exact"/>
                    <w:ind w:left="502"/>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500t</w:t>
                  </w:r>
                </w:p>
              </w:tc>
              <w:tc>
                <w:tcPr>
                  <w:tcW w:w="1042" w:type="dxa"/>
                  <w:vAlign w:val="top"/>
                </w:tcPr>
                <w:p w14:paraId="16012D5F">
                  <w:pPr>
                    <w:pStyle w:val="6"/>
                    <w:spacing w:before="62" w:line="229" w:lineRule="auto"/>
                    <w:ind w:left="333"/>
                    <w:rPr>
                      <w:sz w:val="20"/>
                      <w:szCs w:val="20"/>
                    </w:rPr>
                  </w:pPr>
                  <w:r>
                    <w:rPr>
                      <w:spacing w:val="-5"/>
                      <w:sz w:val="20"/>
                      <w:szCs w:val="20"/>
                    </w:rPr>
                    <w:t>固态</w:t>
                  </w:r>
                </w:p>
              </w:tc>
              <w:tc>
                <w:tcPr>
                  <w:tcW w:w="1351" w:type="dxa"/>
                  <w:vAlign w:val="top"/>
                </w:tcPr>
                <w:p w14:paraId="2B6CD119">
                  <w:pPr>
                    <w:pStyle w:val="6"/>
                    <w:spacing w:before="62" w:line="229" w:lineRule="auto"/>
                    <w:ind w:left="161"/>
                    <w:rPr>
                      <w:sz w:val="20"/>
                      <w:szCs w:val="20"/>
                    </w:rPr>
                  </w:pPr>
                  <w:r>
                    <w:rPr>
                      <w:spacing w:val="7"/>
                      <w:sz w:val="20"/>
                      <w:szCs w:val="20"/>
                    </w:rPr>
                    <w:t>原料堆放区</w:t>
                  </w:r>
                </w:p>
              </w:tc>
              <w:tc>
                <w:tcPr>
                  <w:tcW w:w="1237" w:type="dxa"/>
                  <w:vAlign w:val="top"/>
                </w:tcPr>
                <w:p w14:paraId="4C029C0A">
                  <w:pPr>
                    <w:spacing w:before="33" w:line="275" w:lineRule="exact"/>
                    <w:ind w:left="59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877" w:type="dxa"/>
                  <w:vAlign w:val="top"/>
                </w:tcPr>
                <w:p w14:paraId="1C9D3146">
                  <w:pPr>
                    <w:pStyle w:val="6"/>
                    <w:spacing w:before="62" w:line="229" w:lineRule="auto"/>
                    <w:ind w:left="239"/>
                    <w:rPr>
                      <w:sz w:val="20"/>
                      <w:szCs w:val="20"/>
                    </w:rPr>
                  </w:pPr>
                  <w:r>
                    <w:rPr>
                      <w:spacing w:val="2"/>
                      <w:sz w:val="20"/>
                      <w:szCs w:val="20"/>
                    </w:rPr>
                    <w:t>外购</w:t>
                  </w:r>
                </w:p>
              </w:tc>
            </w:tr>
            <w:tr w14:paraId="6F774F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77" w:type="dxa"/>
                  <w:vAlign w:val="top"/>
                </w:tcPr>
                <w:p w14:paraId="779AB207">
                  <w:pPr>
                    <w:spacing w:before="36" w:line="274" w:lineRule="exact"/>
                    <w:ind w:left="285"/>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008" w:type="dxa"/>
                  <w:vAlign w:val="top"/>
                </w:tcPr>
                <w:p w14:paraId="482DEE92">
                  <w:pPr>
                    <w:pStyle w:val="6"/>
                    <w:spacing w:before="64" w:line="228" w:lineRule="auto"/>
                    <w:ind w:left="199"/>
                    <w:rPr>
                      <w:sz w:val="20"/>
                      <w:szCs w:val="20"/>
                    </w:rPr>
                  </w:pPr>
                  <w:r>
                    <w:rPr>
                      <w:spacing w:val="4"/>
                      <w:sz w:val="20"/>
                      <w:szCs w:val="20"/>
                    </w:rPr>
                    <w:t>絮凝剂</w:t>
                  </w:r>
                </w:p>
              </w:tc>
              <w:tc>
                <w:tcPr>
                  <w:tcW w:w="1510" w:type="dxa"/>
                  <w:vAlign w:val="top"/>
                </w:tcPr>
                <w:p w14:paraId="3CA00115">
                  <w:pPr>
                    <w:spacing w:before="36" w:line="274" w:lineRule="exact"/>
                    <w:ind w:left="523"/>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0.2t/a</w:t>
                  </w:r>
                </w:p>
              </w:tc>
              <w:tc>
                <w:tcPr>
                  <w:tcW w:w="1363" w:type="dxa"/>
                  <w:vAlign w:val="top"/>
                </w:tcPr>
                <w:p w14:paraId="6D3342A7">
                  <w:pPr>
                    <w:spacing w:before="36" w:line="274" w:lineRule="exact"/>
                    <w:ind w:left="473"/>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0.05t</w:t>
                  </w:r>
                </w:p>
              </w:tc>
              <w:tc>
                <w:tcPr>
                  <w:tcW w:w="1042" w:type="dxa"/>
                  <w:vAlign w:val="top"/>
                </w:tcPr>
                <w:p w14:paraId="3DF6FEE2">
                  <w:pPr>
                    <w:pStyle w:val="6"/>
                    <w:spacing w:before="65" w:line="229" w:lineRule="auto"/>
                    <w:ind w:left="333"/>
                    <w:rPr>
                      <w:sz w:val="20"/>
                      <w:szCs w:val="20"/>
                    </w:rPr>
                  </w:pPr>
                  <w:r>
                    <w:rPr>
                      <w:spacing w:val="-5"/>
                      <w:sz w:val="20"/>
                      <w:szCs w:val="20"/>
                    </w:rPr>
                    <w:t>固态</w:t>
                  </w:r>
                </w:p>
              </w:tc>
              <w:tc>
                <w:tcPr>
                  <w:tcW w:w="1351" w:type="dxa"/>
                  <w:vAlign w:val="top"/>
                </w:tcPr>
                <w:p w14:paraId="4314860F">
                  <w:pPr>
                    <w:pStyle w:val="6"/>
                    <w:spacing w:before="64" w:line="228" w:lineRule="auto"/>
                    <w:ind w:left="156"/>
                    <w:rPr>
                      <w:sz w:val="20"/>
                      <w:szCs w:val="20"/>
                    </w:rPr>
                  </w:pPr>
                  <w:r>
                    <w:rPr>
                      <w:spacing w:val="8"/>
                      <w:sz w:val="20"/>
                      <w:szCs w:val="20"/>
                    </w:rPr>
                    <w:t>沉淀池附近</w:t>
                  </w:r>
                </w:p>
              </w:tc>
              <w:tc>
                <w:tcPr>
                  <w:tcW w:w="1237" w:type="dxa"/>
                  <w:vAlign w:val="top"/>
                </w:tcPr>
                <w:p w14:paraId="2E79FB88">
                  <w:pPr>
                    <w:pStyle w:val="6"/>
                    <w:spacing w:before="65" w:line="229" w:lineRule="auto"/>
                    <w:ind w:left="416"/>
                    <w:rPr>
                      <w:sz w:val="20"/>
                      <w:szCs w:val="20"/>
                    </w:rPr>
                  </w:pPr>
                  <w:r>
                    <w:rPr>
                      <w:spacing w:val="4"/>
                      <w:sz w:val="20"/>
                      <w:szCs w:val="20"/>
                    </w:rPr>
                    <w:t>袋装</w:t>
                  </w:r>
                </w:p>
              </w:tc>
              <w:tc>
                <w:tcPr>
                  <w:tcW w:w="877" w:type="dxa"/>
                  <w:vAlign w:val="top"/>
                </w:tcPr>
                <w:p w14:paraId="13ECEA6D">
                  <w:pPr>
                    <w:pStyle w:val="6"/>
                    <w:spacing w:before="65" w:line="229" w:lineRule="auto"/>
                    <w:ind w:left="239"/>
                    <w:rPr>
                      <w:sz w:val="20"/>
                      <w:szCs w:val="20"/>
                    </w:rPr>
                  </w:pPr>
                  <w:r>
                    <w:rPr>
                      <w:spacing w:val="2"/>
                      <w:sz w:val="20"/>
                      <w:szCs w:val="20"/>
                    </w:rPr>
                    <w:t>外购</w:t>
                  </w:r>
                </w:p>
              </w:tc>
            </w:tr>
          </w:tbl>
          <w:p w14:paraId="05ADEEC3">
            <w:pPr>
              <w:pStyle w:val="6"/>
              <w:spacing w:before="31" w:line="367" w:lineRule="auto"/>
              <w:ind w:left="117" w:right="105" w:firstLine="425"/>
              <w:jc w:val="both"/>
              <w:rPr>
                <w:sz w:val="20"/>
                <w:szCs w:val="20"/>
              </w:rPr>
            </w:pPr>
            <w:r>
              <w:rPr>
                <w:b/>
                <w:bCs/>
                <w:spacing w:val="10"/>
                <w:sz w:val="20"/>
                <w:szCs w:val="20"/>
              </w:rPr>
              <w:t>絮凝剂：</w:t>
            </w:r>
            <w:r>
              <w:rPr>
                <w:spacing w:val="10"/>
                <w:sz w:val="20"/>
                <w:szCs w:val="20"/>
              </w:rPr>
              <w:t>通过向沉淀池投加絮凝剂达到絮凝沉淀，强烈吸附胶体微粒，通过吸附、桥架、交联</w:t>
            </w:r>
            <w:r>
              <w:rPr>
                <w:spacing w:val="17"/>
                <w:sz w:val="20"/>
                <w:szCs w:val="20"/>
              </w:rPr>
              <w:t xml:space="preserve"> </w:t>
            </w:r>
            <w:r>
              <w:rPr>
                <w:spacing w:val="11"/>
                <w:sz w:val="20"/>
                <w:szCs w:val="20"/>
              </w:rPr>
              <w:t>作用，从而使胶体凝聚。同时还发生物理化学变化，中和胶体微粒</w:t>
            </w:r>
            <w:r>
              <w:rPr>
                <w:spacing w:val="10"/>
                <w:sz w:val="20"/>
                <w:szCs w:val="20"/>
              </w:rPr>
              <w:t>及悬浮物表面的电荷，破坏了胶</w:t>
            </w:r>
            <w:r>
              <w:rPr>
                <w:sz w:val="20"/>
                <w:szCs w:val="20"/>
              </w:rPr>
              <w:t xml:space="preserve"> </w:t>
            </w:r>
            <w:r>
              <w:rPr>
                <w:spacing w:val="9"/>
                <w:sz w:val="20"/>
                <w:szCs w:val="20"/>
              </w:rPr>
              <w:t>团稳定性，使胶体微粒相互碰撞，从而形成絮状絮凝沉淀。主要用于污水处理。</w:t>
            </w:r>
          </w:p>
          <w:p w14:paraId="34328EDB">
            <w:pPr>
              <w:pStyle w:val="6"/>
              <w:spacing w:line="360" w:lineRule="exact"/>
              <w:ind w:left="592"/>
            </w:pPr>
            <w:r>
              <w:rPr>
                <w:rFonts w:ascii="Times New Roman" w:hAnsi="Times New Roman" w:eastAsia="Times New Roman" w:cs="Times New Roman"/>
                <w:spacing w:val="-5"/>
                <w:position w:val="2"/>
              </w:rPr>
              <w:t>4</w:t>
            </w:r>
            <w:r>
              <w:rPr>
                <w:rFonts w:ascii="Times New Roman" w:hAnsi="Times New Roman" w:eastAsia="Times New Roman" w:cs="Times New Roman"/>
                <w:spacing w:val="-34"/>
                <w:position w:val="2"/>
              </w:rPr>
              <w:t xml:space="preserve"> </w:t>
            </w:r>
            <w:r>
              <w:rPr>
                <w:spacing w:val="-5"/>
                <w:position w:val="2"/>
              </w:rPr>
              <w:t>、产品规模</w:t>
            </w:r>
          </w:p>
          <w:p w14:paraId="1E7FFD48">
            <w:pPr>
              <w:pStyle w:val="6"/>
              <w:spacing w:before="108" w:line="359" w:lineRule="exact"/>
              <w:ind w:left="598"/>
            </w:pPr>
            <w:r>
              <w:rPr>
                <w:spacing w:val="-4"/>
                <w:position w:val="2"/>
              </w:rPr>
              <w:t>本项目产品规模见表</w:t>
            </w:r>
            <w:r>
              <w:rPr>
                <w:spacing w:val="-21"/>
                <w:position w:val="2"/>
              </w:rPr>
              <w:t xml:space="preserve"> </w:t>
            </w:r>
            <w:r>
              <w:rPr>
                <w:rFonts w:ascii="Times New Roman" w:hAnsi="Times New Roman" w:eastAsia="Times New Roman" w:cs="Times New Roman"/>
                <w:spacing w:val="-4"/>
                <w:position w:val="2"/>
              </w:rPr>
              <w:t>1-3</w:t>
            </w:r>
            <w:r>
              <w:rPr>
                <w:spacing w:val="-4"/>
                <w:position w:val="2"/>
              </w:rPr>
              <w:t>。</w:t>
            </w:r>
          </w:p>
          <w:p w14:paraId="6E340159">
            <w:pPr>
              <w:pStyle w:val="6"/>
              <w:spacing w:before="144" w:line="212" w:lineRule="auto"/>
              <w:ind w:left="3380"/>
            </w:pPr>
            <w:r>
              <w:rPr>
                <w:b/>
                <w:bCs/>
                <w:spacing w:val="-3"/>
              </w:rPr>
              <w:t>表</w:t>
            </w:r>
            <w:r>
              <w:rPr>
                <w:spacing w:val="-39"/>
              </w:rPr>
              <w:t xml:space="preserve"> </w:t>
            </w:r>
            <w:r>
              <w:rPr>
                <w:rFonts w:ascii="Times New Roman" w:hAnsi="Times New Roman" w:eastAsia="Times New Roman" w:cs="Times New Roman"/>
                <w:b/>
                <w:bCs/>
                <w:spacing w:val="-3"/>
              </w:rPr>
              <w:t xml:space="preserve">1-3    </w:t>
            </w:r>
            <w:r>
              <w:rPr>
                <w:b/>
                <w:bCs/>
                <w:spacing w:val="-3"/>
              </w:rPr>
              <w:t>产品产量一览表</w:t>
            </w:r>
          </w:p>
          <w:tbl>
            <w:tblPr>
              <w:tblStyle w:val="5"/>
              <w:tblW w:w="9064"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82"/>
              <w:gridCol w:w="2647"/>
              <w:gridCol w:w="2033"/>
              <w:gridCol w:w="2802"/>
            </w:tblGrid>
            <w:tr w14:paraId="175FE9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1582" w:type="dxa"/>
                  <w:vAlign w:val="top"/>
                </w:tcPr>
                <w:p w14:paraId="0A848D25">
                  <w:pPr>
                    <w:pStyle w:val="6"/>
                    <w:spacing w:before="74" w:line="230" w:lineRule="auto"/>
                    <w:ind w:left="585"/>
                    <w:rPr>
                      <w:sz w:val="20"/>
                      <w:szCs w:val="20"/>
                    </w:rPr>
                  </w:pPr>
                  <w:r>
                    <w:rPr>
                      <w:spacing w:val="5"/>
                      <w:sz w:val="20"/>
                      <w:szCs w:val="20"/>
                    </w:rPr>
                    <w:t>序号</w:t>
                  </w:r>
                </w:p>
              </w:tc>
              <w:tc>
                <w:tcPr>
                  <w:tcW w:w="2647" w:type="dxa"/>
                  <w:vAlign w:val="top"/>
                </w:tcPr>
                <w:p w14:paraId="1C13F5FC">
                  <w:pPr>
                    <w:pStyle w:val="6"/>
                    <w:spacing w:before="75" w:line="228" w:lineRule="auto"/>
                    <w:ind w:left="907"/>
                    <w:rPr>
                      <w:sz w:val="20"/>
                      <w:szCs w:val="20"/>
                    </w:rPr>
                  </w:pPr>
                  <w:r>
                    <w:rPr>
                      <w:spacing w:val="7"/>
                      <w:sz w:val="20"/>
                      <w:szCs w:val="20"/>
                    </w:rPr>
                    <w:t>产品名称</w:t>
                  </w:r>
                </w:p>
              </w:tc>
              <w:tc>
                <w:tcPr>
                  <w:tcW w:w="2033" w:type="dxa"/>
                  <w:vAlign w:val="top"/>
                </w:tcPr>
                <w:p w14:paraId="691D57E1">
                  <w:pPr>
                    <w:pStyle w:val="6"/>
                    <w:spacing w:before="75" w:line="228" w:lineRule="auto"/>
                    <w:ind w:left="709"/>
                    <w:rPr>
                      <w:sz w:val="20"/>
                      <w:szCs w:val="20"/>
                    </w:rPr>
                  </w:pPr>
                  <w:r>
                    <w:rPr>
                      <w:spacing w:val="6"/>
                      <w:sz w:val="20"/>
                      <w:szCs w:val="20"/>
                    </w:rPr>
                    <w:t>年产量</w:t>
                  </w:r>
                </w:p>
              </w:tc>
              <w:tc>
                <w:tcPr>
                  <w:tcW w:w="2802" w:type="dxa"/>
                  <w:vAlign w:val="top"/>
                </w:tcPr>
                <w:p w14:paraId="44ECCAC7">
                  <w:pPr>
                    <w:pStyle w:val="6"/>
                    <w:spacing w:before="75" w:line="228" w:lineRule="auto"/>
                    <w:ind w:left="1196"/>
                    <w:rPr>
                      <w:sz w:val="20"/>
                      <w:szCs w:val="20"/>
                    </w:rPr>
                  </w:pPr>
                  <w:r>
                    <w:rPr>
                      <w:spacing w:val="4"/>
                      <w:sz w:val="20"/>
                      <w:szCs w:val="20"/>
                    </w:rPr>
                    <w:t>规格</w:t>
                  </w:r>
                </w:p>
              </w:tc>
            </w:tr>
            <w:tr w14:paraId="59ED4C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582" w:type="dxa"/>
                  <w:vAlign w:val="top"/>
                </w:tcPr>
                <w:p w14:paraId="584191C1">
                  <w:pPr>
                    <w:spacing w:before="73" w:line="274" w:lineRule="exact"/>
                    <w:ind w:left="761"/>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2647" w:type="dxa"/>
                  <w:vAlign w:val="top"/>
                </w:tcPr>
                <w:p w14:paraId="66D721B0">
                  <w:pPr>
                    <w:pStyle w:val="6"/>
                    <w:spacing w:before="104" w:line="229" w:lineRule="auto"/>
                    <w:ind w:left="802"/>
                    <w:rPr>
                      <w:sz w:val="20"/>
                      <w:szCs w:val="20"/>
                    </w:rPr>
                  </w:pPr>
                  <w:r>
                    <w:rPr>
                      <w:spacing w:val="7"/>
                      <w:sz w:val="20"/>
                      <w:szCs w:val="20"/>
                    </w:rPr>
                    <w:t>花岗岩制品</w:t>
                  </w:r>
                </w:p>
              </w:tc>
              <w:tc>
                <w:tcPr>
                  <w:tcW w:w="2033" w:type="dxa"/>
                  <w:vAlign w:val="top"/>
                </w:tcPr>
                <w:p w14:paraId="13AFA08E">
                  <w:pPr>
                    <w:spacing w:before="73" w:line="274" w:lineRule="exact"/>
                    <w:ind w:left="618"/>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2000m</w:t>
                  </w:r>
                  <w:r>
                    <w:rPr>
                      <w:rFonts w:ascii="Times New Roman" w:hAnsi="Times New Roman" w:eastAsia="Times New Roman" w:cs="Times New Roman"/>
                      <w:spacing w:val="3"/>
                      <w:position w:val="7"/>
                      <w:sz w:val="13"/>
                      <w:szCs w:val="13"/>
                    </w:rPr>
                    <w:t>3</w:t>
                  </w:r>
                  <w:r>
                    <w:rPr>
                      <w:rFonts w:ascii="Times New Roman" w:hAnsi="Times New Roman" w:eastAsia="Times New Roman" w:cs="Times New Roman"/>
                      <w:spacing w:val="3"/>
                      <w:position w:val="1"/>
                      <w:sz w:val="20"/>
                      <w:szCs w:val="20"/>
                    </w:rPr>
                    <w:t>/a</w:t>
                  </w:r>
                </w:p>
              </w:tc>
              <w:tc>
                <w:tcPr>
                  <w:tcW w:w="2802" w:type="dxa"/>
                  <w:vAlign w:val="top"/>
                </w:tcPr>
                <w:p w14:paraId="3525D160">
                  <w:pPr>
                    <w:pStyle w:val="6"/>
                    <w:spacing w:before="104" w:line="228" w:lineRule="auto"/>
                    <w:ind w:left="463"/>
                    <w:rPr>
                      <w:sz w:val="20"/>
                      <w:szCs w:val="20"/>
                    </w:rPr>
                  </w:pPr>
                  <w:r>
                    <w:rPr>
                      <w:spacing w:val="8"/>
                      <w:sz w:val="20"/>
                      <w:szCs w:val="20"/>
                    </w:rPr>
                    <w:t>按客户要求设计生产</w:t>
                  </w:r>
                </w:p>
              </w:tc>
            </w:tr>
          </w:tbl>
          <w:p w14:paraId="4B8603C0">
            <w:pPr>
              <w:pStyle w:val="6"/>
              <w:spacing w:before="191" w:line="220" w:lineRule="auto"/>
              <w:ind w:left="599"/>
            </w:pPr>
            <w:r>
              <w:rPr>
                <w:rFonts w:ascii="Times New Roman" w:hAnsi="Times New Roman" w:eastAsia="Times New Roman" w:cs="Times New Roman"/>
                <w:spacing w:val="-5"/>
              </w:rPr>
              <w:t>5</w:t>
            </w:r>
            <w:r>
              <w:rPr>
                <w:rFonts w:ascii="Times New Roman" w:hAnsi="Times New Roman" w:eastAsia="Times New Roman" w:cs="Times New Roman"/>
                <w:spacing w:val="-33"/>
              </w:rPr>
              <w:t xml:space="preserve"> </w:t>
            </w:r>
            <w:r>
              <w:rPr>
                <w:spacing w:val="-5"/>
              </w:rPr>
              <w:t>、主要生产设备</w:t>
            </w:r>
          </w:p>
          <w:p w14:paraId="4441D0E3">
            <w:pPr>
              <w:pStyle w:val="6"/>
              <w:spacing w:before="145" w:line="359" w:lineRule="exact"/>
              <w:ind w:left="598"/>
            </w:pPr>
            <w:r>
              <w:rPr>
                <w:spacing w:val="-3"/>
                <w:position w:val="2"/>
              </w:rPr>
              <w:t>本项目主要生产设备见表</w:t>
            </w:r>
            <w:r>
              <w:rPr>
                <w:spacing w:val="-28"/>
                <w:position w:val="2"/>
              </w:rPr>
              <w:t xml:space="preserve"> </w:t>
            </w:r>
            <w:r>
              <w:rPr>
                <w:rFonts w:ascii="Times New Roman" w:hAnsi="Times New Roman" w:eastAsia="Times New Roman" w:cs="Times New Roman"/>
                <w:spacing w:val="-3"/>
                <w:position w:val="2"/>
              </w:rPr>
              <w:t>1-4</w:t>
            </w:r>
            <w:r>
              <w:rPr>
                <w:spacing w:val="-3"/>
                <w:position w:val="2"/>
              </w:rPr>
              <w:t>。</w:t>
            </w:r>
          </w:p>
          <w:p w14:paraId="5AD1A0CB">
            <w:pPr>
              <w:pStyle w:val="6"/>
              <w:spacing w:before="145" w:line="212" w:lineRule="auto"/>
              <w:ind w:left="3140"/>
            </w:pPr>
            <w:r>
              <w:rPr>
                <w:b/>
                <w:bCs/>
                <w:spacing w:val="-3"/>
              </w:rPr>
              <w:t>表</w:t>
            </w:r>
            <w:r>
              <w:rPr>
                <w:spacing w:val="-35"/>
              </w:rPr>
              <w:t xml:space="preserve"> </w:t>
            </w:r>
            <w:r>
              <w:rPr>
                <w:rFonts w:ascii="Times New Roman" w:hAnsi="Times New Roman" w:eastAsia="Times New Roman" w:cs="Times New Roman"/>
                <w:b/>
                <w:bCs/>
                <w:spacing w:val="-3"/>
              </w:rPr>
              <w:t xml:space="preserve">1-4    </w:t>
            </w:r>
            <w:r>
              <w:rPr>
                <w:b/>
                <w:bCs/>
                <w:spacing w:val="-3"/>
              </w:rPr>
              <w:t>主要设备清单一览表</w:t>
            </w:r>
          </w:p>
          <w:tbl>
            <w:tblPr>
              <w:tblStyle w:val="5"/>
              <w:tblW w:w="9065" w:type="dxa"/>
              <w:tblInd w:w="10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9"/>
              <w:gridCol w:w="1683"/>
              <w:gridCol w:w="1724"/>
              <w:gridCol w:w="1617"/>
              <w:gridCol w:w="1615"/>
              <w:gridCol w:w="1757"/>
            </w:tblGrid>
            <w:tr w14:paraId="15E52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69" w:type="dxa"/>
                  <w:vAlign w:val="top"/>
                </w:tcPr>
                <w:p w14:paraId="64F7CECE">
                  <w:pPr>
                    <w:pStyle w:val="6"/>
                    <w:spacing w:before="64" w:line="230" w:lineRule="auto"/>
                    <w:ind w:left="127"/>
                    <w:rPr>
                      <w:sz w:val="20"/>
                      <w:szCs w:val="20"/>
                    </w:rPr>
                  </w:pPr>
                  <w:r>
                    <w:rPr>
                      <w:spacing w:val="5"/>
                      <w:sz w:val="20"/>
                      <w:szCs w:val="20"/>
                    </w:rPr>
                    <w:t>序号</w:t>
                  </w:r>
                </w:p>
              </w:tc>
              <w:tc>
                <w:tcPr>
                  <w:tcW w:w="1683" w:type="dxa"/>
                  <w:vAlign w:val="top"/>
                </w:tcPr>
                <w:p w14:paraId="7BE26587">
                  <w:pPr>
                    <w:pStyle w:val="6"/>
                    <w:spacing w:before="64" w:line="230" w:lineRule="auto"/>
                    <w:ind w:left="427"/>
                    <w:rPr>
                      <w:sz w:val="20"/>
                      <w:szCs w:val="20"/>
                    </w:rPr>
                  </w:pPr>
                  <w:r>
                    <w:rPr>
                      <w:spacing w:val="6"/>
                      <w:sz w:val="20"/>
                      <w:szCs w:val="20"/>
                    </w:rPr>
                    <w:t>设备名称</w:t>
                  </w:r>
                </w:p>
              </w:tc>
              <w:tc>
                <w:tcPr>
                  <w:tcW w:w="1724" w:type="dxa"/>
                  <w:vAlign w:val="top"/>
                </w:tcPr>
                <w:p w14:paraId="6203EC4B">
                  <w:pPr>
                    <w:pStyle w:val="6"/>
                    <w:spacing w:before="64" w:line="228" w:lineRule="auto"/>
                    <w:ind w:left="238"/>
                    <w:rPr>
                      <w:sz w:val="20"/>
                      <w:szCs w:val="20"/>
                    </w:rPr>
                  </w:pPr>
                  <w:r>
                    <w:rPr>
                      <w:spacing w:val="6"/>
                      <w:sz w:val="20"/>
                      <w:szCs w:val="20"/>
                    </w:rPr>
                    <w:t>数量（单位）</w:t>
                  </w:r>
                </w:p>
              </w:tc>
              <w:tc>
                <w:tcPr>
                  <w:tcW w:w="1617" w:type="dxa"/>
                  <w:vAlign w:val="top"/>
                </w:tcPr>
                <w:p w14:paraId="5EACBA33">
                  <w:pPr>
                    <w:pStyle w:val="6"/>
                    <w:spacing w:before="64" w:line="229" w:lineRule="auto"/>
                    <w:ind w:left="396"/>
                    <w:rPr>
                      <w:sz w:val="20"/>
                      <w:szCs w:val="20"/>
                    </w:rPr>
                  </w:pPr>
                  <w:r>
                    <w:rPr>
                      <w:spacing w:val="6"/>
                      <w:sz w:val="20"/>
                      <w:szCs w:val="20"/>
                    </w:rPr>
                    <w:t>用能情况</w:t>
                  </w:r>
                </w:p>
              </w:tc>
              <w:tc>
                <w:tcPr>
                  <w:tcW w:w="1615" w:type="dxa"/>
                  <w:vAlign w:val="top"/>
                </w:tcPr>
                <w:p w14:paraId="7E7294A3">
                  <w:pPr>
                    <w:pStyle w:val="6"/>
                    <w:spacing w:before="64" w:line="230" w:lineRule="auto"/>
                    <w:ind w:left="606"/>
                    <w:rPr>
                      <w:sz w:val="20"/>
                      <w:szCs w:val="20"/>
                    </w:rPr>
                  </w:pPr>
                  <w:r>
                    <w:rPr>
                      <w:spacing w:val="3"/>
                      <w:sz w:val="20"/>
                      <w:szCs w:val="20"/>
                    </w:rPr>
                    <w:t>备注</w:t>
                  </w:r>
                </w:p>
              </w:tc>
              <w:tc>
                <w:tcPr>
                  <w:tcW w:w="1757" w:type="dxa"/>
                  <w:vAlign w:val="top"/>
                </w:tcPr>
                <w:p w14:paraId="6107F75F">
                  <w:pPr>
                    <w:pStyle w:val="6"/>
                    <w:spacing w:before="64" w:line="228" w:lineRule="auto"/>
                    <w:ind w:left="465"/>
                    <w:rPr>
                      <w:sz w:val="20"/>
                      <w:szCs w:val="20"/>
                    </w:rPr>
                  </w:pPr>
                  <w:r>
                    <w:rPr>
                      <w:spacing w:val="7"/>
                      <w:sz w:val="20"/>
                      <w:szCs w:val="20"/>
                    </w:rPr>
                    <w:t>使用工序</w:t>
                  </w:r>
                </w:p>
              </w:tc>
            </w:tr>
            <w:tr w14:paraId="2F8EAB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69" w:type="dxa"/>
                  <w:vAlign w:val="top"/>
                </w:tcPr>
                <w:p w14:paraId="243FA049">
                  <w:pPr>
                    <w:spacing w:before="31" w:line="274" w:lineRule="exact"/>
                    <w:ind w:left="303"/>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1683" w:type="dxa"/>
                  <w:vAlign w:val="top"/>
                </w:tcPr>
                <w:p w14:paraId="05F00299">
                  <w:pPr>
                    <w:pStyle w:val="6"/>
                    <w:spacing w:before="28" w:line="228" w:lineRule="auto"/>
                    <w:ind w:left="532"/>
                    <w:rPr>
                      <w:sz w:val="20"/>
                      <w:szCs w:val="20"/>
                    </w:rPr>
                  </w:pPr>
                  <w:r>
                    <w:rPr>
                      <w:spacing w:val="6"/>
                      <w:sz w:val="20"/>
                      <w:szCs w:val="20"/>
                    </w:rPr>
                    <w:t>大切机</w:t>
                  </w:r>
                </w:p>
              </w:tc>
              <w:tc>
                <w:tcPr>
                  <w:tcW w:w="1724" w:type="dxa"/>
                  <w:vAlign w:val="top"/>
                </w:tcPr>
                <w:p w14:paraId="0E41C966">
                  <w:pPr>
                    <w:pStyle w:val="6"/>
                    <w:spacing w:line="272" w:lineRule="exact"/>
                    <w:ind w:left="679"/>
                    <w:rPr>
                      <w:sz w:val="20"/>
                      <w:szCs w:val="20"/>
                    </w:rPr>
                  </w:pPr>
                  <w:r>
                    <w:rPr>
                      <w:rFonts w:ascii="Times New Roman" w:hAnsi="Times New Roman" w:eastAsia="Times New Roman" w:cs="Times New Roman"/>
                      <w:position w:val="1"/>
                      <w:sz w:val="20"/>
                      <w:szCs w:val="20"/>
                    </w:rPr>
                    <w:t>2</w:t>
                  </w:r>
                  <w:r>
                    <w:rPr>
                      <w:rFonts w:ascii="Times New Roman" w:hAnsi="Times New Roman" w:eastAsia="Times New Roman" w:cs="Times New Roman"/>
                      <w:spacing w:val="28"/>
                      <w:position w:val="1"/>
                      <w:sz w:val="20"/>
                      <w:szCs w:val="20"/>
                    </w:rPr>
                    <w:t xml:space="preserve"> </w:t>
                  </w:r>
                  <w:r>
                    <w:rPr>
                      <w:position w:val="1"/>
                      <w:sz w:val="20"/>
                      <w:szCs w:val="20"/>
                    </w:rPr>
                    <w:t>台</w:t>
                  </w:r>
                </w:p>
              </w:tc>
              <w:tc>
                <w:tcPr>
                  <w:tcW w:w="1617" w:type="dxa"/>
                  <w:vAlign w:val="top"/>
                </w:tcPr>
                <w:p w14:paraId="7C8465DD">
                  <w:pPr>
                    <w:pStyle w:val="6"/>
                    <w:spacing w:before="62" w:line="230" w:lineRule="auto"/>
                    <w:ind w:left="630"/>
                    <w:rPr>
                      <w:sz w:val="20"/>
                      <w:szCs w:val="20"/>
                    </w:rPr>
                  </w:pPr>
                  <w:r>
                    <w:rPr>
                      <w:spacing w:val="-8"/>
                      <w:sz w:val="20"/>
                      <w:szCs w:val="20"/>
                    </w:rPr>
                    <w:t>电能</w:t>
                  </w:r>
                </w:p>
              </w:tc>
              <w:tc>
                <w:tcPr>
                  <w:tcW w:w="1615" w:type="dxa"/>
                  <w:vAlign w:val="top"/>
                </w:tcPr>
                <w:p w14:paraId="5DB7C430">
                  <w:pPr>
                    <w:pStyle w:val="6"/>
                    <w:spacing w:before="62" w:line="228" w:lineRule="auto"/>
                    <w:ind w:left="396"/>
                    <w:rPr>
                      <w:sz w:val="20"/>
                      <w:szCs w:val="20"/>
                    </w:rPr>
                  </w:pPr>
                  <w:r>
                    <w:rPr>
                      <w:spacing w:val="6"/>
                      <w:sz w:val="20"/>
                      <w:szCs w:val="20"/>
                    </w:rPr>
                    <w:t>生产车间</w:t>
                  </w:r>
                </w:p>
              </w:tc>
              <w:tc>
                <w:tcPr>
                  <w:tcW w:w="1757" w:type="dxa"/>
                  <w:vAlign w:val="top"/>
                </w:tcPr>
                <w:p w14:paraId="2BC22C48">
                  <w:pPr>
                    <w:pStyle w:val="6"/>
                    <w:spacing w:before="62" w:line="229" w:lineRule="auto"/>
                    <w:ind w:left="463"/>
                    <w:rPr>
                      <w:sz w:val="20"/>
                      <w:szCs w:val="20"/>
                    </w:rPr>
                  </w:pPr>
                  <w:r>
                    <w:rPr>
                      <w:spacing w:val="7"/>
                      <w:sz w:val="20"/>
                      <w:szCs w:val="20"/>
                    </w:rPr>
                    <w:t>切割工序</w:t>
                  </w:r>
                </w:p>
              </w:tc>
            </w:tr>
            <w:tr w14:paraId="5E367B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69" w:type="dxa"/>
                  <w:vAlign w:val="top"/>
                </w:tcPr>
                <w:p w14:paraId="0A2D8585">
                  <w:pPr>
                    <w:spacing w:before="32" w:line="274" w:lineRule="exact"/>
                    <w:ind w:left="283"/>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683" w:type="dxa"/>
                  <w:vAlign w:val="top"/>
                </w:tcPr>
                <w:p w14:paraId="0F0691C0">
                  <w:pPr>
                    <w:pStyle w:val="6"/>
                    <w:spacing w:before="29" w:line="228" w:lineRule="auto"/>
                    <w:ind w:left="549"/>
                    <w:rPr>
                      <w:sz w:val="20"/>
                      <w:szCs w:val="20"/>
                    </w:rPr>
                  </w:pPr>
                  <w:r>
                    <w:rPr>
                      <w:sz w:val="20"/>
                      <w:szCs w:val="20"/>
                    </w:rPr>
                    <w:t>中切机</w:t>
                  </w:r>
                </w:p>
              </w:tc>
              <w:tc>
                <w:tcPr>
                  <w:tcW w:w="1724" w:type="dxa"/>
                  <w:vAlign w:val="top"/>
                </w:tcPr>
                <w:p w14:paraId="75C68BD6">
                  <w:pPr>
                    <w:pStyle w:val="6"/>
                    <w:spacing w:line="273" w:lineRule="exact"/>
                    <w:ind w:left="683"/>
                    <w:rPr>
                      <w:sz w:val="20"/>
                      <w:szCs w:val="20"/>
                    </w:rPr>
                  </w:pPr>
                  <w:r>
                    <w:rPr>
                      <w:rFonts w:ascii="Times New Roman" w:hAnsi="Times New Roman" w:eastAsia="Times New Roman" w:cs="Times New Roman"/>
                      <w:spacing w:val="-3"/>
                      <w:position w:val="1"/>
                      <w:sz w:val="20"/>
                      <w:szCs w:val="20"/>
                    </w:rPr>
                    <w:t>3</w:t>
                  </w:r>
                  <w:r>
                    <w:rPr>
                      <w:rFonts w:ascii="Times New Roman" w:hAnsi="Times New Roman" w:eastAsia="Times New Roman" w:cs="Times New Roman"/>
                      <w:spacing w:val="29"/>
                      <w:position w:val="1"/>
                      <w:sz w:val="20"/>
                      <w:szCs w:val="20"/>
                    </w:rPr>
                    <w:t xml:space="preserve"> </w:t>
                  </w:r>
                  <w:r>
                    <w:rPr>
                      <w:spacing w:val="-3"/>
                      <w:position w:val="1"/>
                      <w:sz w:val="20"/>
                      <w:szCs w:val="20"/>
                    </w:rPr>
                    <w:t>台</w:t>
                  </w:r>
                </w:p>
              </w:tc>
              <w:tc>
                <w:tcPr>
                  <w:tcW w:w="1617" w:type="dxa"/>
                  <w:vAlign w:val="top"/>
                </w:tcPr>
                <w:p w14:paraId="35DDC357">
                  <w:pPr>
                    <w:pStyle w:val="6"/>
                    <w:spacing w:before="63" w:line="230" w:lineRule="auto"/>
                    <w:ind w:left="630"/>
                    <w:rPr>
                      <w:sz w:val="20"/>
                      <w:szCs w:val="20"/>
                    </w:rPr>
                  </w:pPr>
                  <w:r>
                    <w:rPr>
                      <w:spacing w:val="-8"/>
                      <w:sz w:val="20"/>
                      <w:szCs w:val="20"/>
                    </w:rPr>
                    <w:t>电能</w:t>
                  </w:r>
                </w:p>
              </w:tc>
              <w:tc>
                <w:tcPr>
                  <w:tcW w:w="1615" w:type="dxa"/>
                  <w:vAlign w:val="top"/>
                </w:tcPr>
                <w:p w14:paraId="172D49AE">
                  <w:pPr>
                    <w:pStyle w:val="6"/>
                    <w:spacing w:before="63" w:line="228" w:lineRule="auto"/>
                    <w:ind w:left="396"/>
                    <w:rPr>
                      <w:sz w:val="20"/>
                      <w:szCs w:val="20"/>
                    </w:rPr>
                  </w:pPr>
                  <w:r>
                    <w:rPr>
                      <w:spacing w:val="6"/>
                      <w:sz w:val="20"/>
                      <w:szCs w:val="20"/>
                    </w:rPr>
                    <w:t>生产车间</w:t>
                  </w:r>
                </w:p>
              </w:tc>
              <w:tc>
                <w:tcPr>
                  <w:tcW w:w="1757" w:type="dxa"/>
                  <w:vAlign w:val="top"/>
                </w:tcPr>
                <w:p w14:paraId="5364BCB2">
                  <w:pPr>
                    <w:pStyle w:val="6"/>
                    <w:spacing w:before="63" w:line="229" w:lineRule="auto"/>
                    <w:ind w:left="463"/>
                    <w:rPr>
                      <w:sz w:val="20"/>
                      <w:szCs w:val="20"/>
                    </w:rPr>
                  </w:pPr>
                  <w:r>
                    <w:rPr>
                      <w:spacing w:val="7"/>
                      <w:sz w:val="20"/>
                      <w:szCs w:val="20"/>
                    </w:rPr>
                    <w:t>切割工序</w:t>
                  </w:r>
                </w:p>
              </w:tc>
            </w:tr>
            <w:tr w14:paraId="5A907A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69" w:type="dxa"/>
                  <w:vAlign w:val="top"/>
                </w:tcPr>
                <w:p w14:paraId="5719A8F1">
                  <w:pPr>
                    <w:spacing w:before="33" w:line="274" w:lineRule="exact"/>
                    <w:ind w:left="287"/>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w:t>
                  </w:r>
                </w:p>
              </w:tc>
              <w:tc>
                <w:tcPr>
                  <w:tcW w:w="1683" w:type="dxa"/>
                  <w:vAlign w:val="top"/>
                </w:tcPr>
                <w:p w14:paraId="5D0CF294">
                  <w:pPr>
                    <w:pStyle w:val="6"/>
                    <w:spacing w:before="30" w:line="228" w:lineRule="auto"/>
                    <w:ind w:left="535"/>
                    <w:rPr>
                      <w:sz w:val="20"/>
                      <w:szCs w:val="20"/>
                    </w:rPr>
                  </w:pPr>
                  <w:r>
                    <w:rPr>
                      <w:spacing w:val="5"/>
                      <w:sz w:val="20"/>
                      <w:szCs w:val="20"/>
                    </w:rPr>
                    <w:t>小切机</w:t>
                  </w:r>
                </w:p>
              </w:tc>
              <w:tc>
                <w:tcPr>
                  <w:tcW w:w="1724" w:type="dxa"/>
                  <w:vAlign w:val="top"/>
                </w:tcPr>
                <w:p w14:paraId="4DCF0D24">
                  <w:pPr>
                    <w:pStyle w:val="6"/>
                    <w:spacing w:line="274" w:lineRule="exact"/>
                    <w:ind w:left="678"/>
                    <w:rPr>
                      <w:sz w:val="20"/>
                      <w:szCs w:val="20"/>
                    </w:rPr>
                  </w:pPr>
                  <w:r>
                    <w:rPr>
                      <w:rFonts w:ascii="Times New Roman" w:hAnsi="Times New Roman" w:eastAsia="Times New Roman" w:cs="Times New Roman"/>
                      <w:position w:val="1"/>
                      <w:sz w:val="20"/>
                      <w:szCs w:val="20"/>
                    </w:rPr>
                    <w:t>4</w:t>
                  </w:r>
                  <w:r>
                    <w:rPr>
                      <w:rFonts w:ascii="Times New Roman" w:hAnsi="Times New Roman" w:eastAsia="Times New Roman" w:cs="Times New Roman"/>
                      <w:spacing w:val="28"/>
                      <w:w w:val="101"/>
                      <w:position w:val="1"/>
                      <w:sz w:val="20"/>
                      <w:szCs w:val="20"/>
                    </w:rPr>
                    <w:t xml:space="preserve"> </w:t>
                  </w:r>
                  <w:r>
                    <w:rPr>
                      <w:position w:val="1"/>
                      <w:sz w:val="20"/>
                      <w:szCs w:val="20"/>
                    </w:rPr>
                    <w:t>台</w:t>
                  </w:r>
                </w:p>
              </w:tc>
              <w:tc>
                <w:tcPr>
                  <w:tcW w:w="1617" w:type="dxa"/>
                  <w:vAlign w:val="top"/>
                </w:tcPr>
                <w:p w14:paraId="73520BDC">
                  <w:pPr>
                    <w:pStyle w:val="6"/>
                    <w:spacing w:before="64" w:line="230" w:lineRule="auto"/>
                    <w:ind w:left="630"/>
                    <w:rPr>
                      <w:sz w:val="20"/>
                      <w:szCs w:val="20"/>
                    </w:rPr>
                  </w:pPr>
                  <w:r>
                    <w:rPr>
                      <w:spacing w:val="-8"/>
                      <w:sz w:val="20"/>
                      <w:szCs w:val="20"/>
                    </w:rPr>
                    <w:t>电能</w:t>
                  </w:r>
                </w:p>
              </w:tc>
              <w:tc>
                <w:tcPr>
                  <w:tcW w:w="1615" w:type="dxa"/>
                  <w:vAlign w:val="top"/>
                </w:tcPr>
                <w:p w14:paraId="3AA0E11C">
                  <w:pPr>
                    <w:pStyle w:val="6"/>
                    <w:spacing w:before="64" w:line="228" w:lineRule="auto"/>
                    <w:ind w:left="396"/>
                    <w:rPr>
                      <w:sz w:val="20"/>
                      <w:szCs w:val="20"/>
                    </w:rPr>
                  </w:pPr>
                  <w:r>
                    <w:rPr>
                      <w:spacing w:val="6"/>
                      <w:sz w:val="20"/>
                      <w:szCs w:val="20"/>
                    </w:rPr>
                    <w:t>生产车间</w:t>
                  </w:r>
                </w:p>
              </w:tc>
              <w:tc>
                <w:tcPr>
                  <w:tcW w:w="1757" w:type="dxa"/>
                  <w:vAlign w:val="top"/>
                </w:tcPr>
                <w:p w14:paraId="52508ECA">
                  <w:pPr>
                    <w:pStyle w:val="6"/>
                    <w:spacing w:before="64" w:line="229" w:lineRule="auto"/>
                    <w:ind w:left="463"/>
                    <w:rPr>
                      <w:sz w:val="20"/>
                      <w:szCs w:val="20"/>
                    </w:rPr>
                  </w:pPr>
                  <w:r>
                    <w:rPr>
                      <w:spacing w:val="7"/>
                      <w:sz w:val="20"/>
                      <w:szCs w:val="20"/>
                    </w:rPr>
                    <w:t>切割工序</w:t>
                  </w:r>
                </w:p>
              </w:tc>
            </w:tr>
            <w:tr w14:paraId="0FF2FA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69" w:type="dxa"/>
                  <w:vAlign w:val="top"/>
                </w:tcPr>
                <w:p w14:paraId="018FEE2E">
                  <w:pPr>
                    <w:spacing w:before="34" w:line="274" w:lineRule="exact"/>
                    <w:ind w:left="282"/>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4</w:t>
                  </w:r>
                </w:p>
              </w:tc>
              <w:tc>
                <w:tcPr>
                  <w:tcW w:w="1683" w:type="dxa"/>
                  <w:vAlign w:val="top"/>
                </w:tcPr>
                <w:p w14:paraId="11E4E6B8">
                  <w:pPr>
                    <w:pStyle w:val="6"/>
                    <w:spacing w:before="31" w:line="228" w:lineRule="auto"/>
                    <w:ind w:left="532"/>
                    <w:rPr>
                      <w:sz w:val="20"/>
                      <w:szCs w:val="20"/>
                    </w:rPr>
                  </w:pPr>
                  <w:r>
                    <w:rPr>
                      <w:spacing w:val="6"/>
                      <w:sz w:val="20"/>
                      <w:szCs w:val="20"/>
                    </w:rPr>
                    <w:t>水磨机</w:t>
                  </w:r>
                </w:p>
              </w:tc>
              <w:tc>
                <w:tcPr>
                  <w:tcW w:w="1724" w:type="dxa"/>
                  <w:vAlign w:val="top"/>
                </w:tcPr>
                <w:p w14:paraId="5E75BDE3">
                  <w:pPr>
                    <w:pStyle w:val="6"/>
                    <w:spacing w:line="274" w:lineRule="exact"/>
                    <w:ind w:left="679"/>
                    <w:rPr>
                      <w:sz w:val="20"/>
                      <w:szCs w:val="20"/>
                    </w:rPr>
                  </w:pPr>
                  <w:r>
                    <w:rPr>
                      <w:rFonts w:ascii="Times New Roman" w:hAnsi="Times New Roman" w:eastAsia="Times New Roman" w:cs="Times New Roman"/>
                      <w:position w:val="1"/>
                      <w:sz w:val="20"/>
                      <w:szCs w:val="20"/>
                    </w:rPr>
                    <w:t>2</w:t>
                  </w:r>
                  <w:r>
                    <w:rPr>
                      <w:rFonts w:ascii="Times New Roman" w:hAnsi="Times New Roman" w:eastAsia="Times New Roman" w:cs="Times New Roman"/>
                      <w:spacing w:val="28"/>
                      <w:position w:val="1"/>
                      <w:sz w:val="20"/>
                      <w:szCs w:val="20"/>
                    </w:rPr>
                    <w:t xml:space="preserve"> </w:t>
                  </w:r>
                  <w:r>
                    <w:rPr>
                      <w:position w:val="1"/>
                      <w:sz w:val="20"/>
                      <w:szCs w:val="20"/>
                    </w:rPr>
                    <w:t>台</w:t>
                  </w:r>
                </w:p>
              </w:tc>
              <w:tc>
                <w:tcPr>
                  <w:tcW w:w="1617" w:type="dxa"/>
                  <w:vAlign w:val="top"/>
                </w:tcPr>
                <w:p w14:paraId="15CFE971">
                  <w:pPr>
                    <w:pStyle w:val="6"/>
                    <w:spacing w:before="64" w:line="230" w:lineRule="auto"/>
                    <w:ind w:left="630"/>
                    <w:rPr>
                      <w:sz w:val="20"/>
                      <w:szCs w:val="20"/>
                    </w:rPr>
                  </w:pPr>
                  <w:r>
                    <w:rPr>
                      <w:spacing w:val="-8"/>
                      <w:sz w:val="20"/>
                      <w:szCs w:val="20"/>
                    </w:rPr>
                    <w:t>电能</w:t>
                  </w:r>
                </w:p>
              </w:tc>
              <w:tc>
                <w:tcPr>
                  <w:tcW w:w="1615" w:type="dxa"/>
                  <w:vAlign w:val="top"/>
                </w:tcPr>
                <w:p w14:paraId="13EA8B23">
                  <w:pPr>
                    <w:pStyle w:val="6"/>
                    <w:spacing w:before="65" w:line="228" w:lineRule="auto"/>
                    <w:ind w:left="396"/>
                    <w:rPr>
                      <w:sz w:val="20"/>
                      <w:szCs w:val="20"/>
                    </w:rPr>
                  </w:pPr>
                  <w:r>
                    <w:rPr>
                      <w:spacing w:val="6"/>
                      <w:sz w:val="20"/>
                      <w:szCs w:val="20"/>
                    </w:rPr>
                    <w:t>生产车间</w:t>
                  </w:r>
                </w:p>
              </w:tc>
              <w:tc>
                <w:tcPr>
                  <w:tcW w:w="1757" w:type="dxa"/>
                  <w:vAlign w:val="top"/>
                </w:tcPr>
                <w:p w14:paraId="1126F660">
                  <w:pPr>
                    <w:pStyle w:val="6"/>
                    <w:spacing w:before="65" w:line="228" w:lineRule="auto"/>
                    <w:ind w:left="467"/>
                    <w:rPr>
                      <w:sz w:val="20"/>
                      <w:szCs w:val="20"/>
                    </w:rPr>
                  </w:pPr>
                  <w:r>
                    <w:rPr>
                      <w:spacing w:val="6"/>
                      <w:sz w:val="20"/>
                      <w:szCs w:val="20"/>
                    </w:rPr>
                    <w:t>水磨工序</w:t>
                  </w:r>
                </w:p>
              </w:tc>
            </w:tr>
            <w:tr w14:paraId="694BB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69" w:type="dxa"/>
                  <w:vAlign w:val="top"/>
                </w:tcPr>
                <w:p w14:paraId="30731E98">
                  <w:pPr>
                    <w:spacing w:before="104" w:line="192" w:lineRule="auto"/>
                    <w:ind w:left="289"/>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683" w:type="dxa"/>
                  <w:vAlign w:val="top"/>
                </w:tcPr>
                <w:p w14:paraId="2222BE2C">
                  <w:pPr>
                    <w:pStyle w:val="6"/>
                    <w:spacing w:before="32" w:line="228" w:lineRule="auto"/>
                    <w:ind w:left="530"/>
                    <w:rPr>
                      <w:sz w:val="20"/>
                      <w:szCs w:val="20"/>
                    </w:rPr>
                  </w:pPr>
                  <w:r>
                    <w:rPr>
                      <w:spacing w:val="6"/>
                      <w:sz w:val="20"/>
                      <w:szCs w:val="20"/>
                    </w:rPr>
                    <w:t>手磨机</w:t>
                  </w:r>
                </w:p>
              </w:tc>
              <w:tc>
                <w:tcPr>
                  <w:tcW w:w="1724" w:type="dxa"/>
                  <w:vAlign w:val="top"/>
                </w:tcPr>
                <w:p w14:paraId="717065C5">
                  <w:pPr>
                    <w:pStyle w:val="6"/>
                    <w:spacing w:before="1" w:line="274" w:lineRule="exact"/>
                    <w:ind w:left="679"/>
                    <w:rPr>
                      <w:sz w:val="20"/>
                      <w:szCs w:val="20"/>
                    </w:rPr>
                  </w:pPr>
                  <w:r>
                    <w:rPr>
                      <w:rFonts w:ascii="Times New Roman" w:hAnsi="Times New Roman" w:eastAsia="Times New Roman" w:cs="Times New Roman"/>
                      <w:position w:val="1"/>
                      <w:sz w:val="20"/>
                      <w:szCs w:val="20"/>
                    </w:rPr>
                    <w:t>2</w:t>
                  </w:r>
                  <w:r>
                    <w:rPr>
                      <w:rFonts w:ascii="Times New Roman" w:hAnsi="Times New Roman" w:eastAsia="Times New Roman" w:cs="Times New Roman"/>
                      <w:spacing w:val="28"/>
                      <w:position w:val="1"/>
                      <w:sz w:val="20"/>
                      <w:szCs w:val="20"/>
                    </w:rPr>
                    <w:t xml:space="preserve"> </w:t>
                  </w:r>
                  <w:r>
                    <w:rPr>
                      <w:position w:val="1"/>
                      <w:sz w:val="20"/>
                      <w:szCs w:val="20"/>
                    </w:rPr>
                    <w:t>台</w:t>
                  </w:r>
                </w:p>
              </w:tc>
              <w:tc>
                <w:tcPr>
                  <w:tcW w:w="1617" w:type="dxa"/>
                  <w:vAlign w:val="top"/>
                </w:tcPr>
                <w:p w14:paraId="78AC7B59">
                  <w:pPr>
                    <w:pStyle w:val="6"/>
                    <w:spacing w:before="65" w:line="230" w:lineRule="auto"/>
                    <w:ind w:left="630"/>
                    <w:rPr>
                      <w:sz w:val="20"/>
                      <w:szCs w:val="20"/>
                    </w:rPr>
                  </w:pPr>
                  <w:r>
                    <w:rPr>
                      <w:spacing w:val="-8"/>
                      <w:sz w:val="20"/>
                      <w:szCs w:val="20"/>
                    </w:rPr>
                    <w:t>电能</w:t>
                  </w:r>
                </w:p>
              </w:tc>
              <w:tc>
                <w:tcPr>
                  <w:tcW w:w="1615" w:type="dxa"/>
                  <w:vAlign w:val="top"/>
                </w:tcPr>
                <w:p w14:paraId="4478294C">
                  <w:pPr>
                    <w:pStyle w:val="6"/>
                    <w:spacing w:before="66" w:line="228" w:lineRule="auto"/>
                    <w:ind w:left="396"/>
                    <w:rPr>
                      <w:sz w:val="20"/>
                      <w:szCs w:val="20"/>
                    </w:rPr>
                  </w:pPr>
                  <w:r>
                    <w:rPr>
                      <w:spacing w:val="6"/>
                      <w:sz w:val="20"/>
                      <w:szCs w:val="20"/>
                    </w:rPr>
                    <w:t>生产车间</w:t>
                  </w:r>
                </w:p>
              </w:tc>
              <w:tc>
                <w:tcPr>
                  <w:tcW w:w="1757" w:type="dxa"/>
                  <w:vAlign w:val="top"/>
                </w:tcPr>
                <w:p w14:paraId="39395BC6">
                  <w:pPr>
                    <w:pStyle w:val="6"/>
                    <w:spacing w:before="66" w:line="229" w:lineRule="auto"/>
                    <w:ind w:left="255"/>
                    <w:rPr>
                      <w:sz w:val="20"/>
                      <w:szCs w:val="20"/>
                    </w:rPr>
                  </w:pPr>
                  <w:r>
                    <w:rPr>
                      <w:spacing w:val="8"/>
                      <w:sz w:val="20"/>
                      <w:szCs w:val="20"/>
                    </w:rPr>
                    <w:t>手工打磨工序</w:t>
                  </w:r>
                </w:p>
              </w:tc>
            </w:tr>
            <w:tr w14:paraId="36B37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69" w:type="dxa"/>
                  <w:vAlign w:val="top"/>
                </w:tcPr>
                <w:p w14:paraId="262B5A58">
                  <w:pPr>
                    <w:spacing w:before="35" w:line="274" w:lineRule="exact"/>
                    <w:ind w:left="287"/>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w:t>
                  </w:r>
                </w:p>
              </w:tc>
              <w:tc>
                <w:tcPr>
                  <w:tcW w:w="1683" w:type="dxa"/>
                  <w:vAlign w:val="top"/>
                </w:tcPr>
                <w:p w14:paraId="70199083">
                  <w:pPr>
                    <w:pStyle w:val="6"/>
                    <w:spacing w:before="31" w:line="228" w:lineRule="auto"/>
                    <w:ind w:left="547"/>
                    <w:rPr>
                      <w:sz w:val="20"/>
                      <w:szCs w:val="20"/>
                    </w:rPr>
                  </w:pPr>
                  <w:r>
                    <w:rPr>
                      <w:spacing w:val="1"/>
                      <w:sz w:val="20"/>
                      <w:szCs w:val="20"/>
                    </w:rPr>
                    <w:t>圆柱机</w:t>
                  </w:r>
                </w:p>
              </w:tc>
              <w:tc>
                <w:tcPr>
                  <w:tcW w:w="1724" w:type="dxa"/>
                  <w:vAlign w:val="top"/>
                </w:tcPr>
                <w:p w14:paraId="269E85A0">
                  <w:pPr>
                    <w:pStyle w:val="6"/>
                    <w:spacing w:before="1" w:line="274" w:lineRule="exact"/>
                    <w:ind w:left="699"/>
                    <w:rPr>
                      <w:sz w:val="20"/>
                      <w:szCs w:val="20"/>
                    </w:rPr>
                  </w:pPr>
                  <w:r>
                    <w:rPr>
                      <w:rFonts w:ascii="Times New Roman" w:hAnsi="Times New Roman" w:eastAsia="Times New Roman" w:cs="Times New Roman"/>
                      <w:spacing w:val="-10"/>
                      <w:position w:val="1"/>
                      <w:sz w:val="20"/>
                      <w:szCs w:val="20"/>
                    </w:rPr>
                    <w:t>1</w:t>
                  </w:r>
                  <w:r>
                    <w:rPr>
                      <w:rFonts w:ascii="Times New Roman" w:hAnsi="Times New Roman" w:eastAsia="Times New Roman" w:cs="Times New Roman"/>
                      <w:spacing w:val="28"/>
                      <w:position w:val="1"/>
                      <w:sz w:val="20"/>
                      <w:szCs w:val="20"/>
                    </w:rPr>
                    <w:t xml:space="preserve"> </w:t>
                  </w:r>
                  <w:r>
                    <w:rPr>
                      <w:spacing w:val="-10"/>
                      <w:position w:val="1"/>
                      <w:sz w:val="20"/>
                      <w:szCs w:val="20"/>
                    </w:rPr>
                    <w:t>台</w:t>
                  </w:r>
                </w:p>
              </w:tc>
              <w:tc>
                <w:tcPr>
                  <w:tcW w:w="1617" w:type="dxa"/>
                  <w:vAlign w:val="top"/>
                </w:tcPr>
                <w:p w14:paraId="65615FCE">
                  <w:pPr>
                    <w:pStyle w:val="6"/>
                    <w:spacing w:before="65" w:line="230" w:lineRule="auto"/>
                    <w:ind w:left="630"/>
                    <w:rPr>
                      <w:sz w:val="20"/>
                      <w:szCs w:val="20"/>
                    </w:rPr>
                  </w:pPr>
                  <w:r>
                    <w:rPr>
                      <w:spacing w:val="-8"/>
                      <w:sz w:val="20"/>
                      <w:szCs w:val="20"/>
                    </w:rPr>
                    <w:t>电能</w:t>
                  </w:r>
                </w:p>
              </w:tc>
              <w:tc>
                <w:tcPr>
                  <w:tcW w:w="1615" w:type="dxa"/>
                  <w:vAlign w:val="top"/>
                </w:tcPr>
                <w:p w14:paraId="3460EDD7">
                  <w:pPr>
                    <w:pStyle w:val="6"/>
                    <w:spacing w:before="66" w:line="228" w:lineRule="auto"/>
                    <w:ind w:left="396"/>
                    <w:rPr>
                      <w:sz w:val="20"/>
                      <w:szCs w:val="20"/>
                    </w:rPr>
                  </w:pPr>
                  <w:r>
                    <w:rPr>
                      <w:spacing w:val="6"/>
                      <w:sz w:val="20"/>
                      <w:szCs w:val="20"/>
                    </w:rPr>
                    <w:t>生产车间</w:t>
                  </w:r>
                </w:p>
              </w:tc>
              <w:tc>
                <w:tcPr>
                  <w:tcW w:w="1757" w:type="dxa"/>
                  <w:vAlign w:val="top"/>
                </w:tcPr>
                <w:p w14:paraId="3B8F4D0A">
                  <w:pPr>
                    <w:pStyle w:val="6"/>
                    <w:spacing w:before="65" w:line="229" w:lineRule="auto"/>
                    <w:ind w:left="463"/>
                    <w:rPr>
                      <w:sz w:val="20"/>
                      <w:szCs w:val="20"/>
                    </w:rPr>
                  </w:pPr>
                  <w:r>
                    <w:rPr>
                      <w:spacing w:val="7"/>
                      <w:sz w:val="20"/>
                      <w:szCs w:val="20"/>
                    </w:rPr>
                    <w:t>切割工序</w:t>
                  </w:r>
                </w:p>
              </w:tc>
            </w:tr>
            <w:tr w14:paraId="31DB5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669" w:type="dxa"/>
                  <w:vAlign w:val="top"/>
                </w:tcPr>
                <w:p w14:paraId="0A1D5AA2">
                  <w:pPr>
                    <w:spacing w:before="110" w:line="192" w:lineRule="auto"/>
                    <w:ind w:left="286"/>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683" w:type="dxa"/>
                  <w:vAlign w:val="top"/>
                </w:tcPr>
                <w:p w14:paraId="6BA6D76A">
                  <w:pPr>
                    <w:pStyle w:val="6"/>
                    <w:spacing w:before="32" w:line="228" w:lineRule="auto"/>
                    <w:ind w:left="531"/>
                    <w:rPr>
                      <w:sz w:val="20"/>
                      <w:szCs w:val="20"/>
                    </w:rPr>
                  </w:pPr>
                  <w:r>
                    <w:rPr>
                      <w:spacing w:val="6"/>
                      <w:sz w:val="20"/>
                      <w:szCs w:val="20"/>
                    </w:rPr>
                    <w:t>仿型机</w:t>
                  </w:r>
                </w:p>
              </w:tc>
              <w:tc>
                <w:tcPr>
                  <w:tcW w:w="1724" w:type="dxa"/>
                  <w:vAlign w:val="top"/>
                </w:tcPr>
                <w:p w14:paraId="75DD2C45">
                  <w:pPr>
                    <w:pStyle w:val="6"/>
                    <w:spacing w:before="2" w:line="274" w:lineRule="exact"/>
                    <w:ind w:left="699"/>
                    <w:rPr>
                      <w:sz w:val="20"/>
                      <w:szCs w:val="20"/>
                    </w:rPr>
                  </w:pPr>
                  <w:r>
                    <w:rPr>
                      <w:rFonts w:ascii="Times New Roman" w:hAnsi="Times New Roman" w:eastAsia="Times New Roman" w:cs="Times New Roman"/>
                      <w:spacing w:val="-10"/>
                      <w:position w:val="1"/>
                      <w:sz w:val="20"/>
                      <w:szCs w:val="20"/>
                    </w:rPr>
                    <w:t>1</w:t>
                  </w:r>
                  <w:r>
                    <w:rPr>
                      <w:rFonts w:ascii="Times New Roman" w:hAnsi="Times New Roman" w:eastAsia="Times New Roman" w:cs="Times New Roman"/>
                      <w:spacing w:val="28"/>
                      <w:position w:val="1"/>
                      <w:sz w:val="20"/>
                      <w:szCs w:val="20"/>
                    </w:rPr>
                    <w:t xml:space="preserve"> </w:t>
                  </w:r>
                  <w:r>
                    <w:rPr>
                      <w:spacing w:val="-10"/>
                      <w:position w:val="1"/>
                      <w:sz w:val="20"/>
                      <w:szCs w:val="20"/>
                    </w:rPr>
                    <w:t>台</w:t>
                  </w:r>
                </w:p>
              </w:tc>
              <w:tc>
                <w:tcPr>
                  <w:tcW w:w="1617" w:type="dxa"/>
                  <w:vAlign w:val="top"/>
                </w:tcPr>
                <w:p w14:paraId="608589B5">
                  <w:pPr>
                    <w:pStyle w:val="6"/>
                    <w:spacing w:before="68" w:line="230" w:lineRule="auto"/>
                    <w:ind w:left="630"/>
                    <w:rPr>
                      <w:sz w:val="20"/>
                      <w:szCs w:val="20"/>
                    </w:rPr>
                  </w:pPr>
                  <w:r>
                    <w:rPr>
                      <w:spacing w:val="-8"/>
                      <w:sz w:val="20"/>
                      <w:szCs w:val="20"/>
                    </w:rPr>
                    <w:t>电能</w:t>
                  </w:r>
                </w:p>
              </w:tc>
              <w:tc>
                <w:tcPr>
                  <w:tcW w:w="1615" w:type="dxa"/>
                  <w:vAlign w:val="top"/>
                </w:tcPr>
                <w:p w14:paraId="1D4555A0">
                  <w:pPr>
                    <w:pStyle w:val="6"/>
                    <w:spacing w:before="69" w:line="228" w:lineRule="auto"/>
                    <w:ind w:left="396"/>
                    <w:rPr>
                      <w:sz w:val="20"/>
                      <w:szCs w:val="20"/>
                    </w:rPr>
                  </w:pPr>
                  <w:r>
                    <w:rPr>
                      <w:spacing w:val="6"/>
                      <w:sz w:val="20"/>
                      <w:szCs w:val="20"/>
                    </w:rPr>
                    <w:t>生产车间</w:t>
                  </w:r>
                </w:p>
              </w:tc>
              <w:tc>
                <w:tcPr>
                  <w:tcW w:w="1757" w:type="dxa"/>
                  <w:vAlign w:val="top"/>
                </w:tcPr>
                <w:p w14:paraId="6A248AA7">
                  <w:pPr>
                    <w:pStyle w:val="6"/>
                    <w:spacing w:before="69" w:line="229" w:lineRule="auto"/>
                    <w:ind w:left="463"/>
                    <w:rPr>
                      <w:sz w:val="20"/>
                      <w:szCs w:val="20"/>
                    </w:rPr>
                  </w:pPr>
                  <w:r>
                    <w:rPr>
                      <w:spacing w:val="7"/>
                      <w:sz w:val="20"/>
                      <w:szCs w:val="20"/>
                    </w:rPr>
                    <w:t>切割工序</w:t>
                  </w:r>
                </w:p>
              </w:tc>
            </w:tr>
            <w:tr w14:paraId="13BAD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669" w:type="dxa"/>
                  <w:vAlign w:val="top"/>
                </w:tcPr>
                <w:p w14:paraId="604BD973">
                  <w:pPr>
                    <w:spacing w:before="41" w:line="274" w:lineRule="exact"/>
                    <w:ind w:left="291"/>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8</w:t>
                  </w:r>
                </w:p>
              </w:tc>
              <w:tc>
                <w:tcPr>
                  <w:tcW w:w="1683" w:type="dxa"/>
                  <w:vAlign w:val="top"/>
                </w:tcPr>
                <w:p w14:paraId="18D25F2A">
                  <w:pPr>
                    <w:pStyle w:val="6"/>
                    <w:spacing w:before="34" w:line="228" w:lineRule="auto"/>
                    <w:ind w:left="638"/>
                    <w:rPr>
                      <w:sz w:val="20"/>
                      <w:szCs w:val="20"/>
                    </w:rPr>
                  </w:pPr>
                  <w:r>
                    <w:rPr>
                      <w:spacing w:val="3"/>
                      <w:sz w:val="20"/>
                      <w:szCs w:val="20"/>
                    </w:rPr>
                    <w:t>水泵</w:t>
                  </w:r>
                </w:p>
              </w:tc>
              <w:tc>
                <w:tcPr>
                  <w:tcW w:w="1724" w:type="dxa"/>
                  <w:vAlign w:val="top"/>
                </w:tcPr>
                <w:p w14:paraId="343F277D">
                  <w:pPr>
                    <w:pStyle w:val="6"/>
                    <w:spacing w:before="3" w:line="274" w:lineRule="exact"/>
                    <w:ind w:left="679"/>
                    <w:rPr>
                      <w:sz w:val="20"/>
                      <w:szCs w:val="20"/>
                    </w:rPr>
                  </w:pPr>
                  <w:r>
                    <w:rPr>
                      <w:rFonts w:ascii="Times New Roman" w:hAnsi="Times New Roman" w:eastAsia="Times New Roman" w:cs="Times New Roman"/>
                      <w:position w:val="1"/>
                      <w:sz w:val="20"/>
                      <w:szCs w:val="20"/>
                    </w:rPr>
                    <w:t>2</w:t>
                  </w:r>
                  <w:r>
                    <w:rPr>
                      <w:rFonts w:ascii="Times New Roman" w:hAnsi="Times New Roman" w:eastAsia="Times New Roman" w:cs="Times New Roman"/>
                      <w:spacing w:val="28"/>
                      <w:position w:val="1"/>
                      <w:sz w:val="20"/>
                      <w:szCs w:val="20"/>
                    </w:rPr>
                    <w:t xml:space="preserve"> </w:t>
                  </w:r>
                  <w:r>
                    <w:rPr>
                      <w:position w:val="1"/>
                      <w:sz w:val="20"/>
                      <w:szCs w:val="20"/>
                    </w:rPr>
                    <w:t>台</w:t>
                  </w:r>
                </w:p>
              </w:tc>
              <w:tc>
                <w:tcPr>
                  <w:tcW w:w="1617" w:type="dxa"/>
                  <w:vAlign w:val="top"/>
                </w:tcPr>
                <w:p w14:paraId="3D85F101">
                  <w:pPr>
                    <w:pStyle w:val="6"/>
                    <w:spacing w:before="69" w:line="230" w:lineRule="auto"/>
                    <w:ind w:left="630"/>
                    <w:rPr>
                      <w:sz w:val="20"/>
                      <w:szCs w:val="20"/>
                    </w:rPr>
                  </w:pPr>
                  <w:r>
                    <w:rPr>
                      <w:spacing w:val="-8"/>
                      <w:sz w:val="20"/>
                      <w:szCs w:val="20"/>
                    </w:rPr>
                    <w:t>电能</w:t>
                  </w:r>
                </w:p>
              </w:tc>
              <w:tc>
                <w:tcPr>
                  <w:tcW w:w="1615" w:type="dxa"/>
                  <w:vAlign w:val="top"/>
                </w:tcPr>
                <w:p w14:paraId="21EF5533">
                  <w:pPr>
                    <w:spacing w:before="41" w:line="274" w:lineRule="exact"/>
                    <w:ind w:left="778"/>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757" w:type="dxa"/>
                  <w:vAlign w:val="top"/>
                </w:tcPr>
                <w:p w14:paraId="4288FEE9">
                  <w:pPr>
                    <w:pStyle w:val="6"/>
                    <w:spacing w:before="70" w:line="228" w:lineRule="auto"/>
                    <w:ind w:left="152"/>
                    <w:rPr>
                      <w:sz w:val="20"/>
                      <w:szCs w:val="20"/>
                    </w:rPr>
                  </w:pPr>
                  <w:r>
                    <w:rPr>
                      <w:spacing w:val="8"/>
                      <w:sz w:val="20"/>
                      <w:szCs w:val="20"/>
                    </w:rPr>
                    <w:t>用于水循环系统</w:t>
                  </w:r>
                </w:p>
              </w:tc>
            </w:tr>
          </w:tbl>
          <w:p w14:paraId="6FE0224D">
            <w:pPr>
              <w:pStyle w:val="6"/>
              <w:spacing w:line="359" w:lineRule="exact"/>
              <w:ind w:left="598"/>
            </w:pPr>
            <w:r>
              <w:rPr>
                <w:rFonts w:ascii="Times New Roman" w:hAnsi="Times New Roman" w:eastAsia="Times New Roman" w:cs="Times New Roman"/>
                <w:spacing w:val="-7"/>
                <w:position w:val="2"/>
              </w:rPr>
              <w:t>6</w:t>
            </w:r>
            <w:r>
              <w:rPr>
                <w:rFonts w:ascii="Times New Roman" w:hAnsi="Times New Roman" w:eastAsia="Times New Roman" w:cs="Times New Roman"/>
                <w:spacing w:val="-30"/>
                <w:position w:val="2"/>
              </w:rPr>
              <w:t xml:space="preserve"> </w:t>
            </w:r>
            <w:r>
              <w:rPr>
                <w:spacing w:val="-7"/>
                <w:position w:val="2"/>
              </w:rPr>
              <w:t>、能耗情况</w:t>
            </w:r>
          </w:p>
          <w:p w14:paraId="0F73478D">
            <w:pPr>
              <w:pStyle w:val="6"/>
              <w:spacing w:before="107" w:line="357" w:lineRule="auto"/>
              <w:ind w:left="121" w:right="43" w:firstLine="476"/>
            </w:pPr>
            <w:r>
              <w:rPr>
                <w:spacing w:val="-5"/>
              </w:rPr>
              <w:t>根据建设单位提供的资料，项目用电从当地供电主线路接线，年消</w:t>
            </w:r>
            <w:r>
              <w:rPr>
                <w:spacing w:val="-6"/>
              </w:rPr>
              <w:t>耗量约为</w:t>
            </w:r>
            <w:r>
              <w:rPr>
                <w:rFonts w:ascii="Times New Roman" w:hAnsi="Times New Roman" w:eastAsia="Times New Roman" w:cs="Times New Roman"/>
                <w:spacing w:val="-6"/>
              </w:rPr>
              <w:t>3</w:t>
            </w:r>
            <w:r>
              <w:rPr>
                <w:rFonts w:ascii="Times New Roman" w:hAnsi="Times New Roman" w:eastAsia="Times New Roman" w:cs="Times New Roman"/>
                <w:spacing w:val="15"/>
                <w:w w:val="101"/>
              </w:rPr>
              <w:t xml:space="preserve"> </w:t>
            </w:r>
            <w:r>
              <w:rPr>
                <w:spacing w:val="-6"/>
              </w:rPr>
              <w:t>万度，</w:t>
            </w:r>
            <w:r>
              <w:t xml:space="preserve"> </w:t>
            </w:r>
            <w:r>
              <w:rPr>
                <w:spacing w:val="-2"/>
              </w:rPr>
              <w:t>不设备用发电机，年用水量</w:t>
            </w:r>
            <w:r>
              <w:rPr>
                <w:spacing w:val="-32"/>
              </w:rPr>
              <w:t xml:space="preserve"> </w:t>
            </w:r>
            <w:r>
              <w:rPr>
                <w:rFonts w:ascii="Times New Roman" w:hAnsi="Times New Roman" w:eastAsia="Times New Roman" w:cs="Times New Roman"/>
                <w:spacing w:val="-2"/>
              </w:rPr>
              <w:t xml:space="preserve">1086 </w:t>
            </w:r>
            <w:r>
              <w:rPr>
                <w:spacing w:val="-2"/>
              </w:rPr>
              <w:t>立方米。</w:t>
            </w:r>
          </w:p>
          <w:p w14:paraId="34942CC4">
            <w:pPr>
              <w:pStyle w:val="6"/>
              <w:spacing w:before="44" w:line="220" w:lineRule="auto"/>
              <w:ind w:left="597"/>
            </w:pPr>
            <w:r>
              <w:rPr>
                <w:rFonts w:ascii="Times New Roman" w:hAnsi="Times New Roman" w:eastAsia="Times New Roman" w:cs="Times New Roman"/>
                <w:spacing w:val="-4"/>
              </w:rPr>
              <w:t>7</w:t>
            </w:r>
            <w:r>
              <w:rPr>
                <w:rFonts w:ascii="Times New Roman" w:hAnsi="Times New Roman" w:eastAsia="Times New Roman" w:cs="Times New Roman"/>
                <w:spacing w:val="-26"/>
              </w:rPr>
              <w:t xml:space="preserve"> </w:t>
            </w:r>
            <w:r>
              <w:rPr>
                <w:spacing w:val="-4"/>
              </w:rPr>
              <w:t>、工作制度及劳动定员</w:t>
            </w:r>
          </w:p>
          <w:p w14:paraId="4CB393DB">
            <w:pPr>
              <w:pStyle w:val="6"/>
              <w:spacing w:before="179" w:line="213" w:lineRule="auto"/>
              <w:ind w:left="3140"/>
            </w:pPr>
            <w:r>
              <w:rPr>
                <w:b/>
                <w:bCs/>
                <w:spacing w:val="-3"/>
              </w:rPr>
              <w:t>表</w:t>
            </w:r>
            <w:r>
              <w:rPr>
                <w:spacing w:val="-35"/>
              </w:rPr>
              <w:t xml:space="preserve"> </w:t>
            </w:r>
            <w:r>
              <w:rPr>
                <w:rFonts w:ascii="Times New Roman" w:hAnsi="Times New Roman" w:eastAsia="Times New Roman" w:cs="Times New Roman"/>
                <w:b/>
                <w:bCs/>
                <w:spacing w:val="-3"/>
              </w:rPr>
              <w:t xml:space="preserve">1-5    </w:t>
            </w:r>
            <w:r>
              <w:rPr>
                <w:b/>
                <w:bCs/>
                <w:spacing w:val="-3"/>
              </w:rPr>
              <w:t>工作制度及劳动定员</w:t>
            </w:r>
          </w:p>
          <w:tbl>
            <w:tblPr>
              <w:tblStyle w:val="5"/>
              <w:tblW w:w="9065" w:type="dxa"/>
              <w:tblInd w:w="10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8"/>
              <w:gridCol w:w="1562"/>
              <w:gridCol w:w="4340"/>
              <w:gridCol w:w="2045"/>
            </w:tblGrid>
            <w:tr w14:paraId="7A3220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118" w:type="dxa"/>
                  <w:vAlign w:val="top"/>
                </w:tcPr>
                <w:p w14:paraId="4E52EE81">
                  <w:pPr>
                    <w:pStyle w:val="6"/>
                    <w:spacing w:before="63" w:line="230" w:lineRule="auto"/>
                    <w:ind w:left="353"/>
                    <w:rPr>
                      <w:sz w:val="20"/>
                      <w:szCs w:val="20"/>
                    </w:rPr>
                  </w:pPr>
                  <w:r>
                    <w:rPr>
                      <w:spacing w:val="5"/>
                      <w:sz w:val="20"/>
                      <w:szCs w:val="20"/>
                    </w:rPr>
                    <w:t>序号</w:t>
                  </w:r>
                </w:p>
              </w:tc>
              <w:tc>
                <w:tcPr>
                  <w:tcW w:w="1562" w:type="dxa"/>
                  <w:vAlign w:val="top"/>
                </w:tcPr>
                <w:p w14:paraId="53D19265">
                  <w:pPr>
                    <w:pStyle w:val="6"/>
                    <w:spacing w:before="64" w:line="228" w:lineRule="auto"/>
                    <w:ind w:left="372"/>
                    <w:rPr>
                      <w:sz w:val="20"/>
                      <w:szCs w:val="20"/>
                    </w:rPr>
                  </w:pPr>
                  <w:r>
                    <w:rPr>
                      <w:spacing w:val="5"/>
                      <w:sz w:val="20"/>
                      <w:szCs w:val="20"/>
                    </w:rPr>
                    <w:t>员工人数</w:t>
                  </w:r>
                </w:p>
              </w:tc>
              <w:tc>
                <w:tcPr>
                  <w:tcW w:w="4340" w:type="dxa"/>
                  <w:vAlign w:val="top"/>
                </w:tcPr>
                <w:p w14:paraId="03DD3312">
                  <w:pPr>
                    <w:pStyle w:val="6"/>
                    <w:spacing w:before="64" w:line="229" w:lineRule="auto"/>
                    <w:ind w:left="1756"/>
                    <w:rPr>
                      <w:sz w:val="20"/>
                      <w:szCs w:val="20"/>
                    </w:rPr>
                  </w:pPr>
                  <w:r>
                    <w:rPr>
                      <w:spacing w:val="6"/>
                      <w:sz w:val="20"/>
                      <w:szCs w:val="20"/>
                    </w:rPr>
                    <w:t>工作制度</w:t>
                  </w:r>
                </w:p>
              </w:tc>
              <w:tc>
                <w:tcPr>
                  <w:tcW w:w="2045" w:type="dxa"/>
                  <w:vAlign w:val="top"/>
                </w:tcPr>
                <w:p w14:paraId="42D7E130">
                  <w:pPr>
                    <w:pStyle w:val="6"/>
                    <w:spacing w:before="64" w:line="228" w:lineRule="auto"/>
                    <w:ind w:left="608"/>
                    <w:rPr>
                      <w:sz w:val="20"/>
                      <w:szCs w:val="20"/>
                    </w:rPr>
                  </w:pPr>
                  <w:r>
                    <w:rPr>
                      <w:spacing w:val="7"/>
                      <w:sz w:val="20"/>
                      <w:szCs w:val="20"/>
                    </w:rPr>
                    <w:t>食宿情况</w:t>
                  </w:r>
                </w:p>
              </w:tc>
            </w:tr>
            <w:tr w14:paraId="5CA0B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18" w:type="dxa"/>
                  <w:vAlign w:val="top"/>
                </w:tcPr>
                <w:p w14:paraId="6EA067A4">
                  <w:pPr>
                    <w:spacing w:before="33" w:line="274" w:lineRule="exact"/>
                    <w:ind w:left="526"/>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1562" w:type="dxa"/>
                  <w:vAlign w:val="top"/>
                </w:tcPr>
                <w:p w14:paraId="41F1A10D">
                  <w:pPr>
                    <w:pStyle w:val="6"/>
                    <w:spacing w:before="31" w:line="274" w:lineRule="exact"/>
                    <w:ind w:left="606"/>
                    <w:rPr>
                      <w:sz w:val="20"/>
                      <w:szCs w:val="20"/>
                    </w:rPr>
                  </w:pPr>
                  <w:r>
                    <w:rPr>
                      <w:rFonts w:ascii="Times New Roman" w:hAnsi="Times New Roman" w:eastAsia="Times New Roman" w:cs="Times New Roman"/>
                      <w:spacing w:val="-5"/>
                      <w:position w:val="1"/>
                      <w:sz w:val="20"/>
                      <w:szCs w:val="20"/>
                    </w:rPr>
                    <w:t>8</w:t>
                  </w:r>
                  <w:r>
                    <w:rPr>
                      <w:rFonts w:ascii="Times New Roman" w:hAnsi="Times New Roman" w:eastAsia="Times New Roman" w:cs="Times New Roman"/>
                      <w:spacing w:val="12"/>
                      <w:position w:val="1"/>
                      <w:sz w:val="20"/>
                      <w:szCs w:val="20"/>
                    </w:rPr>
                    <w:t xml:space="preserve"> </w:t>
                  </w:r>
                  <w:r>
                    <w:rPr>
                      <w:spacing w:val="-5"/>
                      <w:position w:val="1"/>
                      <w:sz w:val="20"/>
                      <w:szCs w:val="20"/>
                    </w:rPr>
                    <w:t>人</w:t>
                  </w:r>
                </w:p>
              </w:tc>
              <w:tc>
                <w:tcPr>
                  <w:tcW w:w="4340" w:type="dxa"/>
                  <w:vAlign w:val="top"/>
                </w:tcPr>
                <w:p w14:paraId="3059AB74">
                  <w:pPr>
                    <w:pStyle w:val="6"/>
                    <w:spacing w:before="31" w:line="274" w:lineRule="exact"/>
                    <w:ind w:left="285"/>
                    <w:rPr>
                      <w:sz w:val="20"/>
                      <w:szCs w:val="20"/>
                    </w:rPr>
                  </w:pPr>
                  <w:r>
                    <w:rPr>
                      <w:spacing w:val="6"/>
                      <w:position w:val="1"/>
                      <w:sz w:val="20"/>
                      <w:szCs w:val="20"/>
                    </w:rPr>
                    <w:t>全年工作</w:t>
                  </w:r>
                  <w:r>
                    <w:rPr>
                      <w:spacing w:val="-35"/>
                      <w:position w:val="1"/>
                      <w:sz w:val="20"/>
                      <w:szCs w:val="20"/>
                    </w:rPr>
                    <w:t xml:space="preserve"> </w:t>
                  </w:r>
                  <w:r>
                    <w:rPr>
                      <w:rFonts w:ascii="Times New Roman" w:hAnsi="Times New Roman" w:eastAsia="Times New Roman" w:cs="Times New Roman"/>
                      <w:spacing w:val="6"/>
                      <w:position w:val="1"/>
                      <w:sz w:val="20"/>
                      <w:szCs w:val="20"/>
                    </w:rPr>
                    <w:t xml:space="preserve">300 </w:t>
                  </w:r>
                  <w:r>
                    <w:rPr>
                      <w:spacing w:val="6"/>
                      <w:position w:val="1"/>
                      <w:sz w:val="20"/>
                      <w:szCs w:val="20"/>
                    </w:rPr>
                    <w:t>天，每天一班，每班</w:t>
                  </w:r>
                  <w:r>
                    <w:rPr>
                      <w:spacing w:val="-32"/>
                      <w:position w:val="1"/>
                      <w:sz w:val="20"/>
                      <w:szCs w:val="20"/>
                    </w:rPr>
                    <w:t xml:space="preserve"> </w:t>
                  </w:r>
                  <w:r>
                    <w:rPr>
                      <w:rFonts w:ascii="Times New Roman" w:hAnsi="Times New Roman" w:eastAsia="Times New Roman" w:cs="Times New Roman"/>
                      <w:spacing w:val="6"/>
                      <w:position w:val="1"/>
                      <w:sz w:val="20"/>
                      <w:szCs w:val="20"/>
                    </w:rPr>
                    <w:t>8</w:t>
                  </w:r>
                  <w:r>
                    <w:rPr>
                      <w:rFonts w:ascii="Times New Roman" w:hAnsi="Times New Roman" w:eastAsia="Times New Roman" w:cs="Times New Roman"/>
                      <w:spacing w:val="15"/>
                      <w:w w:val="101"/>
                      <w:position w:val="1"/>
                      <w:sz w:val="20"/>
                      <w:szCs w:val="20"/>
                    </w:rPr>
                    <w:t xml:space="preserve"> </w:t>
                  </w:r>
                  <w:r>
                    <w:rPr>
                      <w:spacing w:val="6"/>
                      <w:position w:val="1"/>
                      <w:sz w:val="20"/>
                      <w:szCs w:val="20"/>
                    </w:rPr>
                    <w:t>小时</w:t>
                  </w:r>
                </w:p>
              </w:tc>
              <w:tc>
                <w:tcPr>
                  <w:tcW w:w="2045" w:type="dxa"/>
                  <w:vAlign w:val="top"/>
                </w:tcPr>
                <w:p w14:paraId="2CDCCFB4">
                  <w:pPr>
                    <w:pStyle w:val="6"/>
                    <w:spacing w:before="62" w:line="228" w:lineRule="auto"/>
                    <w:ind w:left="297"/>
                    <w:rPr>
                      <w:sz w:val="20"/>
                      <w:szCs w:val="20"/>
                    </w:rPr>
                  </w:pPr>
                  <w:r>
                    <w:rPr>
                      <w:spacing w:val="8"/>
                      <w:sz w:val="20"/>
                      <w:szCs w:val="20"/>
                    </w:rPr>
                    <w:t>设宿舍，无食堂</w:t>
                  </w:r>
                </w:p>
              </w:tc>
            </w:tr>
          </w:tbl>
          <w:p w14:paraId="1549DAD7">
            <w:pPr>
              <w:pStyle w:val="6"/>
              <w:spacing w:line="359" w:lineRule="exact"/>
              <w:ind w:left="602"/>
            </w:pPr>
            <w:r>
              <w:rPr>
                <w:rFonts w:ascii="Times New Roman" w:hAnsi="Times New Roman" w:eastAsia="Times New Roman" w:cs="Times New Roman"/>
                <w:spacing w:val="-6"/>
                <w:position w:val="2"/>
              </w:rPr>
              <w:t>8</w:t>
            </w:r>
            <w:r>
              <w:rPr>
                <w:rFonts w:ascii="Times New Roman" w:hAnsi="Times New Roman" w:eastAsia="Times New Roman" w:cs="Times New Roman"/>
                <w:spacing w:val="-34"/>
                <w:position w:val="2"/>
              </w:rPr>
              <w:t xml:space="preserve"> </w:t>
            </w:r>
            <w:r>
              <w:rPr>
                <w:spacing w:val="-6"/>
                <w:position w:val="2"/>
              </w:rPr>
              <w:t>、给排水工程</w:t>
            </w:r>
          </w:p>
        </w:tc>
      </w:tr>
    </w:tbl>
    <w:p w14:paraId="1041A907">
      <w:pPr>
        <w:pStyle w:val="2"/>
      </w:pPr>
    </w:p>
    <w:p w14:paraId="3980727A">
      <w:pPr>
        <w:sectPr>
          <w:footerReference r:id="rId7" w:type="default"/>
          <w:pgSz w:w="11906" w:h="16839"/>
          <w:pgMar w:top="1418" w:right="1305" w:bottom="1490" w:left="1305" w:header="0" w:footer="1253" w:gutter="0"/>
          <w:cols w:space="720" w:num="1"/>
        </w:sectPr>
      </w:pPr>
    </w:p>
    <w:tbl>
      <w:tblPr>
        <w:tblStyle w:val="5"/>
        <w:tblW w:w="929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90"/>
      </w:tblGrid>
      <w:tr w14:paraId="759D83C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461" w:hRule="atLeast"/>
        </w:trPr>
        <w:tc>
          <w:tcPr>
            <w:tcW w:w="9290" w:type="dxa"/>
            <w:vAlign w:val="top"/>
          </w:tcPr>
          <w:p w14:paraId="1728F2D3">
            <w:pPr>
              <w:pStyle w:val="6"/>
              <w:spacing w:before="4" w:line="360" w:lineRule="exact"/>
              <w:ind w:left="609"/>
            </w:pPr>
            <w:r>
              <w:rPr>
                <w:spacing w:val="-5"/>
                <w:position w:val="2"/>
              </w:rPr>
              <w:t>（</w:t>
            </w:r>
            <w:r>
              <w:rPr>
                <w:rFonts w:ascii="Times New Roman" w:hAnsi="Times New Roman" w:eastAsia="Times New Roman" w:cs="Times New Roman"/>
                <w:spacing w:val="-5"/>
                <w:position w:val="2"/>
              </w:rPr>
              <w:t>1</w:t>
            </w:r>
            <w:r>
              <w:rPr>
                <w:spacing w:val="-5"/>
                <w:position w:val="2"/>
              </w:rPr>
              <w:t>）给水</w:t>
            </w:r>
          </w:p>
          <w:p w14:paraId="66F2F647">
            <w:pPr>
              <w:pStyle w:val="6"/>
              <w:spacing w:before="140" w:line="355" w:lineRule="auto"/>
              <w:ind w:left="118" w:right="43" w:firstLine="480"/>
              <w:rPr>
                <w:sz w:val="20"/>
                <w:szCs w:val="20"/>
              </w:rPr>
            </w:pPr>
            <w:r>
              <w:rPr>
                <w:spacing w:val="-2"/>
              </w:rPr>
              <w:t>给水：项目用水主要为生产用水（切割用水、水磨用水）和员工生活用水，总新鲜</w:t>
            </w:r>
            <w:r>
              <w:rPr>
                <w:spacing w:val="10"/>
              </w:rPr>
              <w:t xml:space="preserve"> </w:t>
            </w:r>
            <w:r>
              <w:rPr>
                <w:spacing w:val="-5"/>
              </w:rPr>
              <w:t>用水量为</w:t>
            </w:r>
            <w:r>
              <w:rPr>
                <w:spacing w:val="-32"/>
              </w:rPr>
              <w:t xml:space="preserve"> </w:t>
            </w:r>
            <w:r>
              <w:rPr>
                <w:rFonts w:ascii="Times New Roman" w:hAnsi="Times New Roman" w:eastAsia="Times New Roman" w:cs="Times New Roman"/>
                <w:spacing w:val="-5"/>
              </w:rPr>
              <w:t>1086m</w:t>
            </w:r>
            <w:r>
              <w:rPr>
                <w:rFonts w:ascii="Times New Roman" w:hAnsi="Times New Roman" w:eastAsia="Times New Roman" w:cs="Times New Roman"/>
                <w:spacing w:val="-5"/>
                <w:position w:val="7"/>
                <w:sz w:val="15"/>
                <w:szCs w:val="15"/>
              </w:rPr>
              <w:t>3</w:t>
            </w:r>
            <w:r>
              <w:rPr>
                <w:rFonts w:ascii="Times New Roman" w:hAnsi="Times New Roman" w:eastAsia="Times New Roman" w:cs="Times New Roman"/>
                <w:spacing w:val="-5"/>
              </w:rPr>
              <w:t>/a</w:t>
            </w:r>
            <w:r>
              <w:rPr>
                <w:spacing w:val="-5"/>
              </w:rPr>
              <w:t>，由市政给水管网提供。项目生产用</w:t>
            </w:r>
            <w:r>
              <w:rPr>
                <w:spacing w:val="-6"/>
              </w:rPr>
              <w:t>水循环量为</w:t>
            </w:r>
            <w:r>
              <w:rPr>
                <w:spacing w:val="-57"/>
              </w:rPr>
              <w:t xml:space="preserve"> </w:t>
            </w:r>
            <w:r>
              <w:rPr>
                <w:rFonts w:ascii="Times New Roman" w:hAnsi="Times New Roman" w:eastAsia="Times New Roman" w:cs="Times New Roman"/>
                <w:spacing w:val="-6"/>
              </w:rPr>
              <w:t>43200m</w:t>
            </w:r>
            <w:r>
              <w:rPr>
                <w:rFonts w:ascii="Times New Roman" w:hAnsi="Times New Roman" w:eastAsia="Times New Roman" w:cs="Times New Roman"/>
                <w:spacing w:val="-6"/>
                <w:position w:val="7"/>
                <w:sz w:val="15"/>
                <w:szCs w:val="15"/>
              </w:rPr>
              <w:t>3</w:t>
            </w:r>
            <w:r>
              <w:rPr>
                <w:rFonts w:ascii="Times New Roman" w:hAnsi="Times New Roman" w:eastAsia="Times New Roman" w:cs="Times New Roman"/>
                <w:spacing w:val="-6"/>
              </w:rPr>
              <w:t>/a</w:t>
            </w:r>
            <w:r>
              <w:rPr>
                <w:spacing w:val="-6"/>
              </w:rPr>
              <w:t>，损耗</w:t>
            </w:r>
            <w:r>
              <w:rPr>
                <w:rFonts w:ascii="Times New Roman" w:hAnsi="Times New Roman" w:eastAsia="Times New Roman" w:cs="Times New Roman"/>
                <w:spacing w:val="-6"/>
              </w:rPr>
              <w:t>2%</w:t>
            </w:r>
            <w:r>
              <w:rPr>
                <w:spacing w:val="-6"/>
              </w:rPr>
              <w:t>，</w:t>
            </w:r>
            <w:r>
              <w:t xml:space="preserve"> </w:t>
            </w:r>
            <w:r>
              <w:rPr>
                <w:spacing w:val="-1"/>
              </w:rPr>
              <w:t>年补充新鲜水</w:t>
            </w:r>
            <w:r>
              <w:rPr>
                <w:spacing w:val="-43"/>
              </w:rPr>
              <w:t xml:space="preserve"> </w:t>
            </w:r>
            <w:r>
              <w:rPr>
                <w:rFonts w:ascii="Times New Roman" w:hAnsi="Times New Roman" w:eastAsia="Times New Roman" w:cs="Times New Roman"/>
                <w:spacing w:val="-1"/>
              </w:rPr>
              <w:t>864m</w:t>
            </w:r>
            <w:r>
              <w:rPr>
                <w:rFonts w:ascii="Times New Roman" w:hAnsi="Times New Roman" w:eastAsia="Times New Roman" w:cs="Times New Roman"/>
                <w:spacing w:val="-1"/>
                <w:position w:val="7"/>
                <w:sz w:val="15"/>
                <w:szCs w:val="15"/>
              </w:rPr>
              <w:t>3</w:t>
            </w:r>
            <w:r>
              <w:rPr>
                <w:rFonts w:ascii="Times New Roman" w:hAnsi="Times New Roman" w:eastAsia="Times New Roman" w:cs="Times New Roman"/>
                <w:spacing w:val="-1"/>
              </w:rPr>
              <w:t>/a</w:t>
            </w:r>
            <w:r>
              <w:rPr>
                <w:spacing w:val="-1"/>
              </w:rPr>
              <w:t>；根据企业提供的资料，本项目员工共</w:t>
            </w:r>
            <w:r>
              <w:rPr>
                <w:spacing w:val="-45"/>
              </w:rPr>
              <w:t xml:space="preserve"> </w:t>
            </w:r>
            <w:r>
              <w:rPr>
                <w:rFonts w:ascii="Times New Roman" w:hAnsi="Times New Roman" w:eastAsia="Times New Roman" w:cs="Times New Roman"/>
                <w:spacing w:val="-1"/>
              </w:rPr>
              <w:t xml:space="preserve">8 </w:t>
            </w:r>
            <w:r>
              <w:rPr>
                <w:spacing w:val="-1"/>
              </w:rPr>
              <w:t>人，均在厂内住宿，厂</w:t>
            </w:r>
            <w:r>
              <w:t xml:space="preserve">  </w:t>
            </w:r>
            <w:r>
              <w:rPr>
                <w:spacing w:val="-1"/>
              </w:rPr>
              <w:t>内不设食堂，年工作</w:t>
            </w:r>
            <w:r>
              <w:rPr>
                <w:spacing w:val="-50"/>
              </w:rPr>
              <w:t xml:space="preserve"> </w:t>
            </w:r>
            <w:r>
              <w:rPr>
                <w:rFonts w:ascii="Times New Roman" w:hAnsi="Times New Roman" w:eastAsia="Times New Roman" w:cs="Times New Roman"/>
                <w:spacing w:val="-1"/>
              </w:rPr>
              <w:t xml:space="preserve">300 </w:t>
            </w:r>
            <w:r>
              <w:rPr>
                <w:spacing w:val="-1"/>
              </w:rPr>
              <w:t>天，参考《广东省用水定额》（</w:t>
            </w:r>
            <w:r>
              <w:rPr>
                <w:rFonts w:ascii="Times New Roman" w:hAnsi="Times New Roman" w:eastAsia="Times New Roman" w:cs="Times New Roman"/>
                <w:spacing w:val="-1"/>
              </w:rPr>
              <w:t>DB44/T</w:t>
            </w:r>
            <w:r>
              <w:rPr>
                <w:rFonts w:ascii="Times New Roman" w:hAnsi="Times New Roman" w:eastAsia="Times New Roman" w:cs="Times New Roman"/>
                <w:spacing w:val="-32"/>
              </w:rPr>
              <w:t xml:space="preserve"> </w:t>
            </w:r>
            <w:r>
              <w:rPr>
                <w:rFonts w:ascii="Times New Roman" w:hAnsi="Times New Roman" w:eastAsia="Times New Roman" w:cs="Times New Roman"/>
                <w:spacing w:val="-1"/>
              </w:rPr>
              <w:t>1461-2014</w:t>
            </w:r>
            <w:r>
              <w:rPr>
                <w:spacing w:val="-1"/>
              </w:rPr>
              <w:t>）机</w:t>
            </w:r>
            <w:r>
              <w:rPr>
                <w:spacing w:val="-2"/>
              </w:rPr>
              <w:t>关事业</w:t>
            </w:r>
            <w:r>
              <w:t xml:space="preserve">  </w:t>
            </w:r>
            <w:r>
              <w:rPr>
                <w:spacing w:val="1"/>
              </w:rPr>
              <w:t>单位有食堂和浴室综合定额值的用水量，取</w:t>
            </w:r>
            <w:r>
              <w:rPr>
                <w:spacing w:val="-45"/>
              </w:rPr>
              <w:t xml:space="preserve"> </w:t>
            </w:r>
            <w:r>
              <w:rPr>
                <w:rFonts w:ascii="Times New Roman" w:hAnsi="Times New Roman" w:eastAsia="Times New Roman" w:cs="Times New Roman"/>
                <w:spacing w:val="1"/>
              </w:rPr>
              <w:t>80L/</w:t>
            </w:r>
            <w:r>
              <w:rPr>
                <w:spacing w:val="1"/>
              </w:rPr>
              <w:t>人</w:t>
            </w:r>
            <w:r>
              <w:rPr>
                <w:rFonts w:ascii="Times New Roman" w:hAnsi="Times New Roman" w:eastAsia="Times New Roman" w:cs="Times New Roman"/>
                <w:spacing w:val="1"/>
              </w:rPr>
              <w:t>·</w:t>
            </w:r>
            <w:r>
              <w:rPr>
                <w:rFonts w:ascii="Times New Roman" w:hAnsi="Times New Roman" w:eastAsia="Times New Roman" w:cs="Times New Roman"/>
              </w:rPr>
              <w:t xml:space="preserve">d </w:t>
            </w:r>
            <w:r>
              <w:t>计算，则项目用水量为</w:t>
            </w:r>
            <w:r>
              <w:rPr>
                <w:rFonts w:ascii="Times New Roman" w:hAnsi="Times New Roman" w:eastAsia="Times New Roman" w:cs="Times New Roman"/>
              </w:rPr>
              <w:t>0.64m</w:t>
            </w:r>
            <w:r>
              <w:rPr>
                <w:rFonts w:ascii="Times New Roman" w:hAnsi="Times New Roman" w:eastAsia="Times New Roman" w:cs="Times New Roman"/>
                <w:position w:val="7"/>
                <w:sz w:val="15"/>
                <w:szCs w:val="15"/>
              </w:rPr>
              <w:t>3</w:t>
            </w:r>
            <w:r>
              <w:rPr>
                <w:rFonts w:ascii="Times New Roman" w:hAnsi="Times New Roman" w:eastAsia="Times New Roman" w:cs="Times New Roman"/>
              </w:rPr>
              <w:t>/d</w:t>
            </w:r>
            <w:r>
              <w:t xml:space="preserve">， </w:t>
            </w:r>
            <w:r>
              <w:rPr>
                <w:rFonts w:ascii="Times New Roman" w:hAnsi="Times New Roman" w:eastAsia="Times New Roman" w:cs="Times New Roman"/>
                <w:spacing w:val="-1"/>
              </w:rPr>
              <w:t>192m</w:t>
            </w:r>
            <w:r>
              <w:rPr>
                <w:rFonts w:ascii="Times New Roman" w:hAnsi="Times New Roman" w:eastAsia="Times New Roman" w:cs="Times New Roman"/>
                <w:spacing w:val="-1"/>
                <w:position w:val="7"/>
                <w:sz w:val="15"/>
                <w:szCs w:val="15"/>
              </w:rPr>
              <w:t>3</w:t>
            </w:r>
            <w:r>
              <w:rPr>
                <w:rFonts w:ascii="Times New Roman" w:hAnsi="Times New Roman" w:eastAsia="Times New Roman" w:cs="Times New Roman"/>
                <w:spacing w:val="-1"/>
              </w:rPr>
              <w:t>/a</w:t>
            </w:r>
            <w:r>
              <w:rPr>
                <w:spacing w:val="-1"/>
                <w:sz w:val="20"/>
                <w:szCs w:val="20"/>
              </w:rPr>
              <w:t>。</w:t>
            </w:r>
          </w:p>
          <w:p w14:paraId="51C45064">
            <w:pPr>
              <w:pStyle w:val="6"/>
              <w:spacing w:line="360" w:lineRule="exact"/>
              <w:ind w:left="609"/>
            </w:pPr>
            <w:r>
              <w:rPr>
                <w:spacing w:val="-5"/>
                <w:position w:val="2"/>
              </w:rPr>
              <w:t>（</w:t>
            </w:r>
            <w:r>
              <w:rPr>
                <w:rFonts w:ascii="Times New Roman" w:hAnsi="Times New Roman" w:eastAsia="Times New Roman" w:cs="Times New Roman"/>
                <w:spacing w:val="-5"/>
                <w:position w:val="2"/>
              </w:rPr>
              <w:t>2</w:t>
            </w:r>
            <w:r>
              <w:rPr>
                <w:spacing w:val="-5"/>
                <w:position w:val="2"/>
              </w:rPr>
              <w:t>）排水</w:t>
            </w:r>
          </w:p>
          <w:p w14:paraId="0BC6603F">
            <w:pPr>
              <w:pStyle w:val="6"/>
              <w:spacing w:before="140" w:line="356" w:lineRule="auto"/>
              <w:ind w:left="116" w:right="42" w:firstLine="484"/>
            </w:pPr>
            <w:r>
              <w:rPr>
                <w:spacing w:val="-2"/>
              </w:rPr>
              <w:t>项目排水系统采取雨污分流制。项目运营期废水主要为生活污水和生产废水。切割</w:t>
            </w:r>
            <w:r>
              <w:rPr>
                <w:spacing w:val="7"/>
              </w:rPr>
              <w:t xml:space="preserve"> </w:t>
            </w:r>
            <w:r>
              <w:rPr>
                <w:spacing w:val="-2"/>
              </w:rPr>
              <w:t>废水和水磨废水统一排到三级沉淀池（中转池</w:t>
            </w:r>
            <w:r>
              <w:rPr>
                <w:rFonts w:ascii="Times New Roman" w:hAnsi="Times New Roman" w:eastAsia="Times New Roman" w:cs="Times New Roman"/>
                <w:spacing w:val="-2"/>
              </w:rPr>
              <w:t>+</w:t>
            </w:r>
            <w:r>
              <w:rPr>
                <w:spacing w:val="-2"/>
              </w:rPr>
              <w:t>沉淀池</w:t>
            </w:r>
            <w:r>
              <w:rPr>
                <w:rFonts w:ascii="Times New Roman" w:hAnsi="Times New Roman" w:eastAsia="Times New Roman" w:cs="Times New Roman"/>
                <w:spacing w:val="-2"/>
              </w:rPr>
              <w:t>+</w:t>
            </w:r>
            <w:r>
              <w:rPr>
                <w:spacing w:val="-2"/>
              </w:rPr>
              <w:t>清</w:t>
            </w:r>
            <w:r>
              <w:rPr>
                <w:spacing w:val="-3"/>
              </w:rPr>
              <w:t>水池）处理达到《城市污水再</w:t>
            </w:r>
            <w:r>
              <w:t xml:space="preserve"> </w:t>
            </w:r>
            <w:r>
              <w:rPr>
                <w:spacing w:val="-7"/>
              </w:rPr>
              <w:t>生利用 工业用水水质》</w:t>
            </w:r>
            <w:r>
              <w:rPr>
                <w:rFonts w:ascii="Times New Roman" w:hAnsi="Times New Roman" w:eastAsia="Times New Roman" w:cs="Times New Roman"/>
                <w:spacing w:val="-7"/>
              </w:rPr>
              <w:t>(GB/T</w:t>
            </w:r>
            <w:r>
              <w:rPr>
                <w:rFonts w:ascii="Times New Roman" w:hAnsi="Times New Roman" w:eastAsia="Times New Roman" w:cs="Times New Roman"/>
                <w:spacing w:val="-26"/>
              </w:rPr>
              <w:t xml:space="preserve"> </w:t>
            </w:r>
            <w:r>
              <w:rPr>
                <w:rFonts w:ascii="Times New Roman" w:hAnsi="Times New Roman" w:eastAsia="Times New Roman" w:cs="Times New Roman"/>
                <w:spacing w:val="-7"/>
              </w:rPr>
              <w:t>19923-2005)</w:t>
            </w:r>
            <w:r>
              <w:rPr>
                <w:spacing w:val="-7"/>
              </w:rPr>
              <w:t>中工艺与产品用水水质标准循环回用，不外排；</w:t>
            </w:r>
            <w:r>
              <w:t xml:space="preserve"> </w:t>
            </w:r>
            <w:r>
              <w:rPr>
                <w:spacing w:val="-1"/>
              </w:rPr>
              <w:t>项目生活用水</w:t>
            </w:r>
            <w:r>
              <w:rPr>
                <w:spacing w:val="-29"/>
              </w:rPr>
              <w:t xml:space="preserve"> </w:t>
            </w:r>
            <w:r>
              <w:rPr>
                <w:rFonts w:ascii="Times New Roman" w:hAnsi="Times New Roman" w:eastAsia="Times New Roman" w:cs="Times New Roman"/>
                <w:spacing w:val="-1"/>
              </w:rPr>
              <w:t>192m</w:t>
            </w:r>
            <w:r>
              <w:rPr>
                <w:rFonts w:ascii="Times New Roman" w:hAnsi="Times New Roman" w:eastAsia="Times New Roman" w:cs="Times New Roman"/>
                <w:spacing w:val="-1"/>
                <w:position w:val="7"/>
                <w:sz w:val="15"/>
                <w:szCs w:val="15"/>
              </w:rPr>
              <w:t>3</w:t>
            </w:r>
            <w:r>
              <w:rPr>
                <w:rFonts w:ascii="Times New Roman" w:hAnsi="Times New Roman" w:eastAsia="Times New Roman" w:cs="Times New Roman"/>
                <w:spacing w:val="-1"/>
              </w:rPr>
              <w:t>/a</w:t>
            </w:r>
            <w:r>
              <w:rPr>
                <w:rFonts w:ascii="Times New Roman" w:hAnsi="Times New Roman" w:eastAsia="Times New Roman" w:cs="Times New Roman"/>
                <w:spacing w:val="-32"/>
              </w:rPr>
              <w:t xml:space="preserve"> </w:t>
            </w:r>
            <w:r>
              <w:rPr>
                <w:spacing w:val="-1"/>
              </w:rPr>
              <w:t>，污水排放系数取</w:t>
            </w:r>
            <w:r>
              <w:rPr>
                <w:spacing w:val="-47"/>
              </w:rPr>
              <w:t xml:space="preserve"> </w:t>
            </w:r>
            <w:r>
              <w:rPr>
                <w:rFonts w:ascii="Times New Roman" w:hAnsi="Times New Roman" w:eastAsia="Times New Roman" w:cs="Times New Roman"/>
                <w:spacing w:val="-1"/>
              </w:rPr>
              <w:t>0.</w:t>
            </w:r>
            <w:r>
              <w:rPr>
                <w:rFonts w:ascii="Times New Roman" w:hAnsi="Times New Roman" w:eastAsia="Times New Roman" w:cs="Times New Roman"/>
                <w:spacing w:val="-2"/>
              </w:rPr>
              <w:t>9</w:t>
            </w:r>
            <w:r>
              <w:rPr>
                <w:rFonts w:ascii="Times New Roman" w:hAnsi="Times New Roman" w:eastAsia="Times New Roman" w:cs="Times New Roman"/>
                <w:spacing w:val="-31"/>
              </w:rPr>
              <w:t xml:space="preserve"> </w:t>
            </w:r>
            <w:r>
              <w:rPr>
                <w:spacing w:val="-2"/>
              </w:rPr>
              <w:t>，则生活污水排放量为</w:t>
            </w:r>
            <w:r>
              <w:rPr>
                <w:spacing w:val="-30"/>
              </w:rPr>
              <w:t xml:space="preserve"> </w:t>
            </w:r>
            <w:r>
              <w:rPr>
                <w:rFonts w:ascii="Times New Roman" w:hAnsi="Times New Roman" w:eastAsia="Times New Roman" w:cs="Times New Roman"/>
                <w:spacing w:val="-2"/>
              </w:rPr>
              <w:t>172.8m</w:t>
            </w:r>
            <w:r>
              <w:rPr>
                <w:rFonts w:ascii="Times New Roman" w:hAnsi="Times New Roman" w:eastAsia="Times New Roman" w:cs="Times New Roman"/>
                <w:spacing w:val="-2"/>
                <w:position w:val="7"/>
                <w:sz w:val="15"/>
                <w:szCs w:val="15"/>
              </w:rPr>
              <w:t>3</w:t>
            </w:r>
            <w:r>
              <w:rPr>
                <w:rFonts w:ascii="Times New Roman" w:hAnsi="Times New Roman" w:eastAsia="Times New Roman" w:cs="Times New Roman"/>
                <w:spacing w:val="-2"/>
              </w:rPr>
              <w:t>/a</w:t>
            </w:r>
            <w:r>
              <w:rPr>
                <w:rFonts w:ascii="Times New Roman" w:hAnsi="Times New Roman" w:eastAsia="Times New Roman" w:cs="Times New Roman"/>
                <w:spacing w:val="-25"/>
              </w:rPr>
              <w:t xml:space="preserve"> </w:t>
            </w:r>
            <w:r>
              <w:rPr>
                <w:spacing w:val="-2"/>
              </w:rPr>
              <w:t>。生活污</w:t>
            </w:r>
            <w:r>
              <w:t xml:space="preserve"> </w:t>
            </w:r>
            <w:r>
              <w:rPr>
                <w:spacing w:val="-1"/>
              </w:rPr>
              <w:t>水经三级化粪池处理达到广东省《水污染物排放限值》（</w:t>
            </w:r>
            <w:r>
              <w:rPr>
                <w:rFonts w:ascii="Times New Roman" w:hAnsi="Times New Roman" w:eastAsia="Times New Roman" w:cs="Times New Roman"/>
                <w:spacing w:val="-1"/>
              </w:rPr>
              <w:t>DB44/</w:t>
            </w:r>
            <w:r>
              <w:rPr>
                <w:rFonts w:ascii="Times New Roman" w:hAnsi="Times New Roman" w:eastAsia="Times New Roman" w:cs="Times New Roman"/>
                <w:spacing w:val="-2"/>
              </w:rPr>
              <w:t>26-2001</w:t>
            </w:r>
            <w:r>
              <w:rPr>
                <w:spacing w:val="-2"/>
              </w:rPr>
              <w:t>）第二时段三级</w:t>
            </w:r>
            <w:r>
              <w:t xml:space="preserve"> </w:t>
            </w:r>
            <w:r>
              <w:rPr>
                <w:spacing w:val="-2"/>
              </w:rPr>
              <w:t>标准后经过市政管网排入海丰县城污水处理厂进行处理，最终出水满足《城镇污水处理</w:t>
            </w:r>
            <w:r>
              <w:rPr>
                <w:spacing w:val="16"/>
              </w:rPr>
              <w:t xml:space="preserve"> </w:t>
            </w:r>
            <w:r>
              <w:rPr>
                <w:spacing w:val="6"/>
              </w:rPr>
              <w:t>厂污染物排放标准》</w:t>
            </w:r>
            <w:r>
              <w:rPr>
                <w:spacing w:val="-90"/>
              </w:rPr>
              <w:t xml:space="preserve"> </w:t>
            </w:r>
            <w:r>
              <w:rPr>
                <w:spacing w:val="6"/>
              </w:rPr>
              <w:t>（</w:t>
            </w:r>
            <w:r>
              <w:rPr>
                <w:rFonts w:ascii="Times New Roman" w:hAnsi="Times New Roman" w:eastAsia="Times New Roman" w:cs="Times New Roman"/>
              </w:rPr>
              <w:t>GB</w:t>
            </w:r>
            <w:r>
              <w:rPr>
                <w:rFonts w:ascii="Times New Roman" w:hAnsi="Times New Roman" w:eastAsia="Times New Roman" w:cs="Times New Roman"/>
                <w:spacing w:val="6"/>
              </w:rPr>
              <w:t>18918-2002</w:t>
            </w:r>
            <w:r>
              <w:rPr>
                <w:spacing w:val="6"/>
              </w:rPr>
              <w:t>）一级</w:t>
            </w:r>
            <w:r>
              <w:rPr>
                <w:spacing w:val="-46"/>
              </w:rPr>
              <w:t xml:space="preserve"> </w:t>
            </w:r>
            <w:r>
              <w:rPr>
                <w:rFonts w:ascii="Times New Roman" w:hAnsi="Times New Roman" w:eastAsia="Times New Roman" w:cs="Times New Roman"/>
                <w:spacing w:val="6"/>
              </w:rPr>
              <w:t>A</w:t>
            </w:r>
            <w:r>
              <w:rPr>
                <w:rFonts w:ascii="Times New Roman" w:hAnsi="Times New Roman" w:eastAsia="Times New Roman" w:cs="Times New Roman"/>
                <w:spacing w:val="22"/>
              </w:rPr>
              <w:t xml:space="preserve"> </w:t>
            </w:r>
            <w:r>
              <w:rPr>
                <w:spacing w:val="6"/>
              </w:rPr>
              <w:t>标准及广东省《水污染物排放限值》</w:t>
            </w:r>
            <w:r>
              <w:t xml:space="preserve"> （</w:t>
            </w:r>
            <w:r>
              <w:rPr>
                <w:rFonts w:ascii="Times New Roman" w:hAnsi="Times New Roman" w:eastAsia="Times New Roman" w:cs="Times New Roman"/>
              </w:rPr>
              <w:t>DB44/26-2001</w:t>
            </w:r>
            <w:r>
              <w:t>）第二时段一</w:t>
            </w:r>
            <w:r>
              <w:rPr>
                <w:spacing w:val="-1"/>
              </w:rPr>
              <w:t>级标准较严者后排放。</w:t>
            </w:r>
          </w:p>
          <w:p w14:paraId="6E1BB254">
            <w:pPr>
              <w:spacing w:line="3557" w:lineRule="exact"/>
              <w:ind w:firstLine="110"/>
            </w:pPr>
            <w:r>
              <w:rPr>
                <w:position w:val="-71"/>
              </w:rPr>
              <w:drawing>
                <wp:inline distT="0" distB="0" distL="0" distR="0">
                  <wp:extent cx="5757545" cy="225806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66"/>
                          <a:stretch>
                            <a:fillRect/>
                          </a:stretch>
                        </pic:blipFill>
                        <pic:spPr>
                          <a:xfrm>
                            <a:off x="0" y="0"/>
                            <a:ext cx="5757671" cy="2258567"/>
                          </a:xfrm>
                          <a:prstGeom prst="rect">
                            <a:avLst/>
                          </a:prstGeom>
                        </pic:spPr>
                      </pic:pic>
                    </a:graphicData>
                  </a:graphic>
                </wp:inline>
              </w:drawing>
            </w:r>
          </w:p>
          <w:p w14:paraId="674BC73E">
            <w:pPr>
              <w:pStyle w:val="6"/>
              <w:spacing w:before="172" w:line="219" w:lineRule="auto"/>
              <w:ind w:left="2567"/>
            </w:pPr>
            <w:r>
              <w:rPr>
                <w:b/>
                <w:bCs/>
                <w:spacing w:val="-3"/>
              </w:rPr>
              <w:t>图</w:t>
            </w:r>
            <w:r>
              <w:rPr>
                <w:spacing w:val="-40"/>
              </w:rPr>
              <w:t xml:space="preserve"> </w:t>
            </w:r>
            <w:r>
              <w:rPr>
                <w:rFonts w:ascii="Times New Roman" w:hAnsi="Times New Roman" w:eastAsia="Times New Roman" w:cs="Times New Roman"/>
                <w:b/>
                <w:bCs/>
                <w:spacing w:val="-3"/>
              </w:rPr>
              <w:t xml:space="preserve">1-1    </w:t>
            </w:r>
            <w:r>
              <w:rPr>
                <w:b/>
                <w:bCs/>
                <w:spacing w:val="-3"/>
              </w:rPr>
              <w:t>本项目水平衡图（单位：</w:t>
            </w:r>
            <w:r>
              <w:rPr>
                <w:rFonts w:ascii="Times New Roman" w:hAnsi="Times New Roman" w:eastAsia="Times New Roman" w:cs="Times New Roman"/>
                <w:b/>
                <w:bCs/>
                <w:spacing w:val="-3"/>
              </w:rPr>
              <w:t>m</w:t>
            </w:r>
            <w:r>
              <w:rPr>
                <w:rFonts w:ascii="Times New Roman" w:hAnsi="Times New Roman" w:eastAsia="Times New Roman" w:cs="Times New Roman"/>
                <w:b/>
                <w:bCs/>
                <w:spacing w:val="-3"/>
                <w:position w:val="7"/>
                <w:sz w:val="15"/>
                <w:szCs w:val="15"/>
              </w:rPr>
              <w:t>3</w:t>
            </w:r>
            <w:r>
              <w:rPr>
                <w:rFonts w:ascii="Times New Roman" w:hAnsi="Times New Roman" w:eastAsia="Times New Roman" w:cs="Times New Roman"/>
                <w:b/>
                <w:bCs/>
                <w:spacing w:val="-3"/>
              </w:rPr>
              <w:t>/d</w:t>
            </w:r>
            <w:r>
              <w:rPr>
                <w:b/>
                <w:bCs/>
                <w:spacing w:val="-3"/>
              </w:rPr>
              <w:t>）</w:t>
            </w:r>
          </w:p>
          <w:p w14:paraId="01F07706">
            <w:pPr>
              <w:pStyle w:val="6"/>
              <w:spacing w:before="183" w:line="220" w:lineRule="auto"/>
              <w:ind w:left="597"/>
            </w:pPr>
            <w:r>
              <w:rPr>
                <w:spacing w:val="-1"/>
              </w:rPr>
              <w:t>三、政策、规划相符性</w:t>
            </w:r>
          </w:p>
          <w:p w14:paraId="568DAB4A">
            <w:pPr>
              <w:pStyle w:val="6"/>
              <w:spacing w:before="144" w:line="360" w:lineRule="exact"/>
              <w:ind w:left="616"/>
            </w:pPr>
            <w:r>
              <w:rPr>
                <w:rFonts w:ascii="Times New Roman" w:hAnsi="Times New Roman" w:eastAsia="Times New Roman" w:cs="Times New Roman"/>
                <w:spacing w:val="-5"/>
                <w:position w:val="2"/>
              </w:rPr>
              <w:t>1</w:t>
            </w:r>
            <w:r>
              <w:rPr>
                <w:rFonts w:ascii="Times New Roman" w:hAnsi="Times New Roman" w:eastAsia="Times New Roman" w:cs="Times New Roman"/>
                <w:spacing w:val="-34"/>
                <w:position w:val="2"/>
              </w:rPr>
              <w:t xml:space="preserve"> </w:t>
            </w:r>
            <w:r>
              <w:rPr>
                <w:spacing w:val="-5"/>
                <w:position w:val="2"/>
              </w:rPr>
              <w:t>、产业政策符合性分析</w:t>
            </w:r>
          </w:p>
          <w:p w14:paraId="369D88E6">
            <w:pPr>
              <w:pStyle w:val="6"/>
              <w:spacing w:before="144" w:line="342" w:lineRule="auto"/>
              <w:ind w:left="118" w:right="104" w:firstLine="482"/>
              <w:rPr>
                <w:rFonts w:ascii="Times New Roman" w:hAnsi="Times New Roman" w:eastAsia="Times New Roman" w:cs="Times New Roman"/>
              </w:rPr>
            </w:pPr>
            <w:r>
              <w:rPr>
                <w:spacing w:val="-2"/>
              </w:rPr>
              <w:t>项目主要从事石料加工、销售，属于非金属矿物制品业，不属于国家《产业结构调</w:t>
            </w:r>
            <w:r>
              <w:rPr>
                <w:spacing w:val="7"/>
              </w:rPr>
              <w:t xml:space="preserve"> </w:t>
            </w:r>
            <w:r>
              <w:rPr>
                <w:spacing w:val="-3"/>
              </w:rPr>
              <w:t>整指导目录（</w:t>
            </w:r>
            <w:r>
              <w:rPr>
                <w:rFonts w:ascii="Times New Roman" w:hAnsi="Times New Roman" w:eastAsia="Times New Roman" w:cs="Times New Roman"/>
                <w:spacing w:val="-3"/>
              </w:rPr>
              <w:t xml:space="preserve">2019 </w:t>
            </w:r>
            <w:r>
              <w:rPr>
                <w:spacing w:val="-3"/>
              </w:rPr>
              <w:t>年本）》中的限值或禁止类别，也不属于《市场准入负面清单（</w:t>
            </w:r>
            <w:r>
              <w:rPr>
                <w:rFonts w:ascii="Times New Roman" w:hAnsi="Times New Roman" w:eastAsia="Times New Roman" w:cs="Times New Roman"/>
                <w:spacing w:val="-3"/>
              </w:rPr>
              <w:t>2019</w:t>
            </w:r>
          </w:p>
        </w:tc>
      </w:tr>
    </w:tbl>
    <w:p w14:paraId="795767ED">
      <w:pPr>
        <w:pStyle w:val="2"/>
      </w:pPr>
    </w:p>
    <w:p w14:paraId="2740846B">
      <w:pPr>
        <w:sectPr>
          <w:footerReference r:id="rId8" w:type="default"/>
          <w:pgSz w:w="11906" w:h="16839"/>
          <w:pgMar w:top="1418" w:right="1305" w:bottom="1490" w:left="1305" w:header="0" w:footer="1253" w:gutter="0"/>
          <w:cols w:space="720" w:num="1"/>
        </w:sectPr>
      </w:pPr>
    </w:p>
    <w:tbl>
      <w:tblPr>
        <w:tblStyle w:val="5"/>
        <w:tblW w:w="929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90"/>
      </w:tblGrid>
      <w:tr w14:paraId="45FA95A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546" w:hRule="atLeast"/>
        </w:trPr>
        <w:tc>
          <w:tcPr>
            <w:tcW w:w="9290" w:type="dxa"/>
            <w:vAlign w:val="top"/>
          </w:tcPr>
          <w:p w14:paraId="7FECBE1A">
            <w:pPr>
              <w:pStyle w:val="6"/>
              <w:spacing w:before="39" w:line="220" w:lineRule="auto"/>
              <w:ind w:left="118"/>
            </w:pPr>
            <w:bookmarkStart w:id="1" w:name="bookmark10"/>
            <w:bookmarkEnd w:id="1"/>
            <w:r>
              <w:rPr>
                <w:spacing w:val="-1"/>
              </w:rPr>
              <w:t>年版）》中禁止准入事项，因此符合国家和地方相关产业政策。</w:t>
            </w:r>
          </w:p>
          <w:p w14:paraId="3AB67C9C">
            <w:pPr>
              <w:pStyle w:val="6"/>
              <w:spacing w:before="186" w:line="356" w:lineRule="auto"/>
              <w:ind w:left="117" w:right="26" w:firstLine="480"/>
              <w:jc w:val="both"/>
            </w:pPr>
            <w:r>
              <w:rPr>
                <w:spacing w:val="-2"/>
              </w:rPr>
              <w:t>根据原广东省环境保护厅广东省人民政府关于印发《广东省打赢蓝天保卫战实施方</w:t>
            </w:r>
            <w:r>
              <w:rPr>
                <w:spacing w:val="11"/>
              </w:rPr>
              <w:t xml:space="preserve"> </w:t>
            </w:r>
            <w:r>
              <w:rPr>
                <w:spacing w:val="-1"/>
              </w:rPr>
              <w:t>案（</w:t>
            </w:r>
            <w:r>
              <w:rPr>
                <w:rFonts w:ascii="Times New Roman" w:hAnsi="Times New Roman" w:eastAsia="Times New Roman" w:cs="Times New Roman"/>
                <w:spacing w:val="-1"/>
              </w:rPr>
              <w:t>2018 —2020</w:t>
            </w:r>
            <w:r>
              <w:rPr>
                <w:spacing w:val="-1"/>
              </w:rPr>
              <w:t>年）》的通知（粤府〔</w:t>
            </w:r>
            <w:r>
              <w:rPr>
                <w:rFonts w:ascii="Times New Roman" w:hAnsi="Times New Roman" w:eastAsia="Times New Roman" w:cs="Times New Roman"/>
                <w:spacing w:val="-1"/>
              </w:rPr>
              <w:t>2018</w:t>
            </w:r>
            <w:r>
              <w:rPr>
                <w:spacing w:val="-1"/>
              </w:rPr>
              <w:t>〕</w:t>
            </w:r>
            <w:r>
              <w:rPr>
                <w:rFonts w:ascii="Times New Roman" w:hAnsi="Times New Roman" w:eastAsia="Times New Roman" w:cs="Times New Roman"/>
                <w:spacing w:val="-1"/>
              </w:rPr>
              <w:t>128</w:t>
            </w:r>
            <w:r>
              <w:rPr>
                <w:spacing w:val="-1"/>
              </w:rPr>
              <w:t>号），</w:t>
            </w:r>
            <w:r>
              <w:rPr>
                <w:rFonts w:ascii="Times New Roman" w:hAnsi="Times New Roman" w:eastAsia="Times New Roman" w:cs="Times New Roman"/>
                <w:spacing w:val="-1"/>
              </w:rPr>
              <w:t>“</w:t>
            </w:r>
            <w:r>
              <w:rPr>
                <w:rFonts w:ascii="Times New Roman" w:hAnsi="Times New Roman" w:eastAsia="Times New Roman" w:cs="Times New Roman"/>
                <w:spacing w:val="-41"/>
              </w:rPr>
              <w:t xml:space="preserve"> </w:t>
            </w:r>
            <w:r>
              <w:rPr>
                <w:rFonts w:ascii="Times New Roman" w:hAnsi="Times New Roman" w:eastAsia="Times New Roman" w:cs="Times New Roman"/>
                <w:spacing w:val="-1"/>
              </w:rPr>
              <w:t>..</w:t>
            </w:r>
            <w:r>
              <w:rPr>
                <w:rFonts w:ascii="Times New Roman" w:hAnsi="Times New Roman" w:eastAsia="Times New Roman" w:cs="Times New Roman"/>
                <w:spacing w:val="-2"/>
              </w:rPr>
              <w:t>.</w:t>
            </w:r>
            <w:r>
              <w:rPr>
                <w:spacing w:val="-2"/>
              </w:rPr>
              <w:t>深入推进高耗能设备系统节</w:t>
            </w:r>
            <w:r>
              <w:t xml:space="preserve"> </w:t>
            </w:r>
            <w:r>
              <w:rPr>
                <w:spacing w:val="-6"/>
              </w:rPr>
              <w:t>能改造和流程工业系统节能改造，推进万企清洁生产审核行动，加快构建绿色制造体系，</w:t>
            </w:r>
            <w:r>
              <w:rPr>
                <w:spacing w:val="14"/>
              </w:rPr>
              <w:t xml:space="preserve"> </w:t>
            </w:r>
            <w:r>
              <w:rPr>
                <w:spacing w:val="-1"/>
              </w:rPr>
              <w:t>实现制造业高效清洁循环低碳发展。实施</w:t>
            </w:r>
            <w:r>
              <w:rPr>
                <w:rFonts w:ascii="Times New Roman" w:hAnsi="Times New Roman" w:eastAsia="Times New Roman" w:cs="Times New Roman"/>
                <w:spacing w:val="-1"/>
              </w:rPr>
              <w:t>“</w:t>
            </w:r>
            <w:r>
              <w:rPr>
                <w:spacing w:val="-1"/>
              </w:rPr>
              <w:t>百园</w:t>
            </w:r>
            <w:r>
              <w:rPr>
                <w:rFonts w:ascii="Times New Roman" w:hAnsi="Times New Roman" w:eastAsia="Times New Roman" w:cs="Times New Roman"/>
                <w:spacing w:val="-1"/>
              </w:rPr>
              <w:t>”</w:t>
            </w:r>
            <w:r>
              <w:rPr>
                <w:spacing w:val="-1"/>
              </w:rPr>
              <w:t>循环化改造行动，通过集中规划、集中</w:t>
            </w:r>
            <w:r>
              <w:rPr>
                <w:spacing w:val="5"/>
              </w:rPr>
              <w:t xml:space="preserve"> </w:t>
            </w:r>
            <w:r>
              <w:rPr>
                <w:spacing w:val="1"/>
              </w:rPr>
              <w:t>生产、集中管理、集中治污等措施，实施各类</w:t>
            </w:r>
            <w:r>
              <w:t xml:space="preserve">国家级和省级工业园区循环化改造升级。 </w:t>
            </w:r>
            <w:r>
              <w:rPr>
                <w:spacing w:val="-2"/>
              </w:rPr>
              <w:t>各地级以上市要结合城市总体规划、城市用地、高污染燃料禁燃区管理、高污染高排放</w:t>
            </w:r>
            <w:r>
              <w:rPr>
                <w:spacing w:val="15"/>
              </w:rPr>
              <w:t xml:space="preserve"> </w:t>
            </w:r>
            <w:r>
              <w:rPr>
                <w:spacing w:val="-2"/>
              </w:rPr>
              <w:t>行业和企业淘汰、</w:t>
            </w:r>
            <w:r>
              <w:rPr>
                <w:rFonts w:ascii="Times New Roman" w:hAnsi="Times New Roman" w:eastAsia="Times New Roman" w:cs="Times New Roman"/>
                <w:spacing w:val="-2"/>
              </w:rPr>
              <w:t>“</w:t>
            </w:r>
            <w:r>
              <w:rPr>
                <w:spacing w:val="-2"/>
              </w:rPr>
              <w:t>散乱污</w:t>
            </w:r>
            <w:r>
              <w:rPr>
                <w:rFonts w:ascii="Times New Roman" w:hAnsi="Times New Roman" w:eastAsia="Times New Roman" w:cs="Times New Roman"/>
                <w:spacing w:val="-2"/>
              </w:rPr>
              <w:t>”</w:t>
            </w:r>
            <w:r>
              <w:rPr>
                <w:spacing w:val="-2"/>
              </w:rPr>
              <w:t>企业整治、燃煤锅炉治理、</w:t>
            </w:r>
            <w:r>
              <w:rPr>
                <w:rFonts w:ascii="Times New Roman" w:hAnsi="Times New Roman" w:eastAsia="Times New Roman" w:cs="Times New Roman"/>
                <w:spacing w:val="-2"/>
              </w:rPr>
              <w:t>VOCs</w:t>
            </w:r>
            <w:r>
              <w:rPr>
                <w:spacing w:val="-2"/>
              </w:rPr>
              <w:t>排放企业综合整治等工作，</w:t>
            </w:r>
            <w:r>
              <w:rPr>
                <w:spacing w:val="9"/>
              </w:rPr>
              <w:t xml:space="preserve"> </w:t>
            </w:r>
            <w:r>
              <w:rPr>
                <w:spacing w:val="2"/>
              </w:rPr>
              <w:t>集中开展锅炉、窑炉及其他排烟设施的烟囱清查整治</w:t>
            </w:r>
            <w:r>
              <w:rPr>
                <w:spacing w:val="1"/>
              </w:rPr>
              <w:t>行动</w:t>
            </w:r>
            <w:r>
              <w:rPr>
                <w:rFonts w:ascii="Times New Roman" w:hAnsi="Times New Roman" w:eastAsia="Times New Roman" w:cs="Times New Roman"/>
                <w:spacing w:val="1"/>
              </w:rPr>
              <w:t>”</w:t>
            </w:r>
            <w:r>
              <w:rPr>
                <w:rFonts w:ascii="Times New Roman" w:hAnsi="Times New Roman" w:eastAsia="Times New Roman" w:cs="Times New Roman"/>
                <w:spacing w:val="-23"/>
              </w:rPr>
              <w:t xml:space="preserve"> </w:t>
            </w:r>
            <w:r>
              <w:rPr>
                <w:spacing w:val="1"/>
              </w:rPr>
              <w:t>。本项目设备均使用电能，</w:t>
            </w:r>
            <w:r>
              <w:t xml:space="preserve"> </w:t>
            </w:r>
            <w:r>
              <w:rPr>
                <w:spacing w:val="-2"/>
              </w:rPr>
              <w:t>无需设置锅炉，因此，本项目符合原广东省环境保护厅广东省人民政府关于印发《广东</w:t>
            </w:r>
            <w:r>
              <w:rPr>
                <w:spacing w:val="15"/>
              </w:rPr>
              <w:t xml:space="preserve"> </w:t>
            </w:r>
            <w:r>
              <w:rPr>
                <w:spacing w:val="-3"/>
              </w:rPr>
              <w:t>省打赢蓝天保卫战实施方案（</w:t>
            </w:r>
            <w:r>
              <w:rPr>
                <w:rFonts w:ascii="Times New Roman" w:hAnsi="Times New Roman" w:eastAsia="Times New Roman" w:cs="Times New Roman"/>
                <w:spacing w:val="-3"/>
              </w:rPr>
              <w:t>2018 —2020</w:t>
            </w:r>
            <w:r>
              <w:rPr>
                <w:spacing w:val="-3"/>
              </w:rPr>
              <w:t>年）》的通</w:t>
            </w:r>
            <w:r>
              <w:rPr>
                <w:spacing w:val="-4"/>
              </w:rPr>
              <w:t>知（粤府〔</w:t>
            </w:r>
            <w:r>
              <w:rPr>
                <w:rFonts w:ascii="Times New Roman" w:hAnsi="Times New Roman" w:eastAsia="Times New Roman" w:cs="Times New Roman"/>
                <w:spacing w:val="-4"/>
              </w:rPr>
              <w:t>2018</w:t>
            </w:r>
            <w:r>
              <w:rPr>
                <w:spacing w:val="-4"/>
              </w:rPr>
              <w:t>〕</w:t>
            </w:r>
            <w:r>
              <w:rPr>
                <w:rFonts w:ascii="Times New Roman" w:hAnsi="Times New Roman" w:eastAsia="Times New Roman" w:cs="Times New Roman"/>
                <w:spacing w:val="-4"/>
              </w:rPr>
              <w:t>128</w:t>
            </w:r>
            <w:r>
              <w:rPr>
                <w:spacing w:val="-4"/>
              </w:rPr>
              <w:t>号）的要求。</w:t>
            </w:r>
          </w:p>
          <w:p w14:paraId="3D04055F">
            <w:pPr>
              <w:pStyle w:val="6"/>
              <w:spacing w:line="360" w:lineRule="exact"/>
              <w:ind w:left="593"/>
            </w:pPr>
            <w:r>
              <w:rPr>
                <w:rFonts w:ascii="Times New Roman" w:hAnsi="Times New Roman" w:eastAsia="Times New Roman" w:cs="Times New Roman"/>
                <w:spacing w:val="-3"/>
                <w:position w:val="2"/>
              </w:rPr>
              <w:t>2</w:t>
            </w:r>
            <w:r>
              <w:rPr>
                <w:rFonts w:ascii="Times New Roman" w:hAnsi="Times New Roman" w:eastAsia="Times New Roman" w:cs="Times New Roman"/>
                <w:spacing w:val="-28"/>
                <w:position w:val="2"/>
              </w:rPr>
              <w:t xml:space="preserve"> </w:t>
            </w:r>
            <w:r>
              <w:rPr>
                <w:spacing w:val="-3"/>
                <w:position w:val="2"/>
              </w:rPr>
              <w:t>、土地利用规划相符性分析</w:t>
            </w:r>
          </w:p>
          <w:p w14:paraId="383D8F28">
            <w:pPr>
              <w:pStyle w:val="6"/>
              <w:spacing w:before="142" w:line="359" w:lineRule="auto"/>
              <w:ind w:left="121" w:right="41" w:firstLine="476"/>
            </w:pPr>
            <w:r>
              <w:rPr>
                <w:spacing w:val="-6"/>
              </w:rPr>
              <w:t>根据建设单位提供的《租赁合同》，甲方为道山管理区</w:t>
            </w:r>
            <w:r>
              <w:rPr>
                <w:spacing w:val="-7"/>
              </w:rPr>
              <w:t>办事处，乙方为森华石材厂，</w:t>
            </w:r>
            <w:r>
              <w:t xml:space="preserve"> </w:t>
            </w:r>
            <w:r>
              <w:rPr>
                <w:spacing w:val="-2"/>
              </w:rPr>
              <w:t>甲方同意将位于道山管区办事处办公楼南边一幅地（备东南巷道）出租给乙方使用（详</w:t>
            </w:r>
            <w:r>
              <w:rPr>
                <w:spacing w:val="11"/>
              </w:rPr>
              <w:t xml:space="preserve"> </w:t>
            </w:r>
            <w:r>
              <w:rPr>
                <w:spacing w:val="-7"/>
              </w:rPr>
              <w:t>见附件</w:t>
            </w:r>
            <w:r>
              <w:rPr>
                <w:spacing w:val="-49"/>
              </w:rPr>
              <w:t xml:space="preserve"> </w:t>
            </w:r>
            <w:r>
              <w:rPr>
                <w:rFonts w:ascii="Times New Roman" w:hAnsi="Times New Roman" w:eastAsia="Times New Roman" w:cs="Times New Roman"/>
                <w:spacing w:val="-7"/>
              </w:rPr>
              <w:t>5</w:t>
            </w:r>
            <w:r>
              <w:rPr>
                <w:spacing w:val="1"/>
              </w:rPr>
              <w:t>）；</w:t>
            </w:r>
          </w:p>
          <w:p w14:paraId="49B297B9">
            <w:pPr>
              <w:pStyle w:val="6"/>
              <w:spacing w:before="2" w:line="349" w:lineRule="auto"/>
              <w:ind w:left="120" w:right="104" w:firstLine="480"/>
              <w:jc w:val="both"/>
            </w:pPr>
            <w:r>
              <w:rPr>
                <w:spacing w:val="20"/>
              </w:rPr>
              <w:t>项</w:t>
            </w:r>
            <w:r>
              <w:rPr>
                <w:spacing w:val="-36"/>
              </w:rPr>
              <w:t xml:space="preserve"> </w:t>
            </w:r>
            <w:r>
              <w:rPr>
                <w:spacing w:val="20"/>
              </w:rPr>
              <w:t>目位于海丰县</w:t>
            </w:r>
            <w:r>
              <w:rPr>
                <w:spacing w:val="-60"/>
              </w:rPr>
              <w:t xml:space="preserve"> </w:t>
            </w:r>
            <w:r>
              <w:rPr>
                <w:spacing w:val="20"/>
              </w:rPr>
              <w:t>附城海丽大道道山村委会边</w:t>
            </w:r>
            <w:r>
              <w:rPr>
                <w:spacing w:val="-65"/>
              </w:rPr>
              <w:t xml:space="preserve"> </w:t>
            </w:r>
            <w:r>
              <w:rPr>
                <w:spacing w:val="20"/>
              </w:rPr>
              <w:t>，根据《</w:t>
            </w:r>
            <w:r>
              <w:rPr>
                <w:spacing w:val="-57"/>
              </w:rPr>
              <w:t xml:space="preserve"> </w:t>
            </w:r>
            <w:r>
              <w:rPr>
                <w:spacing w:val="20"/>
              </w:rPr>
              <w:t>海丰</w:t>
            </w:r>
            <w:r>
              <w:rPr>
                <w:spacing w:val="19"/>
              </w:rPr>
              <w:t>县县城总体规划</w:t>
            </w:r>
            <w:r>
              <w:t xml:space="preserve"> </w:t>
            </w:r>
            <w:r>
              <w:rPr>
                <w:spacing w:val="-1"/>
              </w:rPr>
              <w:t>（</w:t>
            </w:r>
            <w:r>
              <w:rPr>
                <w:rFonts w:ascii="Times New Roman" w:hAnsi="Times New Roman" w:eastAsia="Times New Roman" w:cs="Times New Roman"/>
                <w:spacing w:val="-1"/>
              </w:rPr>
              <w:t>2015-2035</w:t>
            </w:r>
            <w:r>
              <w:rPr>
                <w:spacing w:val="-1"/>
              </w:rPr>
              <w:t>年）》的土地利用总体规划图（见附图</w:t>
            </w:r>
            <w:r>
              <w:rPr>
                <w:rFonts w:ascii="Times New Roman" w:hAnsi="Times New Roman" w:eastAsia="Times New Roman" w:cs="Times New Roman"/>
                <w:spacing w:val="-1"/>
              </w:rPr>
              <w:t>9</w:t>
            </w:r>
            <w:r>
              <w:rPr>
                <w:spacing w:val="9"/>
              </w:rPr>
              <w:t>），</w:t>
            </w:r>
            <w:r>
              <w:rPr>
                <w:spacing w:val="-1"/>
              </w:rPr>
              <w:t>项目选址不涉及《海丰县县城</w:t>
            </w:r>
            <w:r>
              <w:rPr>
                <w:spacing w:val="1"/>
              </w:rPr>
              <w:t xml:space="preserve"> </w:t>
            </w:r>
            <w:r>
              <w:t>总体规划（</w:t>
            </w:r>
            <w:r>
              <w:rPr>
                <w:rFonts w:ascii="Times New Roman" w:hAnsi="Times New Roman" w:eastAsia="Times New Roman" w:cs="Times New Roman"/>
              </w:rPr>
              <w:t>2015-2035</w:t>
            </w:r>
            <w:r>
              <w:t>年）》中的基本农田保</w:t>
            </w:r>
            <w:r>
              <w:rPr>
                <w:spacing w:val="-1"/>
              </w:rPr>
              <w:t>护区，符合相关土地利用规划。</w:t>
            </w:r>
          </w:p>
          <w:p w14:paraId="556756B3">
            <w:pPr>
              <w:pStyle w:val="6"/>
              <w:spacing w:line="360" w:lineRule="exact"/>
              <w:ind w:left="598"/>
            </w:pPr>
            <w:r>
              <w:rPr>
                <w:rFonts w:ascii="Times New Roman" w:hAnsi="Times New Roman" w:eastAsia="Times New Roman" w:cs="Times New Roman"/>
                <w:spacing w:val="-2"/>
                <w:position w:val="2"/>
              </w:rPr>
              <w:t>3</w:t>
            </w:r>
            <w:r>
              <w:rPr>
                <w:rFonts w:ascii="Times New Roman" w:hAnsi="Times New Roman" w:eastAsia="Times New Roman" w:cs="Times New Roman"/>
                <w:spacing w:val="-27"/>
                <w:position w:val="2"/>
              </w:rPr>
              <w:t xml:space="preserve"> </w:t>
            </w:r>
            <w:r>
              <w:rPr>
                <w:spacing w:val="-2"/>
                <w:position w:val="2"/>
              </w:rPr>
              <w:t>、与《汕尾市环境保护</w:t>
            </w:r>
            <w:r>
              <w:rPr>
                <w:rFonts w:hint="eastAsia"/>
                <w:spacing w:val="-2"/>
                <w:position w:val="2"/>
                <w:lang w:eastAsia="zh-CN"/>
              </w:rPr>
              <w:t>“</w:t>
            </w:r>
            <w:bookmarkStart w:id="14" w:name="_GoBack"/>
            <w:bookmarkEnd w:id="14"/>
            <w:r>
              <w:rPr>
                <w:spacing w:val="-2"/>
                <w:position w:val="2"/>
              </w:rPr>
              <w:t>十三五</w:t>
            </w:r>
            <w:r>
              <w:rPr>
                <w:rFonts w:hint="eastAsia"/>
                <w:spacing w:val="-2"/>
                <w:position w:val="2"/>
                <w:lang w:eastAsia="zh-CN"/>
              </w:rPr>
              <w:t>”</w:t>
            </w:r>
            <w:r>
              <w:rPr>
                <w:spacing w:val="-2"/>
                <w:position w:val="2"/>
              </w:rPr>
              <w:t>规划》相符性分析</w:t>
            </w:r>
          </w:p>
          <w:p w14:paraId="6BA15B17">
            <w:pPr>
              <w:pStyle w:val="6"/>
              <w:spacing w:before="144" w:line="359" w:lineRule="auto"/>
              <w:ind w:left="117" w:right="107" w:firstLine="427"/>
              <w:rPr>
                <w:rFonts w:ascii="Times New Roman" w:hAnsi="Times New Roman" w:eastAsia="Times New Roman" w:cs="Times New Roman"/>
              </w:rPr>
            </w:pPr>
            <w:r>
              <w:rPr>
                <w:rFonts w:ascii="Times New Roman" w:hAnsi="Times New Roman" w:eastAsia="Times New Roman" w:cs="Times New Roman"/>
                <w:spacing w:val="3"/>
              </w:rPr>
              <w:t>“</w:t>
            </w:r>
            <w:r>
              <w:rPr>
                <w:spacing w:val="3"/>
              </w:rPr>
              <w:t>坚持节约资源和保护环境的基本国策，加快建设资源节约型、环境友好型社会，</w:t>
            </w:r>
            <w:r>
              <w:rPr>
                <w:spacing w:val="17"/>
              </w:rPr>
              <w:t xml:space="preserve"> </w:t>
            </w:r>
            <w:r>
              <w:rPr>
                <w:spacing w:val="-2"/>
              </w:rPr>
              <w:t>形成人与自然和谐发展现代化建设格局，共同推进美丽汕尾建设。严格控制工业污染物</w:t>
            </w:r>
            <w:r>
              <w:rPr>
                <w:spacing w:val="15"/>
              </w:rPr>
              <w:t xml:space="preserve"> </w:t>
            </w:r>
            <w:r>
              <w:rPr>
                <w:spacing w:val="-2"/>
              </w:rPr>
              <w:t>排放总量，促进产业结构调整升级，大力推行清洁生产，淘汰污染严重的落后产能，巩</w:t>
            </w:r>
            <w:r>
              <w:rPr>
                <w:spacing w:val="15"/>
              </w:rPr>
              <w:t xml:space="preserve"> </w:t>
            </w:r>
            <w:r>
              <w:rPr>
                <w:spacing w:val="-2"/>
              </w:rPr>
              <w:t>固和提高工业污染源主要污染物达标排放效果。严格按照优化开发、重点开发、限制开</w:t>
            </w:r>
            <w:r>
              <w:rPr>
                <w:spacing w:val="15"/>
              </w:rPr>
              <w:t xml:space="preserve"> </w:t>
            </w:r>
            <w:r>
              <w:rPr>
                <w:spacing w:val="-2"/>
              </w:rPr>
              <w:t>发、禁止开发的主体功能定位，在重要生态功能区、陆地和海洋生态环境敏感区、脆弱</w:t>
            </w:r>
            <w:r>
              <w:rPr>
                <w:spacing w:val="15"/>
              </w:rPr>
              <w:t xml:space="preserve"> </w:t>
            </w:r>
            <w:r>
              <w:rPr>
                <w:spacing w:val="3"/>
              </w:rPr>
              <w:t>区划定并严守生态保护红线。</w:t>
            </w:r>
            <w:r>
              <w:rPr>
                <w:rFonts w:ascii="Times New Roman" w:hAnsi="Times New Roman" w:eastAsia="Times New Roman" w:cs="Times New Roman"/>
                <w:spacing w:val="3"/>
              </w:rPr>
              <w:t>”</w:t>
            </w:r>
          </w:p>
          <w:p w14:paraId="1A0D80C6">
            <w:pPr>
              <w:pStyle w:val="6"/>
              <w:spacing w:before="1" w:line="345" w:lineRule="auto"/>
              <w:ind w:left="118" w:right="107" w:firstLine="480"/>
            </w:pPr>
            <w:r>
              <w:rPr>
                <w:spacing w:val="-2"/>
              </w:rPr>
              <w:t>本项目选址位于陆域集约利用区，不属于重要生态功能区、陆地和海洋生态环境敏</w:t>
            </w:r>
            <w:r>
              <w:rPr>
                <w:spacing w:val="10"/>
              </w:rPr>
              <w:t xml:space="preserve"> </w:t>
            </w:r>
            <w:r>
              <w:rPr>
                <w:spacing w:val="-1"/>
              </w:rPr>
              <w:t>感区、脆弱区，与《汕尾市环境保护</w:t>
            </w:r>
            <w:r>
              <w:rPr>
                <w:rFonts w:hint="eastAsia"/>
                <w:spacing w:val="-1"/>
                <w:lang w:eastAsia="zh-CN"/>
              </w:rPr>
              <w:t>“</w:t>
            </w:r>
            <w:r>
              <w:rPr>
                <w:spacing w:val="-1"/>
              </w:rPr>
              <w:t>十三五</w:t>
            </w:r>
            <w:r>
              <w:rPr>
                <w:rFonts w:hint="eastAsia"/>
                <w:spacing w:val="-1"/>
                <w:lang w:eastAsia="zh-CN"/>
              </w:rPr>
              <w:t>”</w:t>
            </w:r>
            <w:r>
              <w:rPr>
                <w:spacing w:val="-1"/>
              </w:rPr>
              <w:t>规划》相符。</w:t>
            </w:r>
          </w:p>
          <w:p w14:paraId="19BEE221">
            <w:pPr>
              <w:pStyle w:val="6"/>
              <w:spacing w:line="361" w:lineRule="exact"/>
              <w:ind w:left="592"/>
            </w:pPr>
            <w:r>
              <w:rPr>
                <w:rFonts w:ascii="Times New Roman" w:hAnsi="Times New Roman" w:eastAsia="Times New Roman" w:cs="Times New Roman"/>
                <w:spacing w:val="-3"/>
                <w:position w:val="2"/>
              </w:rPr>
              <w:t>4</w:t>
            </w:r>
            <w:r>
              <w:rPr>
                <w:rFonts w:ascii="Times New Roman" w:hAnsi="Times New Roman" w:eastAsia="Times New Roman" w:cs="Times New Roman"/>
                <w:spacing w:val="-20"/>
                <w:position w:val="2"/>
              </w:rPr>
              <w:t xml:space="preserve"> </w:t>
            </w:r>
            <w:r>
              <w:rPr>
                <w:spacing w:val="-3"/>
                <w:position w:val="2"/>
              </w:rPr>
              <w:t>、与环境功能区划的相符性分析</w:t>
            </w:r>
          </w:p>
          <w:p w14:paraId="027EEFCF">
            <w:pPr>
              <w:pStyle w:val="6"/>
              <w:spacing w:before="143" w:line="218" w:lineRule="auto"/>
              <w:ind w:left="596"/>
            </w:pPr>
            <w:r>
              <w:rPr>
                <w:spacing w:val="-2"/>
              </w:rPr>
              <w:t>①空气环境</w:t>
            </w:r>
          </w:p>
        </w:tc>
      </w:tr>
    </w:tbl>
    <w:p w14:paraId="65E97200">
      <w:pPr>
        <w:pStyle w:val="2"/>
      </w:pPr>
    </w:p>
    <w:p w14:paraId="65136156">
      <w:pPr>
        <w:sectPr>
          <w:footerReference r:id="rId9" w:type="default"/>
          <w:pgSz w:w="11906" w:h="16839"/>
          <w:pgMar w:top="1418" w:right="1305" w:bottom="1429" w:left="1305" w:header="0" w:footer="1270" w:gutter="0"/>
          <w:cols w:space="720" w:num="1"/>
        </w:sectPr>
      </w:pPr>
    </w:p>
    <w:tbl>
      <w:tblPr>
        <w:tblStyle w:val="5"/>
        <w:tblW w:w="929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90"/>
      </w:tblGrid>
      <w:tr w14:paraId="61A997A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546" w:hRule="atLeast"/>
        </w:trPr>
        <w:tc>
          <w:tcPr>
            <w:tcW w:w="9290" w:type="dxa"/>
            <w:vAlign w:val="top"/>
          </w:tcPr>
          <w:p w14:paraId="4733CA92">
            <w:pPr>
              <w:pStyle w:val="6"/>
              <w:spacing w:before="7" w:line="360" w:lineRule="auto"/>
              <w:ind w:left="117" w:right="104" w:firstLine="480"/>
              <w:jc w:val="both"/>
            </w:pPr>
            <w:r>
              <w:rPr>
                <w:spacing w:val="3"/>
              </w:rPr>
              <w:t>根据《海丰县环境保护规划（</w:t>
            </w:r>
            <w:r>
              <w:rPr>
                <w:rFonts w:ascii="Times New Roman" w:hAnsi="Times New Roman" w:eastAsia="Times New Roman" w:cs="Times New Roman"/>
                <w:spacing w:val="3"/>
              </w:rPr>
              <w:t>2008-2</w:t>
            </w:r>
            <w:r>
              <w:rPr>
                <w:rFonts w:ascii="Times New Roman" w:hAnsi="Times New Roman" w:eastAsia="Times New Roman" w:cs="Times New Roman"/>
                <w:spacing w:val="2"/>
              </w:rPr>
              <w:t>020</w:t>
            </w:r>
            <w:r>
              <w:rPr>
                <w:spacing w:val="2"/>
              </w:rPr>
              <w:t>年）》，本项目所在区域属于环境空气二</w:t>
            </w:r>
            <w:r>
              <w:t xml:space="preserve"> </w:t>
            </w:r>
            <w:r>
              <w:rPr>
                <w:spacing w:val="2"/>
              </w:rPr>
              <w:t>类功能区，执行《环境空气质量标准》</w:t>
            </w:r>
            <w:r>
              <w:rPr>
                <w:rFonts w:ascii="Times New Roman" w:hAnsi="Times New Roman" w:eastAsia="Times New Roman" w:cs="Times New Roman"/>
                <w:spacing w:val="2"/>
              </w:rPr>
              <w:t>(</w:t>
            </w:r>
            <w:r>
              <w:rPr>
                <w:rFonts w:ascii="Times New Roman" w:hAnsi="Times New Roman" w:eastAsia="Times New Roman" w:cs="Times New Roman"/>
              </w:rPr>
              <w:t>GB</w:t>
            </w:r>
            <w:r>
              <w:rPr>
                <w:rFonts w:ascii="Times New Roman" w:hAnsi="Times New Roman" w:eastAsia="Times New Roman" w:cs="Times New Roman"/>
                <w:spacing w:val="2"/>
              </w:rPr>
              <w:t>3095-2012)</w:t>
            </w:r>
            <w:r>
              <w:rPr>
                <w:spacing w:val="2"/>
              </w:rPr>
              <w:t>及其修改单二级标准。项目所在</w:t>
            </w:r>
            <w:r>
              <w:rPr>
                <w:spacing w:val="4"/>
              </w:rPr>
              <w:t xml:space="preserve"> </w:t>
            </w:r>
            <w:r>
              <w:rPr>
                <w:spacing w:val="-2"/>
              </w:rPr>
              <w:t>位置不属于自然保护区、风景名胜区和其它需要特殊保护的地区，本项目运行过程产生</w:t>
            </w:r>
            <w:r>
              <w:rPr>
                <w:spacing w:val="15"/>
              </w:rPr>
              <w:t xml:space="preserve"> </w:t>
            </w:r>
            <w:r>
              <w:rPr>
                <w:spacing w:val="-2"/>
              </w:rPr>
              <w:t>的废气经处理后不对周边大气环境产生明显不良影响，符合区域空气环境功能区划分要</w:t>
            </w:r>
            <w:r>
              <w:rPr>
                <w:spacing w:val="15"/>
              </w:rPr>
              <w:t xml:space="preserve"> </w:t>
            </w:r>
            <w:r>
              <w:rPr>
                <w:spacing w:val="-5"/>
              </w:rPr>
              <w:t>求。</w:t>
            </w:r>
          </w:p>
          <w:p w14:paraId="2AF8516C">
            <w:pPr>
              <w:pStyle w:val="6"/>
              <w:spacing w:before="27" w:line="218" w:lineRule="auto"/>
              <w:ind w:left="595"/>
            </w:pPr>
            <w:r>
              <w:rPr>
                <w:spacing w:val="-2"/>
              </w:rPr>
              <w:t>②地表水环境</w:t>
            </w:r>
          </w:p>
          <w:p w14:paraId="03FDFC2F">
            <w:pPr>
              <w:pStyle w:val="6"/>
              <w:spacing w:before="146" w:line="360" w:lineRule="auto"/>
              <w:ind w:left="118" w:right="104" w:firstLine="482"/>
            </w:pPr>
            <w:r>
              <w:rPr>
                <w:spacing w:val="2"/>
              </w:rPr>
              <w:t>项目周边主要水体为丽江，根据《海丰县环境保护规划（</w:t>
            </w:r>
            <w:r>
              <w:rPr>
                <w:rFonts w:ascii="Times New Roman" w:hAnsi="Times New Roman" w:eastAsia="Times New Roman" w:cs="Times New Roman"/>
                <w:spacing w:val="2"/>
              </w:rPr>
              <w:t>2008-2020</w:t>
            </w:r>
            <w:r>
              <w:rPr>
                <w:spacing w:val="2"/>
              </w:rPr>
              <w:t>）》，龙津河</w:t>
            </w:r>
            <w:r>
              <w:rPr>
                <w:spacing w:val="15"/>
              </w:rPr>
              <w:t xml:space="preserve"> </w:t>
            </w:r>
            <w:r>
              <w:rPr>
                <w:spacing w:val="-2"/>
              </w:rPr>
              <w:t>从拦河坝起至丽江闸，全长</w:t>
            </w:r>
            <w:r>
              <w:rPr>
                <w:rFonts w:ascii="Times New Roman" w:hAnsi="Times New Roman" w:eastAsia="Times New Roman" w:cs="Times New Roman"/>
                <w:spacing w:val="-2"/>
              </w:rPr>
              <w:t>14.5km</w:t>
            </w:r>
            <w:r>
              <w:rPr>
                <w:rFonts w:ascii="Times New Roman" w:hAnsi="Times New Roman" w:eastAsia="Times New Roman" w:cs="Times New Roman"/>
                <w:spacing w:val="-34"/>
              </w:rPr>
              <w:t xml:space="preserve"> </w:t>
            </w:r>
            <w:r>
              <w:rPr>
                <w:spacing w:val="-2"/>
              </w:rPr>
              <w:t>，包含丽江，水质目标建议</w:t>
            </w:r>
            <w:r>
              <w:rPr>
                <w:spacing w:val="-3"/>
              </w:rPr>
              <w:t>划定为Ⅲ类，故水质目标</w:t>
            </w:r>
            <w:r>
              <w:t xml:space="preserve"> </w:t>
            </w:r>
            <w:r>
              <w:rPr>
                <w:spacing w:val="-2"/>
              </w:rPr>
              <w:t>为Ⅲ类水质，项目运营产生的生产废水经三级沉淀池沉淀后回用，不外排，员工生活污</w:t>
            </w:r>
            <w:r>
              <w:rPr>
                <w:spacing w:val="14"/>
              </w:rPr>
              <w:t xml:space="preserve"> </w:t>
            </w:r>
            <w:r>
              <w:rPr>
                <w:spacing w:val="-1"/>
              </w:rPr>
              <w:t>水经自建污水处理设施处理达到广东省《水污染物排放限值》（</w:t>
            </w:r>
            <w:r>
              <w:rPr>
                <w:rFonts w:ascii="Times New Roman" w:hAnsi="Times New Roman" w:eastAsia="Times New Roman" w:cs="Times New Roman"/>
                <w:spacing w:val="-2"/>
              </w:rPr>
              <w:t>DB44/26-2001</w:t>
            </w:r>
            <w:r>
              <w:rPr>
                <w:spacing w:val="-2"/>
              </w:rPr>
              <w:t>）第二时</w:t>
            </w:r>
            <w:r>
              <w:t xml:space="preserve"> </w:t>
            </w:r>
            <w:r>
              <w:rPr>
                <w:spacing w:val="-2"/>
              </w:rPr>
              <w:t>段三级标准后经过市政管网排入海丰县城污水处理厂进行处理，海丰县城污水处理厂处</w:t>
            </w:r>
            <w:r>
              <w:rPr>
                <w:spacing w:val="14"/>
              </w:rPr>
              <w:t xml:space="preserve"> </w:t>
            </w:r>
            <w:r>
              <w:rPr>
                <w:spacing w:val="-2"/>
              </w:rPr>
              <w:t>理达标后尾水排入丽江，不会对水质造成明显影响。因此，项目选址符合当地水域功能</w:t>
            </w:r>
            <w:r>
              <w:rPr>
                <w:spacing w:val="14"/>
              </w:rPr>
              <w:t xml:space="preserve"> </w:t>
            </w:r>
            <w:r>
              <w:rPr>
                <w:spacing w:val="-4"/>
              </w:rPr>
              <w:t>区划。</w:t>
            </w:r>
          </w:p>
          <w:p w14:paraId="2822D482">
            <w:pPr>
              <w:pStyle w:val="6"/>
              <w:spacing w:before="28" w:line="218" w:lineRule="auto"/>
              <w:ind w:left="595"/>
            </w:pPr>
            <w:r>
              <w:rPr>
                <w:spacing w:val="-2"/>
              </w:rPr>
              <w:t>③声环境</w:t>
            </w:r>
          </w:p>
          <w:p w14:paraId="5DB13926">
            <w:pPr>
              <w:pStyle w:val="6"/>
              <w:spacing w:before="147" w:line="358" w:lineRule="auto"/>
              <w:ind w:left="118" w:right="104" w:firstLine="479"/>
            </w:pPr>
            <w:r>
              <w:rPr>
                <w:spacing w:val="1"/>
              </w:rPr>
              <w:t>根据《海丰县环境保护规划（</w:t>
            </w:r>
            <w:r>
              <w:rPr>
                <w:rFonts w:ascii="Times New Roman" w:hAnsi="Times New Roman" w:eastAsia="Times New Roman" w:cs="Times New Roman"/>
                <w:spacing w:val="1"/>
              </w:rPr>
              <w:t xml:space="preserve">2008-2020 </w:t>
            </w:r>
            <w:r>
              <w:rPr>
                <w:spacing w:val="1"/>
              </w:rPr>
              <w:t>年）》、《声</w:t>
            </w:r>
            <w:r>
              <w:t>环境功能区划分技术规范》 （</w:t>
            </w:r>
            <w:r>
              <w:rPr>
                <w:rFonts w:ascii="Times New Roman" w:hAnsi="Times New Roman" w:eastAsia="Times New Roman" w:cs="Times New Roman"/>
              </w:rPr>
              <w:t>GB/T</w:t>
            </w:r>
            <w:r>
              <w:rPr>
                <w:rFonts w:ascii="Times New Roman" w:hAnsi="Times New Roman" w:eastAsia="Times New Roman" w:cs="Times New Roman"/>
                <w:spacing w:val="-31"/>
              </w:rPr>
              <w:t xml:space="preserve"> </w:t>
            </w:r>
            <w:r>
              <w:rPr>
                <w:rFonts w:ascii="Times New Roman" w:hAnsi="Times New Roman" w:eastAsia="Times New Roman" w:cs="Times New Roman"/>
              </w:rPr>
              <w:t>15190-2014</w:t>
            </w:r>
            <w:r>
              <w:rPr>
                <w:spacing w:val="8"/>
              </w:rPr>
              <w:t>），</w:t>
            </w:r>
            <w:r>
              <w:t>本项目位于</w:t>
            </w:r>
            <w:r>
              <w:rPr>
                <w:spacing w:val="-52"/>
              </w:rPr>
              <w:t xml:space="preserve"> </w:t>
            </w:r>
            <w:r>
              <w:rPr>
                <w:rFonts w:ascii="Times New Roman" w:hAnsi="Times New Roman" w:eastAsia="Times New Roman" w:cs="Times New Roman"/>
              </w:rPr>
              <w:t xml:space="preserve">2 </w:t>
            </w:r>
            <w:r>
              <w:t>类和</w:t>
            </w:r>
            <w:r>
              <w:rPr>
                <w:spacing w:val="-54"/>
              </w:rPr>
              <w:t xml:space="preserve"> </w:t>
            </w:r>
            <w:r>
              <w:rPr>
                <w:rFonts w:ascii="Times New Roman" w:hAnsi="Times New Roman" w:eastAsia="Times New Roman" w:cs="Times New Roman"/>
              </w:rPr>
              <w:t xml:space="preserve">4a </w:t>
            </w:r>
            <w:r>
              <w:t>类声功能区。</w:t>
            </w:r>
            <w:r>
              <w:rPr>
                <w:spacing w:val="-1"/>
              </w:rPr>
              <w:t>因此，项目噪声源按本评价</w:t>
            </w:r>
            <w:r>
              <w:t xml:space="preserve"> </w:t>
            </w:r>
            <w:r>
              <w:rPr>
                <w:spacing w:val="-2"/>
              </w:rPr>
              <w:t>要求采取相应噪声污染控制措施后在厂界可以达标排放，符合区域声环境功能区划的要</w:t>
            </w:r>
            <w:r>
              <w:rPr>
                <w:spacing w:val="14"/>
              </w:rPr>
              <w:t xml:space="preserve"> </w:t>
            </w:r>
            <w:r>
              <w:rPr>
                <w:spacing w:val="-6"/>
              </w:rPr>
              <w:t>求。</w:t>
            </w:r>
          </w:p>
          <w:p w14:paraId="20EF4280">
            <w:pPr>
              <w:pStyle w:val="6"/>
              <w:spacing w:before="43" w:line="220" w:lineRule="auto"/>
              <w:ind w:left="586"/>
            </w:pPr>
            <w:r>
              <w:rPr>
                <w:rFonts w:ascii="Times New Roman" w:hAnsi="Times New Roman" w:eastAsia="Times New Roman" w:cs="Times New Roman"/>
                <w:b/>
                <w:bCs/>
                <w:spacing w:val="-5"/>
              </w:rPr>
              <w:t>5</w:t>
            </w:r>
            <w:r>
              <w:rPr>
                <w:rFonts w:ascii="Times New Roman" w:hAnsi="Times New Roman" w:eastAsia="Times New Roman" w:cs="Times New Roman"/>
                <w:b/>
                <w:bCs/>
                <w:spacing w:val="-30"/>
              </w:rPr>
              <w:t xml:space="preserve"> </w:t>
            </w:r>
            <w:r>
              <w:rPr>
                <w:b/>
                <w:bCs/>
                <w:spacing w:val="-5"/>
              </w:rPr>
              <w:t>、</w:t>
            </w:r>
            <w:r>
              <w:rPr>
                <w:rFonts w:ascii="Times New Roman" w:hAnsi="Times New Roman" w:eastAsia="Times New Roman" w:cs="Times New Roman"/>
                <w:b/>
                <w:bCs/>
                <w:spacing w:val="-5"/>
              </w:rPr>
              <w:t>“</w:t>
            </w:r>
            <w:r>
              <w:rPr>
                <w:b/>
                <w:bCs/>
                <w:spacing w:val="-5"/>
              </w:rPr>
              <w:t>三线一单</w:t>
            </w:r>
            <w:r>
              <w:rPr>
                <w:rFonts w:ascii="Times New Roman" w:hAnsi="Times New Roman" w:eastAsia="Times New Roman" w:cs="Times New Roman"/>
                <w:b/>
                <w:bCs/>
                <w:spacing w:val="-5"/>
              </w:rPr>
              <w:t>”</w:t>
            </w:r>
            <w:r>
              <w:rPr>
                <w:b/>
                <w:bCs/>
                <w:spacing w:val="-5"/>
              </w:rPr>
              <w:t>符合性</w:t>
            </w:r>
          </w:p>
          <w:p w14:paraId="363B6083">
            <w:pPr>
              <w:pStyle w:val="6"/>
              <w:spacing w:before="174" w:line="356" w:lineRule="auto"/>
              <w:ind w:left="116" w:right="104" w:firstLine="418"/>
              <w:jc w:val="both"/>
            </w:pPr>
            <w:r>
              <w:rPr>
                <w:rFonts w:ascii="Times New Roman" w:hAnsi="Times New Roman" w:eastAsia="Times New Roman" w:cs="Times New Roman"/>
                <w:spacing w:val="1"/>
              </w:rPr>
              <w:t>“</w:t>
            </w:r>
            <w:r>
              <w:rPr>
                <w:spacing w:val="1"/>
              </w:rPr>
              <w:t>三线一单</w:t>
            </w:r>
            <w:r>
              <w:rPr>
                <w:rFonts w:ascii="Times New Roman" w:hAnsi="Times New Roman" w:eastAsia="Times New Roman" w:cs="Times New Roman"/>
                <w:spacing w:val="1"/>
              </w:rPr>
              <w:t>”</w:t>
            </w:r>
            <w:r>
              <w:rPr>
                <w:spacing w:val="1"/>
              </w:rPr>
              <w:t>指的是生态保护红线、环境质量底线、资源利用上</w:t>
            </w:r>
            <w:r>
              <w:t xml:space="preserve">线以及市场准入负面 </w:t>
            </w:r>
            <w:r>
              <w:rPr>
                <w:spacing w:val="-2"/>
              </w:rPr>
              <w:t>清单。本项目所在地位于海丰县附城海丽大道道山村委会边，根据《汕尾市环境保护规</w:t>
            </w:r>
            <w:r>
              <w:rPr>
                <w:spacing w:val="16"/>
              </w:rPr>
              <w:t xml:space="preserve"> </w:t>
            </w:r>
            <w:r>
              <w:rPr>
                <w:spacing w:val="-3"/>
              </w:rPr>
              <w:t>划纲要</w:t>
            </w:r>
            <w:r>
              <w:rPr>
                <w:rFonts w:ascii="Times New Roman" w:hAnsi="Times New Roman" w:eastAsia="Times New Roman" w:cs="Times New Roman"/>
                <w:spacing w:val="-3"/>
              </w:rPr>
              <w:t xml:space="preserve">(2008-2020 </w:t>
            </w:r>
            <w:r>
              <w:rPr>
                <w:spacing w:val="-3"/>
              </w:rPr>
              <w:t>年</w:t>
            </w:r>
            <w:r>
              <w:rPr>
                <w:rFonts w:ascii="Times New Roman" w:hAnsi="Times New Roman" w:eastAsia="Times New Roman" w:cs="Times New Roman"/>
                <w:spacing w:val="-3"/>
              </w:rPr>
              <w:t>)</w:t>
            </w:r>
            <w:r>
              <w:rPr>
                <w:spacing w:val="-3"/>
              </w:rPr>
              <w:t>》，本项目所在地不在生态系统控制区域，符合生态保护红线要求</w:t>
            </w:r>
            <w:r>
              <w:rPr>
                <w:spacing w:val="17"/>
              </w:rPr>
              <w:t xml:space="preserve"> </w:t>
            </w:r>
            <w:r>
              <w:rPr>
                <w:spacing w:val="-4"/>
              </w:rPr>
              <w:t>（生态分级控制区划图见附图</w:t>
            </w:r>
            <w:r>
              <w:rPr>
                <w:spacing w:val="-24"/>
              </w:rPr>
              <w:t xml:space="preserve"> </w:t>
            </w:r>
            <w:r>
              <w:rPr>
                <w:rFonts w:ascii="Times New Roman" w:hAnsi="Times New Roman" w:eastAsia="Times New Roman" w:cs="Times New Roman"/>
                <w:spacing w:val="-4"/>
              </w:rPr>
              <w:t>12</w:t>
            </w:r>
            <w:r>
              <w:rPr>
                <w:spacing w:val="-4"/>
              </w:rPr>
              <w:t>）。根据项目所在地环境现状调查和污染物排放影响预</w:t>
            </w:r>
            <w:r>
              <w:t xml:space="preserve"> </w:t>
            </w:r>
            <w:r>
              <w:rPr>
                <w:spacing w:val="-2"/>
              </w:rPr>
              <w:t>测可知，本项目实施后对区域内环境影响较小，环境质量可以保持现有水平，符合环境</w:t>
            </w:r>
            <w:r>
              <w:rPr>
                <w:spacing w:val="16"/>
              </w:rPr>
              <w:t xml:space="preserve"> </w:t>
            </w:r>
            <w:r>
              <w:rPr>
                <w:spacing w:val="-2"/>
              </w:rPr>
              <w:t>质量底线要求；本项目固体废物中，沉淀池产生的沉渣收集后交由回收公司回收用作建</w:t>
            </w:r>
            <w:r>
              <w:rPr>
                <w:spacing w:val="16"/>
              </w:rPr>
              <w:t xml:space="preserve"> </w:t>
            </w:r>
            <w:r>
              <w:rPr>
                <w:spacing w:val="-2"/>
              </w:rPr>
              <w:t>筑材料，实现了固体废物的减量化和资源化，符合资源利用上线要求；本项目属于非金</w:t>
            </w:r>
            <w:r>
              <w:rPr>
                <w:spacing w:val="16"/>
              </w:rPr>
              <w:t xml:space="preserve"> </w:t>
            </w:r>
            <w:r>
              <w:rPr>
                <w:spacing w:val="-3"/>
              </w:rPr>
              <w:t>属矿物制品业，项目不属于国家《产业结构调整指导目录（</w:t>
            </w:r>
            <w:r>
              <w:rPr>
                <w:rFonts w:ascii="Times New Roman" w:hAnsi="Times New Roman" w:eastAsia="Times New Roman" w:cs="Times New Roman"/>
                <w:spacing w:val="-3"/>
              </w:rPr>
              <w:t xml:space="preserve">2019 </w:t>
            </w:r>
            <w:r>
              <w:rPr>
                <w:spacing w:val="-3"/>
              </w:rPr>
              <w:t>年本）》中的限制或禁</w:t>
            </w:r>
            <w:r>
              <w:rPr>
                <w:spacing w:val="3"/>
              </w:rPr>
              <w:t xml:space="preserve"> </w:t>
            </w:r>
            <w:r>
              <w:rPr>
                <w:spacing w:val="-3"/>
              </w:rPr>
              <w:t>止类别，也不属于《市场准入负面清单（</w:t>
            </w:r>
            <w:r>
              <w:rPr>
                <w:rFonts w:ascii="Times New Roman" w:hAnsi="Times New Roman" w:eastAsia="Times New Roman" w:cs="Times New Roman"/>
                <w:spacing w:val="-3"/>
              </w:rPr>
              <w:t xml:space="preserve">2019 </w:t>
            </w:r>
            <w:r>
              <w:rPr>
                <w:spacing w:val="-3"/>
              </w:rPr>
              <w:t>年版）》中禁止准入事项，符合负面清单</w:t>
            </w:r>
            <w:r>
              <w:rPr>
                <w:spacing w:val="5"/>
              </w:rPr>
              <w:t xml:space="preserve"> </w:t>
            </w:r>
            <w:r>
              <w:rPr>
                <w:spacing w:val="-1"/>
              </w:rPr>
              <w:t>要求。故本项目符合</w:t>
            </w:r>
            <w:r>
              <w:rPr>
                <w:rFonts w:ascii="Times New Roman" w:hAnsi="Times New Roman" w:eastAsia="Times New Roman" w:cs="Times New Roman"/>
                <w:spacing w:val="-1"/>
              </w:rPr>
              <w:t>“</w:t>
            </w:r>
            <w:r>
              <w:rPr>
                <w:spacing w:val="-1"/>
              </w:rPr>
              <w:t>三线一单</w:t>
            </w:r>
            <w:r>
              <w:rPr>
                <w:rFonts w:ascii="Times New Roman" w:hAnsi="Times New Roman" w:eastAsia="Times New Roman" w:cs="Times New Roman"/>
                <w:spacing w:val="-1"/>
              </w:rPr>
              <w:t>”</w:t>
            </w:r>
            <w:r>
              <w:rPr>
                <w:spacing w:val="-1"/>
              </w:rPr>
              <w:t>要求。</w:t>
            </w:r>
          </w:p>
        </w:tc>
      </w:tr>
    </w:tbl>
    <w:p w14:paraId="2189C74F">
      <w:pPr>
        <w:pStyle w:val="2"/>
      </w:pPr>
    </w:p>
    <w:p w14:paraId="250D8D22">
      <w:pPr>
        <w:sectPr>
          <w:footerReference r:id="rId10" w:type="default"/>
          <w:pgSz w:w="11906" w:h="16839"/>
          <w:pgMar w:top="1418" w:right="1305" w:bottom="1490" w:left="1305" w:header="0" w:footer="1253" w:gutter="0"/>
          <w:cols w:space="720" w:num="1"/>
        </w:sectPr>
      </w:pPr>
    </w:p>
    <w:tbl>
      <w:tblPr>
        <w:tblStyle w:val="5"/>
        <w:tblW w:w="929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90"/>
      </w:tblGrid>
      <w:tr w14:paraId="585E831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539" w:hRule="atLeast"/>
        </w:trPr>
        <w:tc>
          <w:tcPr>
            <w:tcW w:w="9290" w:type="dxa"/>
            <w:vAlign w:val="top"/>
          </w:tcPr>
          <w:p w14:paraId="23B63D8A">
            <w:pPr>
              <w:pStyle w:val="6"/>
              <w:spacing w:before="39" w:line="221" w:lineRule="auto"/>
              <w:ind w:left="122"/>
            </w:pPr>
            <w:r>
              <w:rPr>
                <w:spacing w:val="-1"/>
              </w:rPr>
              <w:t>与项目有关的原有污染情况及主要环境问题：</w:t>
            </w:r>
          </w:p>
          <w:p w14:paraId="023B84D9">
            <w:pPr>
              <w:pStyle w:val="6"/>
              <w:spacing w:before="142" w:line="365" w:lineRule="auto"/>
              <w:ind w:left="117" w:right="43" w:firstLine="480"/>
              <w:jc w:val="both"/>
            </w:pPr>
            <w:r>
              <w:rPr>
                <w:spacing w:val="-1"/>
              </w:rPr>
              <w:t>本项目位于海丰县附城海丽大道道山村委会边（</w:t>
            </w:r>
            <w:r>
              <w:rPr>
                <w:rFonts w:ascii="Times New Roman" w:hAnsi="Times New Roman" w:eastAsia="Times New Roman" w:cs="Times New Roman"/>
                <w:spacing w:val="-1"/>
              </w:rPr>
              <w:t>E115°19'34"</w:t>
            </w:r>
            <w:r>
              <w:rPr>
                <w:rFonts w:ascii="Times New Roman" w:hAnsi="Times New Roman" w:eastAsia="Times New Roman" w:cs="Times New Roman"/>
                <w:spacing w:val="-34"/>
              </w:rPr>
              <w:t xml:space="preserve"> </w:t>
            </w:r>
            <w:r>
              <w:rPr>
                <w:spacing w:val="-1"/>
              </w:rPr>
              <w:t>，</w:t>
            </w:r>
            <w:r>
              <w:rPr>
                <w:rFonts w:ascii="Times New Roman" w:hAnsi="Times New Roman" w:eastAsia="Times New Roman" w:cs="Times New Roman"/>
                <w:spacing w:val="-1"/>
              </w:rPr>
              <w:t>N22</w:t>
            </w:r>
            <w:r>
              <w:rPr>
                <w:rFonts w:ascii="Times New Roman" w:hAnsi="Times New Roman" w:eastAsia="Times New Roman" w:cs="Times New Roman"/>
                <w:spacing w:val="-2"/>
              </w:rPr>
              <w:t>°55'36"</w:t>
            </w:r>
            <w:r>
              <w:rPr>
                <w:spacing w:val="8"/>
              </w:rPr>
              <w:t>），</w:t>
            </w:r>
            <w:r>
              <w:rPr>
                <w:spacing w:val="-2"/>
              </w:rPr>
              <w:t>项目</w:t>
            </w:r>
            <w:r>
              <w:t xml:space="preserve"> </w:t>
            </w:r>
            <w:r>
              <w:rPr>
                <w:spacing w:val="-6"/>
              </w:rPr>
              <w:t>所在地东面隔林地为海汕公路，南面为荒地，西面为农田，北面为道山村党群服</w:t>
            </w:r>
            <w:r>
              <w:rPr>
                <w:spacing w:val="-7"/>
              </w:rPr>
              <w:t>务中心，</w:t>
            </w:r>
            <w:r>
              <w:t xml:space="preserve"> </w:t>
            </w:r>
            <w:r>
              <w:rPr>
                <w:spacing w:val="-2"/>
              </w:rPr>
              <w:t>本项目建设性质为新建，不存在与本项目有关的现有污染情况，因此，项目周边主要环</w:t>
            </w:r>
            <w:r>
              <w:rPr>
                <w:spacing w:val="15"/>
              </w:rPr>
              <w:t xml:space="preserve"> </w:t>
            </w:r>
            <w:r>
              <w:rPr>
                <w:spacing w:val="-2"/>
              </w:rPr>
              <w:t>境问题为附近企业产生的废水、废气、噪声、固废，以及周边道路产生的交通噪声、扬</w:t>
            </w:r>
            <w:r>
              <w:rPr>
                <w:spacing w:val="15"/>
              </w:rPr>
              <w:t xml:space="preserve"> </w:t>
            </w:r>
            <w:r>
              <w:rPr>
                <w:spacing w:val="-4"/>
              </w:rPr>
              <w:t>尘等。</w:t>
            </w:r>
          </w:p>
        </w:tc>
      </w:tr>
    </w:tbl>
    <w:p w14:paraId="7851623A">
      <w:pPr>
        <w:pStyle w:val="2"/>
      </w:pPr>
    </w:p>
    <w:p w14:paraId="788D9F5B">
      <w:pPr>
        <w:sectPr>
          <w:footerReference r:id="rId11" w:type="default"/>
          <w:pgSz w:w="11906" w:h="16839"/>
          <w:pgMar w:top="1418" w:right="1305" w:bottom="1429" w:left="1305" w:header="0" w:footer="1270" w:gutter="0"/>
          <w:cols w:space="720" w:num="1"/>
        </w:sectPr>
      </w:pPr>
    </w:p>
    <w:p w14:paraId="4B2B1BE9">
      <w:pPr>
        <w:spacing w:before="157" w:line="220" w:lineRule="auto"/>
        <w:ind w:left="128"/>
        <w:outlineLvl w:val="0"/>
        <w:rPr>
          <w:rFonts w:ascii="宋体" w:hAnsi="宋体" w:eastAsia="宋体" w:cs="宋体"/>
          <w:sz w:val="28"/>
          <w:szCs w:val="28"/>
        </w:rPr>
      </w:pPr>
      <w:bookmarkStart w:id="2" w:name="bookmark2"/>
      <w:bookmarkEnd w:id="2"/>
      <w:r>
        <w:rPr>
          <w:rFonts w:ascii="宋体" w:hAnsi="宋体" w:eastAsia="宋体" w:cs="宋体"/>
          <w:b/>
          <w:bCs/>
          <w:spacing w:val="-3"/>
          <w:sz w:val="28"/>
          <w:szCs w:val="28"/>
        </w:rPr>
        <w:t>二、建设项目所在地自然环境简况</w:t>
      </w:r>
    </w:p>
    <w:p w14:paraId="16802F22">
      <w:pPr>
        <w:spacing w:line="119" w:lineRule="exact"/>
      </w:pPr>
    </w:p>
    <w:tbl>
      <w:tblPr>
        <w:tblStyle w:val="5"/>
        <w:tblW w:w="929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90"/>
      </w:tblGrid>
      <w:tr w14:paraId="6329FF4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779" w:hRule="atLeast"/>
        </w:trPr>
        <w:tc>
          <w:tcPr>
            <w:tcW w:w="9290" w:type="dxa"/>
            <w:vAlign w:val="top"/>
          </w:tcPr>
          <w:p w14:paraId="0CB06EAF">
            <w:pPr>
              <w:pStyle w:val="6"/>
              <w:spacing w:before="196" w:line="219" w:lineRule="auto"/>
              <w:ind w:left="156"/>
            </w:pPr>
            <w:r>
              <w:rPr>
                <w:b/>
                <w:bCs/>
                <w:spacing w:val="-3"/>
              </w:rPr>
              <w:t>自然环境简况（地形、地貌、地质、气候、气象、水文</w:t>
            </w:r>
            <w:r>
              <w:rPr>
                <w:b/>
                <w:bCs/>
                <w:spacing w:val="-4"/>
              </w:rPr>
              <w:t>、土壤、生态等</w:t>
            </w:r>
            <w:r>
              <w:rPr>
                <w:b/>
                <w:bCs/>
                <w:spacing w:val="-3"/>
              </w:rPr>
              <w:t>）：</w:t>
            </w:r>
          </w:p>
          <w:p w14:paraId="36E67218">
            <w:pPr>
              <w:pStyle w:val="6"/>
              <w:spacing w:before="182" w:line="222" w:lineRule="auto"/>
              <w:ind w:left="604"/>
            </w:pPr>
            <w:r>
              <w:rPr>
                <w:rFonts w:ascii="Times New Roman" w:hAnsi="Times New Roman" w:eastAsia="Times New Roman" w:cs="Times New Roman"/>
                <w:b/>
                <w:bCs/>
                <w:spacing w:val="-9"/>
              </w:rPr>
              <w:t>1</w:t>
            </w:r>
            <w:r>
              <w:rPr>
                <w:rFonts w:ascii="Times New Roman" w:hAnsi="Times New Roman" w:eastAsia="Times New Roman" w:cs="Times New Roman"/>
                <w:b/>
                <w:bCs/>
                <w:spacing w:val="-31"/>
              </w:rPr>
              <w:t xml:space="preserve"> </w:t>
            </w:r>
            <w:r>
              <w:rPr>
                <w:b/>
                <w:bCs/>
                <w:spacing w:val="-9"/>
              </w:rPr>
              <w:t>、地理位置</w:t>
            </w:r>
          </w:p>
          <w:p w14:paraId="1C940389">
            <w:pPr>
              <w:pStyle w:val="6"/>
              <w:spacing w:before="142" w:line="359" w:lineRule="auto"/>
              <w:ind w:left="116" w:right="43" w:firstLine="483"/>
              <w:jc w:val="both"/>
            </w:pPr>
            <w:r>
              <w:rPr>
                <w:spacing w:val="-7"/>
              </w:rPr>
              <w:t>汕尾市位于广东省的东部，西连珠三角，东接海峡西岸经济区。距广州市</w:t>
            </w:r>
            <w:r>
              <w:rPr>
                <w:spacing w:val="-52"/>
              </w:rPr>
              <w:t xml:space="preserve"> </w:t>
            </w:r>
            <w:r>
              <w:rPr>
                <w:rFonts w:ascii="Times New Roman" w:hAnsi="Times New Roman" w:eastAsia="Times New Roman" w:cs="Times New Roman"/>
                <w:spacing w:val="-7"/>
              </w:rPr>
              <w:t>250</w:t>
            </w:r>
            <w:r>
              <w:rPr>
                <w:rFonts w:ascii="Times New Roman" w:hAnsi="Times New Roman" w:eastAsia="Times New Roman" w:cs="Times New Roman"/>
                <w:spacing w:val="17"/>
                <w:w w:val="101"/>
              </w:rPr>
              <w:t xml:space="preserve"> </w:t>
            </w:r>
            <w:r>
              <w:rPr>
                <w:spacing w:val="-7"/>
              </w:rPr>
              <w:t>公里，</w:t>
            </w:r>
            <w:r>
              <w:t xml:space="preserve"> 距深圳市</w:t>
            </w:r>
            <w:r>
              <w:rPr>
                <w:spacing w:val="-32"/>
              </w:rPr>
              <w:t xml:space="preserve"> </w:t>
            </w:r>
            <w:r>
              <w:rPr>
                <w:rFonts w:ascii="Times New Roman" w:hAnsi="Times New Roman" w:eastAsia="Times New Roman" w:cs="Times New Roman"/>
              </w:rPr>
              <w:t>150</w:t>
            </w:r>
            <w:r>
              <w:rPr>
                <w:rFonts w:ascii="Times New Roman" w:hAnsi="Times New Roman" w:eastAsia="Times New Roman" w:cs="Times New Roman"/>
                <w:spacing w:val="19"/>
                <w:w w:val="101"/>
              </w:rPr>
              <w:t xml:space="preserve"> </w:t>
            </w:r>
            <w:r>
              <w:t>公里，距汕头</w:t>
            </w:r>
            <w:r>
              <w:rPr>
                <w:spacing w:val="-30"/>
              </w:rPr>
              <w:t xml:space="preserve"> </w:t>
            </w:r>
            <w:r>
              <w:rPr>
                <w:rFonts w:ascii="Times New Roman" w:hAnsi="Times New Roman" w:eastAsia="Times New Roman" w:cs="Times New Roman"/>
              </w:rPr>
              <w:t>160</w:t>
            </w:r>
            <w:r>
              <w:rPr>
                <w:rFonts w:ascii="Times New Roman" w:hAnsi="Times New Roman" w:eastAsia="Times New Roman" w:cs="Times New Roman"/>
                <w:spacing w:val="19"/>
                <w:w w:val="101"/>
              </w:rPr>
              <w:t xml:space="preserve"> </w:t>
            </w:r>
            <w:r>
              <w:t>公里，距香港仅</w:t>
            </w:r>
            <w:r>
              <w:rPr>
                <w:spacing w:val="-43"/>
              </w:rPr>
              <w:t xml:space="preserve"> </w:t>
            </w:r>
            <w:r>
              <w:rPr>
                <w:rFonts w:ascii="Times New Roman" w:hAnsi="Times New Roman" w:eastAsia="Times New Roman" w:cs="Times New Roman"/>
              </w:rPr>
              <w:t>81</w:t>
            </w:r>
            <w:r>
              <w:t>海里，距台湾高雄港</w:t>
            </w:r>
            <w:r>
              <w:rPr>
                <w:spacing w:val="-53"/>
              </w:rPr>
              <w:t xml:space="preserve"> </w:t>
            </w:r>
            <w:r>
              <w:rPr>
                <w:rFonts w:ascii="Times New Roman" w:hAnsi="Times New Roman" w:eastAsia="Times New Roman" w:cs="Times New Roman"/>
              </w:rPr>
              <w:t xml:space="preserve">200 </w:t>
            </w:r>
            <w:r>
              <w:t>海里</w:t>
            </w:r>
            <w:r>
              <w:rPr>
                <w:spacing w:val="-1"/>
              </w:rPr>
              <w:t>，是</w:t>
            </w:r>
            <w:r>
              <w:t xml:space="preserve"> </w:t>
            </w:r>
            <w:r>
              <w:rPr>
                <w:spacing w:val="-2"/>
              </w:rPr>
              <w:t>广东省从区位上唯一能够既对接香港、台湾、深圳，又紧靠太平洋国际航道的城市，是</w:t>
            </w:r>
            <w:r>
              <w:rPr>
                <w:spacing w:val="16"/>
              </w:rPr>
              <w:t xml:space="preserve"> </w:t>
            </w:r>
            <w:r>
              <w:rPr>
                <w:spacing w:val="-2"/>
              </w:rPr>
              <w:t>南海向内陆推进的门户地带，沟通沿海与内陆的门户城市，也是粤东地区承接珠三角地</w:t>
            </w:r>
            <w:r>
              <w:rPr>
                <w:spacing w:val="16"/>
              </w:rPr>
              <w:t xml:space="preserve"> </w:t>
            </w:r>
            <w:r>
              <w:rPr>
                <w:spacing w:val="5"/>
              </w:rPr>
              <w:t>区经济辐射和影响的门户和</w:t>
            </w:r>
            <w:r>
              <w:rPr>
                <w:rFonts w:ascii="Times New Roman" w:hAnsi="Times New Roman" w:eastAsia="Times New Roman" w:cs="Times New Roman"/>
                <w:spacing w:val="5"/>
              </w:rPr>
              <w:t>“</w:t>
            </w:r>
            <w:r>
              <w:rPr>
                <w:spacing w:val="5"/>
              </w:rPr>
              <w:t>桥头堡</w:t>
            </w:r>
            <w:r>
              <w:rPr>
                <w:rFonts w:ascii="Times New Roman" w:hAnsi="Times New Roman" w:eastAsia="Times New Roman" w:cs="Times New Roman"/>
                <w:spacing w:val="5"/>
              </w:rPr>
              <w:t>”</w:t>
            </w:r>
            <w:r>
              <w:rPr>
                <w:rFonts w:ascii="Times New Roman" w:hAnsi="Times New Roman" w:eastAsia="Times New Roman" w:cs="Times New Roman"/>
                <w:spacing w:val="-27"/>
              </w:rPr>
              <w:t xml:space="preserve"> </w:t>
            </w:r>
            <w:r>
              <w:rPr>
                <w:spacing w:val="5"/>
              </w:rPr>
              <w:t>，珠三角地</w:t>
            </w:r>
            <w:r>
              <w:rPr>
                <w:spacing w:val="4"/>
              </w:rPr>
              <w:t>区众多的经济要素向东推进的必经之</w:t>
            </w:r>
            <w:r>
              <w:t xml:space="preserve"> </w:t>
            </w:r>
            <w:r>
              <w:rPr>
                <w:spacing w:val="-5"/>
              </w:rPr>
              <w:t>地。</w:t>
            </w:r>
          </w:p>
          <w:p w14:paraId="63C18D71">
            <w:pPr>
              <w:pStyle w:val="6"/>
              <w:spacing w:before="1" w:line="354" w:lineRule="auto"/>
              <w:ind w:left="118" w:right="35" w:firstLine="478"/>
              <w:jc w:val="both"/>
            </w:pPr>
            <w:r>
              <w:t>海丰县，隶属广东省</w:t>
            </w:r>
            <w:r>
              <w:fldChar w:fldCharType="begin"/>
            </w:r>
            <w:r>
              <w:instrText xml:space="preserve"> HYPERLINK "https://baike.baidu.com/item/%E6%B1%95%E5%B0%BE%E5%B8%82/4364209" </w:instrText>
            </w:r>
            <w:r>
              <w:fldChar w:fldCharType="separate"/>
            </w:r>
            <w:r>
              <w:t>汕尾市</w:t>
            </w:r>
            <w:r>
              <w:fldChar w:fldCharType="end"/>
            </w:r>
            <w:r>
              <w:t>，地处</w:t>
            </w:r>
            <w:r>
              <w:fldChar w:fldCharType="begin"/>
            </w:r>
            <w:r>
              <w:instrText xml:space="preserve"> HYPERLINK "https://baike.baidu.com/item/%E5%B9%BF%E4%B8%9C%E7%9C%81/132473" </w:instrText>
            </w:r>
            <w:r>
              <w:fldChar w:fldCharType="separate"/>
            </w:r>
            <w:r>
              <w:t>广东省</w:t>
            </w:r>
            <w:r>
              <w:fldChar w:fldCharType="end"/>
            </w:r>
            <w:r>
              <w:t>东南部，西距广州</w:t>
            </w:r>
            <w:r>
              <w:rPr>
                <w:rFonts w:ascii="Times New Roman" w:hAnsi="Times New Roman" w:eastAsia="Times New Roman" w:cs="Times New Roman"/>
              </w:rPr>
              <w:t>290</w:t>
            </w:r>
            <w:r>
              <w:rPr>
                <w:rFonts w:ascii="Times New Roman" w:hAnsi="Times New Roman" w:eastAsia="Times New Roman" w:cs="Times New Roman"/>
                <w:spacing w:val="22"/>
              </w:rPr>
              <w:t xml:space="preserve"> </w:t>
            </w:r>
            <w:r>
              <w:t>公里、距深圳</w:t>
            </w:r>
            <w:r>
              <w:rPr>
                <w:spacing w:val="-32"/>
              </w:rPr>
              <w:t xml:space="preserve"> </w:t>
            </w:r>
            <w:r>
              <w:rPr>
                <w:rFonts w:ascii="Times New Roman" w:hAnsi="Times New Roman" w:eastAsia="Times New Roman" w:cs="Times New Roman"/>
              </w:rPr>
              <w:t xml:space="preserve">197  </w:t>
            </w:r>
            <w:r>
              <w:rPr>
                <w:spacing w:val="1"/>
              </w:rPr>
              <w:t>公里、东距汕头</w:t>
            </w:r>
            <w:r>
              <w:rPr>
                <w:spacing w:val="-15"/>
              </w:rPr>
              <w:t xml:space="preserve"> </w:t>
            </w:r>
            <w:r>
              <w:rPr>
                <w:rFonts w:ascii="Times New Roman" w:hAnsi="Times New Roman" w:eastAsia="Times New Roman" w:cs="Times New Roman"/>
                <w:spacing w:val="1"/>
              </w:rPr>
              <w:t>180</w:t>
            </w:r>
            <w:r>
              <w:rPr>
                <w:rFonts w:ascii="Times New Roman" w:hAnsi="Times New Roman" w:eastAsia="Times New Roman" w:cs="Times New Roman"/>
                <w:spacing w:val="17"/>
              </w:rPr>
              <w:t xml:space="preserve"> </w:t>
            </w:r>
            <w:r>
              <w:rPr>
                <w:spacing w:val="1"/>
              </w:rPr>
              <w:t>公里、水路至香港</w:t>
            </w:r>
            <w:r>
              <w:rPr>
                <w:spacing w:val="-43"/>
              </w:rPr>
              <w:t xml:space="preserve"> </w:t>
            </w:r>
            <w:r>
              <w:rPr>
                <w:rFonts w:ascii="Times New Roman" w:hAnsi="Times New Roman" w:eastAsia="Times New Roman" w:cs="Times New Roman"/>
                <w:spacing w:val="1"/>
              </w:rPr>
              <w:t>81</w:t>
            </w:r>
            <w:r>
              <w:rPr>
                <w:spacing w:val="1"/>
              </w:rPr>
              <w:t>海里，水陆交通便捷，是</w:t>
            </w:r>
            <w:r>
              <w:fldChar w:fldCharType="begin"/>
            </w:r>
            <w:r>
              <w:instrText xml:space="preserve"> HYPERLINK "https://baike.baidu.com/item/%E7%B2%A4%E4%B8%9C/7134417" </w:instrText>
            </w:r>
            <w:r>
              <w:fldChar w:fldCharType="separate"/>
            </w:r>
            <w:r>
              <w:rPr>
                <w:spacing w:val="1"/>
              </w:rPr>
              <w:t>粤东</w:t>
            </w:r>
            <w:r>
              <w:rPr>
                <w:spacing w:val="1"/>
              </w:rPr>
              <w:fldChar w:fldCharType="end"/>
            </w:r>
            <w:r>
              <w:rPr>
                <w:spacing w:val="1"/>
              </w:rPr>
              <w:t>地区陆上交通</w:t>
            </w:r>
            <w:r>
              <w:t xml:space="preserve"> </w:t>
            </w:r>
            <w:r>
              <w:rPr>
                <w:spacing w:val="-3"/>
              </w:rPr>
              <w:t>要津。海丰取义于</w:t>
            </w:r>
            <w:r>
              <w:rPr>
                <w:rFonts w:ascii="Times New Roman" w:hAnsi="Times New Roman" w:eastAsia="Times New Roman" w:cs="Times New Roman"/>
                <w:spacing w:val="-3"/>
              </w:rPr>
              <w:t>"</w:t>
            </w:r>
            <w:r>
              <w:rPr>
                <w:spacing w:val="-3"/>
              </w:rPr>
              <w:t>南海物丰</w:t>
            </w:r>
            <w:r>
              <w:rPr>
                <w:rFonts w:ascii="Times New Roman" w:hAnsi="Times New Roman" w:eastAsia="Times New Roman" w:cs="Times New Roman"/>
                <w:spacing w:val="-3"/>
              </w:rPr>
              <w:t>"</w:t>
            </w:r>
            <w:r>
              <w:rPr>
                <w:rFonts w:ascii="Times New Roman" w:hAnsi="Times New Roman" w:eastAsia="Times New Roman" w:cs="Times New Roman"/>
                <w:spacing w:val="-33"/>
              </w:rPr>
              <w:t xml:space="preserve"> </w:t>
            </w:r>
            <w:r>
              <w:rPr>
                <w:spacing w:val="-3"/>
              </w:rPr>
              <w:t>，全县总面积</w:t>
            </w:r>
            <w:r>
              <w:rPr>
                <w:spacing w:val="-30"/>
              </w:rPr>
              <w:t xml:space="preserve"> </w:t>
            </w:r>
            <w:r>
              <w:rPr>
                <w:rFonts w:ascii="Times New Roman" w:hAnsi="Times New Roman" w:eastAsia="Times New Roman" w:cs="Times New Roman"/>
                <w:spacing w:val="-3"/>
              </w:rPr>
              <w:t>175</w:t>
            </w:r>
            <w:r>
              <w:rPr>
                <w:rFonts w:ascii="Times New Roman" w:hAnsi="Times New Roman" w:eastAsia="Times New Roman" w:cs="Times New Roman"/>
                <w:spacing w:val="-4"/>
              </w:rPr>
              <w:t xml:space="preserve">0 </w:t>
            </w:r>
            <w:r>
              <w:rPr>
                <w:spacing w:val="-4"/>
              </w:rPr>
              <w:t>平方公里，辖</w:t>
            </w:r>
            <w:r>
              <w:rPr>
                <w:spacing w:val="-32"/>
              </w:rPr>
              <w:t xml:space="preserve"> </w:t>
            </w:r>
            <w:r>
              <w:rPr>
                <w:rFonts w:ascii="Times New Roman" w:hAnsi="Times New Roman" w:eastAsia="Times New Roman" w:cs="Times New Roman"/>
                <w:spacing w:val="-4"/>
              </w:rPr>
              <w:t xml:space="preserve">16 </w:t>
            </w:r>
            <w:r>
              <w:rPr>
                <w:spacing w:val="-4"/>
              </w:rPr>
              <w:t>个镇，</w:t>
            </w:r>
            <w:r>
              <w:rPr>
                <w:rFonts w:ascii="Times New Roman" w:hAnsi="Times New Roman" w:eastAsia="Times New Roman" w:cs="Times New Roman"/>
                <w:spacing w:val="-4"/>
              </w:rPr>
              <w:t xml:space="preserve">2018 </w:t>
            </w:r>
            <w:r>
              <w:rPr>
                <w:spacing w:val="-4"/>
              </w:rPr>
              <w:t>年末户籍</w:t>
            </w:r>
            <w:r>
              <w:t xml:space="preserve"> </w:t>
            </w:r>
            <w:r>
              <w:rPr>
                <w:spacing w:val="-1"/>
              </w:rPr>
              <w:t>人口</w:t>
            </w:r>
            <w:r>
              <w:rPr>
                <w:spacing w:val="-51"/>
              </w:rPr>
              <w:t xml:space="preserve"> </w:t>
            </w:r>
            <w:r>
              <w:rPr>
                <w:rFonts w:ascii="Times New Roman" w:hAnsi="Times New Roman" w:eastAsia="Times New Roman" w:cs="Times New Roman"/>
                <w:spacing w:val="-1"/>
              </w:rPr>
              <w:t>77.74</w:t>
            </w:r>
            <w:r>
              <w:rPr>
                <w:rFonts w:ascii="Times New Roman" w:hAnsi="Times New Roman" w:eastAsia="Times New Roman" w:cs="Times New Roman"/>
                <w:spacing w:val="15"/>
                <w:w w:val="101"/>
              </w:rPr>
              <w:t xml:space="preserve"> </w:t>
            </w:r>
            <w:r>
              <w:rPr>
                <w:spacing w:val="-1"/>
              </w:rPr>
              <w:t>万人，为广东历史文化名城，中国</w:t>
            </w:r>
            <w:r>
              <w:rPr>
                <w:spacing w:val="-32"/>
              </w:rPr>
              <w:t xml:space="preserve"> </w:t>
            </w:r>
            <w:r>
              <w:rPr>
                <w:rFonts w:ascii="Times New Roman" w:hAnsi="Times New Roman" w:eastAsia="Times New Roman" w:cs="Times New Roman"/>
                <w:spacing w:val="-1"/>
              </w:rPr>
              <w:t>13</w:t>
            </w:r>
            <w:r>
              <w:rPr>
                <w:spacing w:val="-1"/>
              </w:rPr>
              <w:t>块红色根据地、海陆丰革命老区之</w:t>
            </w:r>
            <w:r>
              <w:rPr>
                <w:spacing w:val="-2"/>
              </w:rPr>
              <w:t>一。</w:t>
            </w:r>
          </w:p>
          <w:p w14:paraId="6206E22C">
            <w:pPr>
              <w:pStyle w:val="6"/>
              <w:spacing w:before="63" w:line="219" w:lineRule="auto"/>
              <w:ind w:left="593"/>
            </w:pPr>
            <w:r>
              <w:rPr>
                <w:rFonts w:ascii="Times New Roman" w:hAnsi="Times New Roman" w:eastAsia="Times New Roman" w:cs="Times New Roman"/>
                <w:b/>
                <w:bCs/>
                <w:spacing w:val="-5"/>
              </w:rPr>
              <w:t>2</w:t>
            </w:r>
            <w:r>
              <w:rPr>
                <w:rFonts w:ascii="Times New Roman" w:hAnsi="Times New Roman" w:eastAsia="Times New Roman" w:cs="Times New Roman"/>
                <w:b/>
                <w:bCs/>
                <w:spacing w:val="-34"/>
              </w:rPr>
              <w:t xml:space="preserve"> </w:t>
            </w:r>
            <w:r>
              <w:rPr>
                <w:b/>
                <w:bCs/>
                <w:spacing w:val="-5"/>
              </w:rPr>
              <w:t>、地形地貌和地质</w:t>
            </w:r>
          </w:p>
          <w:p w14:paraId="6672F226">
            <w:pPr>
              <w:pStyle w:val="6"/>
              <w:spacing w:before="143" w:line="356" w:lineRule="auto"/>
              <w:ind w:left="118" w:right="107" w:firstLine="478"/>
              <w:jc w:val="both"/>
            </w:pPr>
            <w:r>
              <w:rPr>
                <w:spacing w:val="-1"/>
              </w:rPr>
              <w:t>海丰县地处广东省东南部，全县总面积</w:t>
            </w:r>
            <w:r>
              <w:rPr>
                <w:spacing w:val="-20"/>
              </w:rPr>
              <w:t xml:space="preserve"> </w:t>
            </w:r>
            <w:r>
              <w:rPr>
                <w:rFonts w:ascii="Times New Roman" w:hAnsi="Times New Roman" w:eastAsia="Times New Roman" w:cs="Times New Roman"/>
                <w:spacing w:val="-1"/>
              </w:rPr>
              <w:t xml:space="preserve">1747.95 </w:t>
            </w:r>
            <w:r>
              <w:rPr>
                <w:spacing w:val="-1"/>
              </w:rPr>
              <w:t>平方公里，中部是平原和丘陵，北</w:t>
            </w:r>
            <w:r>
              <w:t xml:space="preserve"> </w:t>
            </w:r>
            <w:r>
              <w:rPr>
                <w:spacing w:val="-2"/>
              </w:rPr>
              <w:t>窄南宽，平面似三角形。其中山地</w:t>
            </w:r>
            <w:r>
              <w:rPr>
                <w:spacing w:val="-43"/>
              </w:rPr>
              <w:t xml:space="preserve"> </w:t>
            </w:r>
            <w:r>
              <w:rPr>
                <w:rFonts w:ascii="Times New Roman" w:hAnsi="Times New Roman" w:eastAsia="Times New Roman" w:cs="Times New Roman"/>
                <w:spacing w:val="-2"/>
              </w:rPr>
              <w:t xml:space="preserve">791.37 </w:t>
            </w:r>
            <w:r>
              <w:rPr>
                <w:spacing w:val="-2"/>
              </w:rPr>
              <w:t>平方公里，丘陵、台地</w:t>
            </w:r>
            <w:r>
              <w:rPr>
                <w:spacing w:val="-49"/>
              </w:rPr>
              <w:t xml:space="preserve"> </w:t>
            </w:r>
            <w:r>
              <w:rPr>
                <w:rFonts w:ascii="Times New Roman" w:hAnsi="Times New Roman" w:eastAsia="Times New Roman" w:cs="Times New Roman"/>
                <w:spacing w:val="-2"/>
              </w:rPr>
              <w:t xml:space="preserve">553.4 </w:t>
            </w:r>
            <w:r>
              <w:rPr>
                <w:spacing w:val="-2"/>
              </w:rPr>
              <w:t>平方公里，平原</w:t>
            </w:r>
            <w:r>
              <w:t xml:space="preserve"> </w:t>
            </w:r>
            <w:r>
              <w:rPr>
                <w:rFonts w:ascii="Times New Roman" w:hAnsi="Times New Roman" w:eastAsia="Times New Roman" w:cs="Times New Roman"/>
                <w:spacing w:val="1"/>
              </w:rPr>
              <w:t xml:space="preserve">320 </w:t>
            </w:r>
            <w:r>
              <w:rPr>
                <w:spacing w:val="1"/>
              </w:rPr>
              <w:t>平方公里，水面</w:t>
            </w:r>
            <w:r>
              <w:rPr>
                <w:spacing w:val="-34"/>
              </w:rPr>
              <w:t xml:space="preserve"> </w:t>
            </w:r>
            <w:r>
              <w:rPr>
                <w:rFonts w:ascii="Times New Roman" w:hAnsi="Times New Roman" w:eastAsia="Times New Roman" w:cs="Times New Roman"/>
                <w:spacing w:val="1"/>
              </w:rPr>
              <w:t>85.</w:t>
            </w:r>
            <w:r>
              <w:rPr>
                <w:rFonts w:ascii="Times New Roman" w:hAnsi="Times New Roman" w:eastAsia="Times New Roman" w:cs="Times New Roman"/>
                <w:spacing w:val="-32"/>
              </w:rPr>
              <w:t xml:space="preserve"> </w:t>
            </w:r>
            <w:r>
              <w:rPr>
                <w:rFonts w:ascii="Times New Roman" w:hAnsi="Times New Roman" w:eastAsia="Times New Roman" w:cs="Times New Roman"/>
                <w:spacing w:val="1"/>
              </w:rPr>
              <w:t xml:space="preserve">18 </w:t>
            </w:r>
            <w:r>
              <w:rPr>
                <w:spacing w:val="1"/>
              </w:rPr>
              <w:t>平方公里，现有耕地面积</w:t>
            </w:r>
            <w:r>
              <w:rPr>
                <w:rFonts w:ascii="Times New Roman" w:hAnsi="Times New Roman" w:eastAsia="Times New Roman" w:cs="Times New Roman"/>
                <w:spacing w:val="1"/>
              </w:rPr>
              <w:t>27037</w:t>
            </w:r>
            <w:r>
              <w:rPr>
                <w:rFonts w:ascii="Times New Roman" w:hAnsi="Times New Roman" w:eastAsia="Times New Roman" w:cs="Times New Roman"/>
                <w:spacing w:val="19"/>
                <w:w w:val="101"/>
              </w:rPr>
              <w:t xml:space="preserve"> </w:t>
            </w:r>
            <w:r>
              <w:rPr>
                <w:spacing w:val="1"/>
              </w:rPr>
              <w:t>公顷。境内属华夏陆台的一</w:t>
            </w:r>
            <w:r>
              <w:t xml:space="preserve"> </w:t>
            </w:r>
            <w:r>
              <w:rPr>
                <w:spacing w:val="-2"/>
              </w:rPr>
              <w:t>部分，山脉走向也为东北一西南的华夏式走向，下部以古老的变质岩为基础。到志留纪</w:t>
            </w:r>
            <w:r>
              <w:rPr>
                <w:spacing w:val="14"/>
              </w:rPr>
              <w:t xml:space="preserve"> </w:t>
            </w:r>
            <w:r>
              <w:t>时，发生了海侵，沉积了至今分布在中部丘</w:t>
            </w:r>
            <w:r>
              <w:rPr>
                <w:spacing w:val="-1"/>
              </w:rPr>
              <w:t>陵，平原一带的沙页岩。</w:t>
            </w:r>
          </w:p>
          <w:p w14:paraId="120D626C">
            <w:pPr>
              <w:pStyle w:val="6"/>
              <w:spacing w:before="58" w:line="220" w:lineRule="auto"/>
              <w:ind w:left="592"/>
            </w:pPr>
            <w:r>
              <w:rPr>
                <w:rFonts w:ascii="Times New Roman" w:hAnsi="Times New Roman" w:eastAsia="Times New Roman" w:cs="Times New Roman"/>
                <w:b/>
                <w:bCs/>
                <w:spacing w:val="-7"/>
              </w:rPr>
              <w:t>3</w:t>
            </w:r>
            <w:r>
              <w:rPr>
                <w:rFonts w:ascii="Times New Roman" w:hAnsi="Times New Roman" w:eastAsia="Times New Roman" w:cs="Times New Roman"/>
                <w:b/>
                <w:bCs/>
                <w:spacing w:val="-31"/>
              </w:rPr>
              <w:t xml:space="preserve"> </w:t>
            </w:r>
            <w:r>
              <w:rPr>
                <w:b/>
                <w:bCs/>
                <w:spacing w:val="-7"/>
              </w:rPr>
              <w:t>、气象气候</w:t>
            </w:r>
          </w:p>
          <w:p w14:paraId="19D7C894">
            <w:pPr>
              <w:pStyle w:val="6"/>
              <w:spacing w:before="182" w:line="352" w:lineRule="auto"/>
              <w:ind w:left="117" w:right="36" w:firstLine="479"/>
              <w:jc w:val="both"/>
            </w:pPr>
            <w:r>
              <w:rPr>
                <w:spacing w:val="-2"/>
              </w:rPr>
              <w:t>海丰县属亚热带海洋性气候，阳光充足，气候温和，雨量充沛，风力强劲。多年平</w:t>
            </w:r>
            <w:r>
              <w:rPr>
                <w:spacing w:val="12"/>
              </w:rPr>
              <w:t xml:space="preserve"> </w:t>
            </w:r>
            <w:r>
              <w:rPr>
                <w:spacing w:val="-8"/>
              </w:rPr>
              <w:t>均气温为</w:t>
            </w:r>
            <w:r>
              <w:rPr>
                <w:rFonts w:ascii="Times New Roman" w:hAnsi="Times New Roman" w:eastAsia="Times New Roman" w:cs="Times New Roman"/>
                <w:spacing w:val="-8"/>
              </w:rPr>
              <w:t>21.88</w:t>
            </w:r>
            <w:r>
              <w:rPr>
                <w:spacing w:val="-8"/>
              </w:rPr>
              <w:t>℃</w:t>
            </w:r>
            <w:r>
              <w:rPr>
                <w:spacing w:val="-94"/>
              </w:rPr>
              <w:t xml:space="preserve"> </w:t>
            </w:r>
            <w:r>
              <w:rPr>
                <w:spacing w:val="-8"/>
              </w:rPr>
              <w:t>, 七月为高温期，平均气温</w:t>
            </w:r>
            <w:r>
              <w:rPr>
                <w:spacing w:val="-52"/>
              </w:rPr>
              <w:t xml:space="preserve"> </w:t>
            </w:r>
            <w:r>
              <w:rPr>
                <w:rFonts w:ascii="Times New Roman" w:hAnsi="Times New Roman" w:eastAsia="Times New Roman" w:cs="Times New Roman"/>
                <w:spacing w:val="-8"/>
              </w:rPr>
              <w:t>27.99</w:t>
            </w:r>
            <w:r>
              <w:rPr>
                <w:spacing w:val="-8"/>
              </w:rPr>
              <w:t>℃</w:t>
            </w:r>
            <w:r>
              <w:rPr>
                <w:spacing w:val="-94"/>
              </w:rPr>
              <w:t xml:space="preserve"> </w:t>
            </w:r>
            <w:r>
              <w:rPr>
                <w:spacing w:val="-8"/>
              </w:rPr>
              <w:t>, 一月为</w:t>
            </w:r>
            <w:r>
              <w:rPr>
                <w:spacing w:val="-9"/>
              </w:rPr>
              <w:t>低温期，平均气温</w:t>
            </w:r>
            <w:r>
              <w:rPr>
                <w:spacing w:val="-32"/>
              </w:rPr>
              <w:t xml:space="preserve"> </w:t>
            </w:r>
            <w:r>
              <w:rPr>
                <w:rFonts w:ascii="Times New Roman" w:hAnsi="Times New Roman" w:eastAsia="Times New Roman" w:cs="Times New Roman"/>
                <w:spacing w:val="-9"/>
              </w:rPr>
              <w:t>14.02</w:t>
            </w:r>
            <w:r>
              <w:rPr>
                <w:spacing w:val="-9"/>
              </w:rPr>
              <w:t>℃</w:t>
            </w:r>
            <w:r>
              <w:rPr>
                <w:spacing w:val="-94"/>
              </w:rPr>
              <w:t xml:space="preserve"> </w:t>
            </w:r>
            <w:r>
              <w:rPr>
                <w:spacing w:val="-9"/>
              </w:rPr>
              <w:t>,</w:t>
            </w:r>
            <w:r>
              <w:t xml:space="preserve">  </w:t>
            </w:r>
            <w:r>
              <w:rPr>
                <w:spacing w:val="-5"/>
              </w:rPr>
              <w:t>日最高气温</w:t>
            </w:r>
            <w:r>
              <w:rPr>
                <w:spacing w:val="-42"/>
              </w:rPr>
              <w:t xml:space="preserve"> </w:t>
            </w:r>
            <w:r>
              <w:rPr>
                <w:rFonts w:ascii="Times New Roman" w:hAnsi="Times New Roman" w:eastAsia="Times New Roman" w:cs="Times New Roman"/>
                <w:spacing w:val="-5"/>
              </w:rPr>
              <w:t>37.4</w:t>
            </w:r>
            <w:r>
              <w:rPr>
                <w:spacing w:val="-5"/>
              </w:rPr>
              <w:t>℃</w:t>
            </w:r>
            <w:r>
              <w:rPr>
                <w:spacing w:val="-94"/>
              </w:rPr>
              <w:t xml:space="preserve"> </w:t>
            </w:r>
            <w:r>
              <w:rPr>
                <w:spacing w:val="-5"/>
              </w:rPr>
              <w:t>,</w:t>
            </w:r>
            <w:r>
              <w:rPr>
                <w:spacing w:val="61"/>
              </w:rPr>
              <w:t xml:space="preserve"> </w:t>
            </w:r>
            <w:r>
              <w:rPr>
                <w:spacing w:val="-5"/>
              </w:rPr>
              <w:t>最低气温</w:t>
            </w:r>
            <w:r>
              <w:rPr>
                <w:rFonts w:ascii="Times New Roman" w:hAnsi="Times New Roman" w:eastAsia="Times New Roman" w:cs="Times New Roman"/>
                <w:spacing w:val="-5"/>
              </w:rPr>
              <w:t>-0.</w:t>
            </w:r>
            <w:r>
              <w:rPr>
                <w:rFonts w:ascii="Times New Roman" w:hAnsi="Times New Roman" w:eastAsia="Times New Roman" w:cs="Times New Roman"/>
                <w:spacing w:val="-32"/>
              </w:rPr>
              <w:t xml:space="preserve"> </w:t>
            </w:r>
            <w:r>
              <w:rPr>
                <w:rFonts w:ascii="Times New Roman" w:hAnsi="Times New Roman" w:eastAsia="Times New Roman" w:cs="Times New Roman"/>
                <w:spacing w:val="-5"/>
              </w:rPr>
              <w:t>1</w:t>
            </w:r>
            <w:r>
              <w:rPr>
                <w:spacing w:val="-5"/>
              </w:rPr>
              <w:t>℃</w:t>
            </w:r>
            <w:r>
              <w:rPr>
                <w:spacing w:val="-87"/>
              </w:rPr>
              <w:t xml:space="preserve"> </w:t>
            </w:r>
            <w:r>
              <w:rPr>
                <w:spacing w:val="-5"/>
              </w:rPr>
              <w:t>。无霜期为</w:t>
            </w:r>
            <w:r>
              <w:rPr>
                <w:spacing w:val="-50"/>
              </w:rPr>
              <w:t xml:space="preserve"> </w:t>
            </w:r>
            <w:r>
              <w:rPr>
                <w:rFonts w:ascii="Times New Roman" w:hAnsi="Times New Roman" w:eastAsia="Times New Roman" w:cs="Times New Roman"/>
                <w:spacing w:val="-5"/>
              </w:rPr>
              <w:t>347</w:t>
            </w:r>
            <w:r>
              <w:rPr>
                <w:rFonts w:ascii="Times New Roman" w:hAnsi="Times New Roman" w:eastAsia="Times New Roman" w:cs="Times New Roman"/>
                <w:spacing w:val="14"/>
              </w:rPr>
              <w:t xml:space="preserve"> </w:t>
            </w:r>
            <w:r>
              <w:rPr>
                <w:spacing w:val="-5"/>
              </w:rPr>
              <w:t>天，平均日照</w:t>
            </w:r>
            <w:r>
              <w:rPr>
                <w:spacing w:val="-55"/>
              </w:rPr>
              <w:t xml:space="preserve"> </w:t>
            </w:r>
            <w:r>
              <w:rPr>
                <w:rFonts w:ascii="Times New Roman" w:hAnsi="Times New Roman" w:eastAsia="Times New Roman" w:cs="Times New Roman"/>
                <w:spacing w:val="-5"/>
              </w:rPr>
              <w:t>2034.7</w:t>
            </w:r>
            <w:r>
              <w:rPr>
                <w:rFonts w:ascii="Times New Roman" w:hAnsi="Times New Roman" w:eastAsia="Times New Roman" w:cs="Times New Roman"/>
                <w:spacing w:val="16"/>
                <w:w w:val="101"/>
              </w:rPr>
              <w:t xml:space="preserve"> </w:t>
            </w:r>
            <w:r>
              <w:rPr>
                <w:spacing w:val="-5"/>
              </w:rPr>
              <w:t>小时。多年平</w:t>
            </w:r>
            <w:r>
              <w:t xml:space="preserve"> </w:t>
            </w:r>
            <w:r>
              <w:rPr>
                <w:spacing w:val="-3"/>
              </w:rPr>
              <w:t>均蒸发量为</w:t>
            </w:r>
            <w:r>
              <w:rPr>
                <w:spacing w:val="-25"/>
              </w:rPr>
              <w:t xml:space="preserve"> </w:t>
            </w:r>
            <w:r>
              <w:rPr>
                <w:rFonts w:ascii="Times New Roman" w:hAnsi="Times New Roman" w:eastAsia="Times New Roman" w:cs="Times New Roman"/>
                <w:spacing w:val="-3"/>
              </w:rPr>
              <w:t>1251mm</w:t>
            </w:r>
            <w:r>
              <w:rPr>
                <w:rFonts w:ascii="Times New Roman" w:hAnsi="Times New Roman" w:eastAsia="Times New Roman" w:cs="Times New Roman"/>
                <w:spacing w:val="-33"/>
              </w:rPr>
              <w:t xml:space="preserve"> </w:t>
            </w:r>
            <w:r>
              <w:rPr>
                <w:spacing w:val="-3"/>
              </w:rPr>
              <w:t>，最小为</w:t>
            </w:r>
            <w:r>
              <w:rPr>
                <w:spacing w:val="-49"/>
              </w:rPr>
              <w:t xml:space="preserve"> </w:t>
            </w:r>
            <w:r>
              <w:rPr>
                <w:rFonts w:ascii="Times New Roman" w:hAnsi="Times New Roman" w:eastAsia="Times New Roman" w:cs="Times New Roman"/>
                <w:spacing w:val="-3"/>
              </w:rPr>
              <w:t>759.4mm</w:t>
            </w:r>
            <w:r>
              <w:rPr>
                <w:rFonts w:ascii="Times New Roman" w:hAnsi="Times New Roman" w:eastAsia="Times New Roman" w:cs="Times New Roman"/>
                <w:spacing w:val="-33"/>
              </w:rPr>
              <w:t xml:space="preserve"> </w:t>
            </w:r>
            <w:r>
              <w:rPr>
                <w:spacing w:val="-3"/>
              </w:rPr>
              <w:t>，相对湿度年平均为</w:t>
            </w:r>
            <w:r>
              <w:rPr>
                <w:spacing w:val="-43"/>
              </w:rPr>
              <w:t xml:space="preserve"> </w:t>
            </w:r>
            <w:r>
              <w:rPr>
                <w:rFonts w:ascii="Times New Roman" w:hAnsi="Times New Roman" w:eastAsia="Times New Roman" w:cs="Times New Roman"/>
                <w:spacing w:val="-3"/>
              </w:rPr>
              <w:t>81.5%</w:t>
            </w:r>
            <w:r>
              <w:rPr>
                <w:rFonts w:ascii="Times New Roman" w:hAnsi="Times New Roman" w:eastAsia="Times New Roman" w:cs="Times New Roman"/>
                <w:spacing w:val="-28"/>
              </w:rPr>
              <w:t xml:space="preserve"> </w:t>
            </w:r>
            <w:r>
              <w:rPr>
                <w:spacing w:val="-3"/>
              </w:rPr>
              <w:t>。影响本县台风平均</w:t>
            </w:r>
            <w:r>
              <w:t xml:space="preserve"> </w:t>
            </w:r>
            <w:r>
              <w:rPr>
                <w:spacing w:val="-2"/>
              </w:rPr>
              <w:t>每年为</w:t>
            </w:r>
            <w:r>
              <w:rPr>
                <w:spacing w:val="-53"/>
              </w:rPr>
              <w:t xml:space="preserve"> </w:t>
            </w:r>
            <w:r>
              <w:rPr>
                <w:rFonts w:ascii="Times New Roman" w:hAnsi="Times New Roman" w:eastAsia="Times New Roman" w:cs="Times New Roman"/>
                <w:spacing w:val="-2"/>
              </w:rPr>
              <w:t>4</w:t>
            </w:r>
            <w:r>
              <w:rPr>
                <w:rFonts w:ascii="Times New Roman" w:hAnsi="Times New Roman" w:eastAsia="Times New Roman" w:cs="Times New Roman"/>
                <w:spacing w:val="16"/>
                <w:w w:val="101"/>
              </w:rPr>
              <w:t xml:space="preserve"> </w:t>
            </w:r>
            <w:r>
              <w:rPr>
                <w:spacing w:val="-2"/>
              </w:rPr>
              <w:t>次，台风出现最多为</w:t>
            </w:r>
            <w:r>
              <w:rPr>
                <w:spacing w:val="-49"/>
              </w:rPr>
              <w:t xml:space="preserve"> </w:t>
            </w:r>
            <w:r>
              <w:rPr>
                <w:rFonts w:ascii="Times New Roman" w:hAnsi="Times New Roman" w:eastAsia="Times New Roman" w:cs="Times New Roman"/>
                <w:spacing w:val="-2"/>
              </w:rPr>
              <w:t>7~8</w:t>
            </w:r>
            <w:r>
              <w:rPr>
                <w:rFonts w:ascii="Times New Roman" w:hAnsi="Times New Roman" w:eastAsia="Times New Roman" w:cs="Times New Roman"/>
                <w:spacing w:val="18"/>
              </w:rPr>
              <w:t xml:space="preserve"> </w:t>
            </w:r>
            <w:r>
              <w:rPr>
                <w:spacing w:val="-2"/>
              </w:rPr>
              <w:t>月份，历年台风最早</w:t>
            </w:r>
            <w:r>
              <w:rPr>
                <w:spacing w:val="-49"/>
              </w:rPr>
              <w:t xml:space="preserve"> </w:t>
            </w:r>
            <w:r>
              <w:rPr>
                <w:rFonts w:ascii="Times New Roman" w:hAnsi="Times New Roman" w:eastAsia="Times New Roman" w:cs="Times New Roman"/>
                <w:spacing w:val="-2"/>
              </w:rPr>
              <w:t>5</w:t>
            </w:r>
            <w:r>
              <w:rPr>
                <w:rFonts w:ascii="Times New Roman" w:hAnsi="Times New Roman" w:eastAsia="Times New Roman" w:cs="Times New Roman"/>
                <w:spacing w:val="18"/>
              </w:rPr>
              <w:t xml:space="preserve"> </w:t>
            </w:r>
            <w:r>
              <w:rPr>
                <w:spacing w:val="-2"/>
              </w:rPr>
              <w:t>月中旬，最晚出现在</w:t>
            </w:r>
            <w:r>
              <w:rPr>
                <w:spacing w:val="-30"/>
              </w:rPr>
              <w:t xml:space="preserve"> </w:t>
            </w:r>
            <w:r>
              <w:rPr>
                <w:rFonts w:ascii="Times New Roman" w:hAnsi="Times New Roman" w:eastAsia="Times New Roman" w:cs="Times New Roman"/>
                <w:spacing w:val="-2"/>
              </w:rPr>
              <w:t>12</w:t>
            </w:r>
            <w:r>
              <w:rPr>
                <w:rFonts w:ascii="Times New Roman" w:hAnsi="Times New Roman" w:eastAsia="Times New Roman" w:cs="Times New Roman"/>
                <w:spacing w:val="18"/>
              </w:rPr>
              <w:t xml:space="preserve"> </w:t>
            </w:r>
            <w:r>
              <w:rPr>
                <w:spacing w:val="-2"/>
              </w:rPr>
              <w:t>月初</w:t>
            </w:r>
            <w:r>
              <w:t xml:space="preserve"> 旬。多年平均降雨量为</w:t>
            </w:r>
            <w:r>
              <w:rPr>
                <w:spacing w:val="-52"/>
              </w:rPr>
              <w:t xml:space="preserve"> </w:t>
            </w:r>
            <w:r>
              <w:rPr>
                <w:rFonts w:ascii="Times New Roman" w:hAnsi="Times New Roman" w:eastAsia="Times New Roman" w:cs="Times New Roman"/>
              </w:rPr>
              <w:t>2409mm</w:t>
            </w:r>
            <w:r>
              <w:rPr>
                <w:rFonts w:ascii="Times New Roman" w:hAnsi="Times New Roman" w:eastAsia="Times New Roman" w:cs="Times New Roman"/>
                <w:spacing w:val="-31"/>
              </w:rPr>
              <w:t xml:space="preserve"> </w:t>
            </w:r>
            <w:r>
              <w:t>，</w:t>
            </w:r>
            <w:r>
              <w:rPr>
                <w:rFonts w:ascii="Times New Roman" w:hAnsi="Times New Roman" w:eastAsia="Times New Roman" w:cs="Times New Roman"/>
              </w:rPr>
              <w:t>Cv=0.25</w:t>
            </w:r>
            <w:r>
              <w:rPr>
                <w:rFonts w:ascii="Times New Roman" w:hAnsi="Times New Roman" w:eastAsia="Times New Roman" w:cs="Times New Roman"/>
                <w:spacing w:val="-29"/>
              </w:rPr>
              <w:t xml:space="preserve"> </w:t>
            </w:r>
            <w:r>
              <w:t>，最大降水量为</w:t>
            </w:r>
            <w:r>
              <w:rPr>
                <w:spacing w:val="-48"/>
              </w:rPr>
              <w:t xml:space="preserve"> </w:t>
            </w:r>
            <w:r>
              <w:rPr>
                <w:rFonts w:ascii="Times New Roman" w:hAnsi="Times New Roman" w:eastAsia="Times New Roman" w:cs="Times New Roman"/>
              </w:rPr>
              <w:t xml:space="preserve">3727(1997 </w:t>
            </w:r>
            <w:r>
              <w:rPr>
                <w:spacing w:val="-1"/>
              </w:rPr>
              <w:t>年</w:t>
            </w:r>
            <w:r>
              <w:rPr>
                <w:rFonts w:ascii="Times New Roman" w:hAnsi="Times New Roman" w:eastAsia="Times New Roman" w:cs="Times New Roman"/>
                <w:spacing w:val="-1"/>
              </w:rPr>
              <w:t>)</w:t>
            </w:r>
            <w:r>
              <w:rPr>
                <w:spacing w:val="-1"/>
              </w:rPr>
              <w:t>最少降水量为</w:t>
            </w:r>
            <w:r>
              <w:t xml:space="preserve"> </w:t>
            </w:r>
            <w:r>
              <w:rPr>
                <w:rFonts w:ascii="Times New Roman" w:hAnsi="Times New Roman" w:eastAsia="Times New Roman" w:cs="Times New Roman"/>
                <w:spacing w:val="-3"/>
              </w:rPr>
              <w:t xml:space="preserve">1411(1963 </w:t>
            </w:r>
            <w:r>
              <w:rPr>
                <w:spacing w:val="-3"/>
              </w:rPr>
              <w:t>年</w:t>
            </w:r>
            <w:r>
              <w:rPr>
                <w:rFonts w:ascii="Times New Roman" w:hAnsi="Times New Roman" w:eastAsia="Times New Roman" w:cs="Times New Roman"/>
                <w:spacing w:val="-3"/>
              </w:rPr>
              <w:t>)</w:t>
            </w:r>
            <w:r>
              <w:rPr>
                <w:rFonts w:ascii="Times New Roman" w:hAnsi="Times New Roman" w:eastAsia="Times New Roman" w:cs="Times New Roman"/>
                <w:spacing w:val="-20"/>
              </w:rPr>
              <w:t xml:space="preserve"> </w:t>
            </w:r>
            <w:r>
              <w:rPr>
                <w:spacing w:val="-3"/>
              </w:rPr>
              <w:t>，相差</w:t>
            </w:r>
            <w:r>
              <w:rPr>
                <w:spacing w:val="-55"/>
              </w:rPr>
              <w:t xml:space="preserve"> </w:t>
            </w:r>
            <w:r>
              <w:rPr>
                <w:rFonts w:ascii="Times New Roman" w:hAnsi="Times New Roman" w:eastAsia="Times New Roman" w:cs="Times New Roman"/>
                <w:spacing w:val="-3"/>
              </w:rPr>
              <w:t xml:space="preserve">2.64 </w:t>
            </w:r>
            <w:r>
              <w:rPr>
                <w:spacing w:val="-3"/>
              </w:rPr>
              <w:t>倍。其降水量特征是：历年最大月降水量为</w:t>
            </w:r>
            <w:r>
              <w:rPr>
                <w:spacing w:val="-32"/>
              </w:rPr>
              <w:t xml:space="preserve"> </w:t>
            </w:r>
            <w:r>
              <w:rPr>
                <w:rFonts w:ascii="Times New Roman" w:hAnsi="Times New Roman" w:eastAsia="Times New Roman" w:cs="Times New Roman"/>
                <w:spacing w:val="-3"/>
              </w:rPr>
              <w:t>1469mm</w:t>
            </w:r>
            <w:r>
              <w:rPr>
                <w:rFonts w:ascii="Times New Roman" w:hAnsi="Times New Roman" w:eastAsia="Times New Roman" w:cs="Times New Roman"/>
                <w:spacing w:val="-36"/>
              </w:rPr>
              <w:t xml:space="preserve"> </w:t>
            </w:r>
            <w:r>
              <w:rPr>
                <w:spacing w:val="-3"/>
              </w:rPr>
              <w:t>，最小月</w:t>
            </w:r>
            <w:r>
              <w:t xml:space="preserve"> </w:t>
            </w:r>
            <w:r>
              <w:rPr>
                <w:spacing w:val="-6"/>
              </w:rPr>
              <w:t>降水量为零。最大日降雨量为</w:t>
            </w:r>
            <w:r>
              <w:rPr>
                <w:spacing w:val="-37"/>
              </w:rPr>
              <w:t xml:space="preserve"> </w:t>
            </w:r>
            <w:r>
              <w:rPr>
                <w:rFonts w:ascii="Times New Roman" w:hAnsi="Times New Roman" w:eastAsia="Times New Roman" w:cs="Times New Roman"/>
                <w:spacing w:val="-6"/>
              </w:rPr>
              <w:t xml:space="preserve">655.9mm(1987 </w:t>
            </w:r>
            <w:r>
              <w:rPr>
                <w:spacing w:val="-6"/>
              </w:rPr>
              <w:t>年</w:t>
            </w:r>
            <w:r>
              <w:rPr>
                <w:spacing w:val="-53"/>
              </w:rPr>
              <w:t xml:space="preserve"> </w:t>
            </w:r>
            <w:r>
              <w:rPr>
                <w:rFonts w:ascii="Times New Roman" w:hAnsi="Times New Roman" w:eastAsia="Times New Roman" w:cs="Times New Roman"/>
                <w:spacing w:val="-6"/>
              </w:rPr>
              <w:t xml:space="preserve">5 </w:t>
            </w:r>
            <w:r>
              <w:rPr>
                <w:spacing w:val="-6"/>
              </w:rPr>
              <w:t>月</w:t>
            </w:r>
            <w:r>
              <w:rPr>
                <w:spacing w:val="-60"/>
              </w:rPr>
              <w:t xml:space="preserve"> </w:t>
            </w:r>
            <w:r>
              <w:rPr>
                <w:rFonts w:ascii="Times New Roman" w:hAnsi="Times New Roman" w:eastAsia="Times New Roman" w:cs="Times New Roman"/>
                <w:spacing w:val="-6"/>
              </w:rPr>
              <w:t xml:space="preserve">21  </w:t>
            </w:r>
            <w:r>
              <w:rPr>
                <w:spacing w:val="-6"/>
              </w:rPr>
              <w:t>日至</w:t>
            </w:r>
            <w:r>
              <w:rPr>
                <w:rFonts w:ascii="Times New Roman" w:hAnsi="Times New Roman" w:eastAsia="Times New Roman" w:cs="Times New Roman"/>
                <w:spacing w:val="-6"/>
              </w:rPr>
              <w:t>23</w:t>
            </w:r>
            <w:r>
              <w:rPr>
                <w:rFonts w:ascii="Times New Roman" w:hAnsi="Times New Roman" w:eastAsia="Times New Roman" w:cs="Times New Roman"/>
                <w:spacing w:val="46"/>
                <w:w w:val="101"/>
              </w:rPr>
              <w:t xml:space="preserve"> </w:t>
            </w:r>
            <w:r>
              <w:rPr>
                <w:spacing w:val="-6"/>
              </w:rPr>
              <w:t>日</w:t>
            </w:r>
            <w:r>
              <w:rPr>
                <w:rFonts w:ascii="Times New Roman" w:hAnsi="Times New Roman" w:eastAsia="Times New Roman" w:cs="Times New Roman"/>
                <w:spacing w:val="-6"/>
              </w:rPr>
              <w:t>)</w:t>
            </w:r>
            <w:r>
              <w:rPr>
                <w:spacing w:val="-6"/>
              </w:rPr>
              <w:t>降雨年内分配不均匀，</w:t>
            </w:r>
          </w:p>
        </w:tc>
      </w:tr>
    </w:tbl>
    <w:p w14:paraId="573A1C5B">
      <w:pPr>
        <w:pStyle w:val="2"/>
      </w:pPr>
    </w:p>
    <w:p w14:paraId="753D05CE">
      <w:pPr>
        <w:sectPr>
          <w:footerReference r:id="rId12" w:type="default"/>
          <w:pgSz w:w="11906" w:h="16839"/>
          <w:pgMar w:top="1431" w:right="1305" w:bottom="1490" w:left="1305" w:header="0" w:footer="1253" w:gutter="0"/>
          <w:cols w:space="720" w:num="1"/>
        </w:sectPr>
      </w:pPr>
    </w:p>
    <w:tbl>
      <w:tblPr>
        <w:tblStyle w:val="5"/>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5"/>
        <w:gridCol w:w="2700"/>
        <w:gridCol w:w="5135"/>
      </w:tblGrid>
      <w:tr w14:paraId="31BE5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55" w:hRule="atLeast"/>
        </w:trPr>
        <w:tc>
          <w:tcPr>
            <w:tcW w:w="9290" w:type="dxa"/>
            <w:gridSpan w:val="3"/>
            <w:vAlign w:val="top"/>
          </w:tcPr>
          <w:p w14:paraId="7A51435C">
            <w:pPr>
              <w:pStyle w:val="6"/>
              <w:spacing w:before="6" w:line="357" w:lineRule="auto"/>
              <w:ind w:left="120" w:right="107" w:firstLine="6"/>
              <w:jc w:val="both"/>
            </w:pPr>
            <w:r>
              <w:pict>
                <v:shape id="_x0000_s1026" o:spid="_x0000_s1026" style="position:absolute;left:0pt;margin-left:523.9pt;margin-top:693.9pt;height:58.75pt;width:0.5pt;mso-position-horizontal-relative:page;mso-position-vertical-relative:page;z-index:251659264;mso-width-relative:page;mso-height-relative:page;" filled="f" stroked="t" coordsize="10,1175" o:allowincell="f" path="m4,0l4,1174e">
                  <v:fill on="f" focussize="0,0"/>
                  <v:stroke weight="0.48pt" color="#000000" miterlimit="2" joinstyle="bevel"/>
                  <v:imagedata o:title=""/>
                  <o:lock v:ext="edit"/>
                </v:shape>
              </w:pict>
            </w:r>
            <w:r>
              <w:rPr>
                <w:spacing w:val="-4"/>
              </w:rPr>
              <w:t>雨季</w:t>
            </w:r>
            <w:r>
              <w:rPr>
                <w:rFonts w:ascii="Times New Roman" w:hAnsi="Times New Roman" w:eastAsia="Times New Roman" w:cs="Times New Roman"/>
                <w:spacing w:val="-4"/>
              </w:rPr>
              <w:t>4~9</w:t>
            </w:r>
            <w:r>
              <w:rPr>
                <w:rFonts w:ascii="Times New Roman" w:hAnsi="Times New Roman" w:eastAsia="Times New Roman" w:cs="Times New Roman"/>
                <w:spacing w:val="16"/>
                <w:w w:val="101"/>
              </w:rPr>
              <w:t xml:space="preserve"> </w:t>
            </w:r>
            <w:r>
              <w:rPr>
                <w:spacing w:val="-4"/>
              </w:rPr>
              <w:t>月</w:t>
            </w:r>
            <w:r>
              <w:rPr>
                <w:spacing w:val="-72"/>
              </w:rPr>
              <w:t xml:space="preserve"> </w:t>
            </w:r>
            <w:r>
              <w:rPr>
                <w:spacing w:val="-4"/>
              </w:rPr>
              <w:t>占全年雨量的</w:t>
            </w:r>
            <w:r>
              <w:rPr>
                <w:spacing w:val="-45"/>
              </w:rPr>
              <w:t xml:space="preserve"> </w:t>
            </w:r>
            <w:r>
              <w:rPr>
                <w:rFonts w:ascii="Times New Roman" w:hAnsi="Times New Roman" w:eastAsia="Times New Roman" w:cs="Times New Roman"/>
                <w:spacing w:val="-4"/>
              </w:rPr>
              <w:t>85.7%</w:t>
            </w:r>
            <w:r>
              <w:rPr>
                <w:rFonts w:ascii="Times New Roman" w:hAnsi="Times New Roman" w:eastAsia="Times New Roman" w:cs="Times New Roman"/>
                <w:spacing w:val="-34"/>
              </w:rPr>
              <w:t xml:space="preserve"> </w:t>
            </w:r>
            <w:r>
              <w:rPr>
                <w:spacing w:val="-4"/>
              </w:rPr>
              <w:t>，</w:t>
            </w:r>
            <w:r>
              <w:rPr>
                <w:rFonts w:ascii="Times New Roman" w:hAnsi="Times New Roman" w:eastAsia="Times New Roman" w:cs="Times New Roman"/>
                <w:spacing w:val="-4"/>
              </w:rPr>
              <w:t>10</w:t>
            </w:r>
            <w:r>
              <w:rPr>
                <w:rFonts w:ascii="Times New Roman" w:hAnsi="Times New Roman" w:eastAsia="Times New Roman" w:cs="Times New Roman"/>
                <w:spacing w:val="15"/>
              </w:rPr>
              <w:t xml:space="preserve"> </w:t>
            </w:r>
            <w:r>
              <w:rPr>
                <w:spacing w:val="-4"/>
              </w:rPr>
              <w:t>月至次年</w:t>
            </w:r>
            <w:r>
              <w:rPr>
                <w:spacing w:val="-48"/>
              </w:rPr>
              <w:t xml:space="preserve"> </w:t>
            </w:r>
            <w:r>
              <w:rPr>
                <w:rFonts w:ascii="Times New Roman" w:hAnsi="Times New Roman" w:eastAsia="Times New Roman" w:cs="Times New Roman"/>
                <w:spacing w:val="-4"/>
              </w:rPr>
              <w:t>3</w:t>
            </w:r>
            <w:r>
              <w:rPr>
                <w:rFonts w:ascii="Times New Roman" w:hAnsi="Times New Roman" w:eastAsia="Times New Roman" w:cs="Times New Roman"/>
                <w:spacing w:val="15"/>
              </w:rPr>
              <w:t xml:space="preserve"> </w:t>
            </w:r>
            <w:r>
              <w:rPr>
                <w:spacing w:val="-4"/>
              </w:rPr>
              <w:t>月只占</w:t>
            </w:r>
            <w:r>
              <w:rPr>
                <w:spacing w:val="-32"/>
              </w:rPr>
              <w:t xml:space="preserve"> </w:t>
            </w:r>
            <w:r>
              <w:rPr>
                <w:rFonts w:ascii="Times New Roman" w:hAnsi="Times New Roman" w:eastAsia="Times New Roman" w:cs="Times New Roman"/>
                <w:spacing w:val="-4"/>
              </w:rPr>
              <w:t>14.3%</w:t>
            </w:r>
            <w:r>
              <w:rPr>
                <w:spacing w:val="-4"/>
              </w:rPr>
              <w:t>；降雨量年实际变化大，</w:t>
            </w:r>
            <w:r>
              <w:t xml:space="preserve"> 最丰水年与最枯水年的降雨量比值为</w:t>
            </w:r>
            <w:r>
              <w:rPr>
                <w:spacing w:val="-58"/>
              </w:rPr>
              <w:t xml:space="preserve"> </w:t>
            </w:r>
            <w:r>
              <w:rPr>
                <w:rFonts w:ascii="Times New Roman" w:hAnsi="Times New Roman" w:eastAsia="Times New Roman" w:cs="Times New Roman"/>
              </w:rPr>
              <w:t xml:space="preserve">2.6 </w:t>
            </w:r>
            <w:r>
              <w:t>倍；降雨量地区分布不均</w:t>
            </w:r>
            <w:r>
              <w:rPr>
                <w:spacing w:val="-1"/>
              </w:rPr>
              <w:t>，多年平均降雨变差</w:t>
            </w:r>
            <w:r>
              <w:t xml:space="preserve"> </w:t>
            </w:r>
            <w:r>
              <w:rPr>
                <w:spacing w:val="8"/>
              </w:rPr>
              <w:t>系数</w:t>
            </w:r>
            <w:r>
              <w:rPr>
                <w:spacing w:val="-40"/>
              </w:rPr>
              <w:t xml:space="preserve"> </w:t>
            </w:r>
            <w:r>
              <w:rPr>
                <w:rFonts w:ascii="Times New Roman" w:hAnsi="Times New Roman" w:eastAsia="Times New Roman" w:cs="Times New Roman"/>
              </w:rPr>
              <w:t>Cv</w:t>
            </w:r>
            <w:r>
              <w:rPr>
                <w:rFonts w:ascii="Times New Roman" w:hAnsi="Times New Roman" w:eastAsia="Times New Roman" w:cs="Times New Roman"/>
                <w:spacing w:val="8"/>
              </w:rPr>
              <w:t>=0.18~0.25</w:t>
            </w:r>
            <w:r>
              <w:rPr>
                <w:rFonts w:ascii="Times New Roman" w:hAnsi="Times New Roman" w:eastAsia="Times New Roman" w:cs="Times New Roman"/>
                <w:spacing w:val="24"/>
              </w:rPr>
              <w:t xml:space="preserve"> </w:t>
            </w:r>
            <w:r>
              <w:rPr>
                <w:spacing w:val="8"/>
              </w:rPr>
              <w:t>之间。东南沿海降雨量偏少。全县</w:t>
            </w:r>
            <w:r>
              <w:rPr>
                <w:spacing w:val="7"/>
              </w:rPr>
              <w:t>地表水丰富，全县平均径流深</w:t>
            </w:r>
            <w:r>
              <w:t xml:space="preserve"> </w:t>
            </w:r>
            <w:r>
              <w:rPr>
                <w:rFonts w:ascii="Times New Roman" w:hAnsi="Times New Roman" w:eastAsia="Times New Roman" w:cs="Times New Roman"/>
                <w:spacing w:val="-4"/>
              </w:rPr>
              <w:t>1600mm</w:t>
            </w:r>
            <w:r>
              <w:rPr>
                <w:rFonts w:ascii="Times New Roman" w:hAnsi="Times New Roman" w:eastAsia="Times New Roman" w:cs="Times New Roman"/>
                <w:spacing w:val="-25"/>
              </w:rPr>
              <w:t xml:space="preserve"> </w:t>
            </w:r>
            <w:r>
              <w:rPr>
                <w:spacing w:val="-4"/>
              </w:rPr>
              <w:t>，全县年径流总量</w:t>
            </w:r>
            <w:r>
              <w:rPr>
                <w:spacing w:val="-55"/>
              </w:rPr>
              <w:t xml:space="preserve"> </w:t>
            </w:r>
            <w:r>
              <w:rPr>
                <w:rFonts w:ascii="Times New Roman" w:hAnsi="Times New Roman" w:eastAsia="Times New Roman" w:cs="Times New Roman"/>
                <w:spacing w:val="-4"/>
              </w:rPr>
              <w:t xml:space="preserve">26.2 </w:t>
            </w:r>
            <w:r>
              <w:rPr>
                <w:spacing w:val="-4"/>
              </w:rPr>
              <w:t>亿</w:t>
            </w:r>
            <w:r>
              <w:rPr>
                <w:spacing w:val="-58"/>
              </w:rPr>
              <w:t xml:space="preserve"> </w:t>
            </w:r>
            <w:r>
              <w:rPr>
                <w:rFonts w:ascii="Times New Roman" w:hAnsi="Times New Roman" w:eastAsia="Times New Roman" w:cs="Times New Roman"/>
                <w:spacing w:val="-4"/>
              </w:rPr>
              <w:t>m3</w:t>
            </w:r>
            <w:r>
              <w:rPr>
                <w:rFonts w:ascii="Times New Roman" w:hAnsi="Times New Roman" w:eastAsia="Times New Roman" w:cs="Times New Roman"/>
                <w:spacing w:val="-33"/>
              </w:rPr>
              <w:t xml:space="preserve"> </w:t>
            </w:r>
            <w:r>
              <w:rPr>
                <w:spacing w:val="-4"/>
              </w:rPr>
              <w:t>，平均径流系数为</w:t>
            </w:r>
            <w:r>
              <w:rPr>
                <w:spacing w:val="-52"/>
              </w:rPr>
              <w:t xml:space="preserve"> </w:t>
            </w:r>
            <w:r>
              <w:rPr>
                <w:rFonts w:ascii="Times New Roman" w:hAnsi="Times New Roman" w:eastAsia="Times New Roman" w:cs="Times New Roman"/>
                <w:spacing w:val="-4"/>
              </w:rPr>
              <w:t>0.65</w:t>
            </w:r>
            <w:r>
              <w:rPr>
                <w:spacing w:val="-4"/>
              </w:rPr>
              <w:t>。</w:t>
            </w:r>
          </w:p>
          <w:p w14:paraId="29EEADE2">
            <w:pPr>
              <w:pStyle w:val="6"/>
              <w:spacing w:before="44" w:line="220" w:lineRule="auto"/>
              <w:ind w:left="594"/>
            </w:pPr>
            <w:r>
              <w:rPr>
                <w:rFonts w:ascii="Times New Roman" w:hAnsi="Times New Roman" w:eastAsia="Times New Roman" w:cs="Times New Roman"/>
                <w:b/>
                <w:bCs/>
                <w:spacing w:val="-6"/>
              </w:rPr>
              <w:t>4</w:t>
            </w:r>
            <w:r>
              <w:rPr>
                <w:rFonts w:ascii="Times New Roman" w:hAnsi="Times New Roman" w:eastAsia="Times New Roman" w:cs="Times New Roman"/>
                <w:b/>
                <w:bCs/>
                <w:spacing w:val="-26"/>
              </w:rPr>
              <w:t xml:space="preserve"> </w:t>
            </w:r>
            <w:r>
              <w:rPr>
                <w:b/>
                <w:bCs/>
                <w:spacing w:val="-6"/>
              </w:rPr>
              <w:t>、河流与水文特征</w:t>
            </w:r>
          </w:p>
          <w:p w14:paraId="0A7EE146">
            <w:pPr>
              <w:pStyle w:val="6"/>
              <w:spacing w:before="147" w:line="357" w:lineRule="auto"/>
              <w:ind w:left="116" w:right="33" w:firstLine="480"/>
              <w:jc w:val="both"/>
            </w:pPr>
            <w:r>
              <w:rPr>
                <w:spacing w:val="-2"/>
              </w:rPr>
              <w:t>全县河涌交错，有赤石、大液、丽江、黄江</w:t>
            </w:r>
            <w:r>
              <w:rPr>
                <w:spacing w:val="-45"/>
              </w:rPr>
              <w:t xml:space="preserve"> </w:t>
            </w:r>
            <w:r>
              <w:rPr>
                <w:rFonts w:ascii="Times New Roman" w:hAnsi="Times New Roman" w:eastAsia="Times New Roman" w:cs="Times New Roman"/>
                <w:spacing w:val="-2"/>
              </w:rPr>
              <w:t xml:space="preserve">4 </w:t>
            </w:r>
            <w:r>
              <w:rPr>
                <w:spacing w:val="-2"/>
              </w:rPr>
              <w:t>大江河，东部濒临碣石湾，西部面向</w:t>
            </w:r>
            <w:r>
              <w:t xml:space="preserve"> </w:t>
            </w:r>
            <w:r>
              <w:rPr>
                <w:spacing w:val="-2"/>
              </w:rPr>
              <w:t>红海湾。境内有长沙湾、高螺湾、九龙湾</w:t>
            </w:r>
            <w:r>
              <w:rPr>
                <w:rFonts w:ascii="Times New Roman" w:hAnsi="Times New Roman" w:eastAsia="Times New Roman" w:cs="Times New Roman"/>
                <w:spacing w:val="-2"/>
              </w:rPr>
              <w:t xml:space="preserve">3 </w:t>
            </w:r>
            <w:r>
              <w:rPr>
                <w:spacing w:val="-2"/>
              </w:rPr>
              <w:t>大海湾，海岸线</w:t>
            </w:r>
            <w:r>
              <w:rPr>
                <w:spacing w:val="-14"/>
              </w:rPr>
              <w:t xml:space="preserve"> </w:t>
            </w:r>
            <w:r>
              <w:rPr>
                <w:rFonts w:ascii="Times New Roman" w:hAnsi="Times New Roman" w:eastAsia="Times New Roman" w:cs="Times New Roman"/>
                <w:spacing w:val="-2"/>
              </w:rPr>
              <w:t>116km</w:t>
            </w:r>
            <w:r>
              <w:rPr>
                <w:rFonts w:ascii="Times New Roman" w:hAnsi="Times New Roman" w:eastAsia="Times New Roman" w:cs="Times New Roman"/>
                <w:spacing w:val="-29"/>
              </w:rPr>
              <w:t xml:space="preserve"> </w:t>
            </w:r>
            <w:r>
              <w:rPr>
                <w:spacing w:val="-2"/>
              </w:rPr>
              <w:t>。黄江河是海丰县境</w:t>
            </w:r>
            <w:r>
              <w:t xml:space="preserve"> </w:t>
            </w:r>
            <w:r>
              <w:rPr>
                <w:spacing w:val="-3"/>
              </w:rPr>
              <w:t>内最大的河流，发源于海丰县与惠东县交界处的莲花山脉，流域面积</w:t>
            </w:r>
            <w:r>
              <w:rPr>
                <w:spacing w:val="-32"/>
              </w:rPr>
              <w:t xml:space="preserve"> </w:t>
            </w:r>
            <w:r>
              <w:rPr>
                <w:rFonts w:ascii="Times New Roman" w:hAnsi="Times New Roman" w:eastAsia="Times New Roman" w:cs="Times New Roman"/>
                <w:spacing w:val="-3"/>
              </w:rPr>
              <w:t>136</w:t>
            </w:r>
            <w:r>
              <w:rPr>
                <w:rFonts w:ascii="Times New Roman" w:hAnsi="Times New Roman" w:eastAsia="Times New Roman" w:cs="Times New Roman"/>
                <w:spacing w:val="-4"/>
              </w:rPr>
              <w:t>8km²</w:t>
            </w:r>
            <w:r>
              <w:rPr>
                <w:rFonts w:ascii="Times New Roman" w:hAnsi="Times New Roman" w:eastAsia="Times New Roman" w:cs="Times New Roman"/>
                <w:spacing w:val="-34"/>
              </w:rPr>
              <w:t xml:space="preserve"> </w:t>
            </w:r>
            <w:r>
              <w:rPr>
                <w:spacing w:val="-4"/>
              </w:rPr>
              <w:t>,</w:t>
            </w:r>
            <w:r>
              <w:rPr>
                <w:spacing w:val="58"/>
              </w:rPr>
              <w:t xml:space="preserve"> </w:t>
            </w:r>
            <w:r>
              <w:rPr>
                <w:spacing w:val="-4"/>
              </w:rPr>
              <w:t>主河长</w:t>
            </w:r>
            <w:r>
              <w:t xml:space="preserve"> </w:t>
            </w:r>
            <w:r>
              <w:rPr>
                <w:rFonts w:ascii="Times New Roman" w:hAnsi="Times New Roman" w:eastAsia="Times New Roman" w:cs="Times New Roman"/>
                <w:spacing w:val="-4"/>
              </w:rPr>
              <w:t>67km</w:t>
            </w:r>
            <w:r>
              <w:rPr>
                <w:rFonts w:ascii="Times New Roman" w:hAnsi="Times New Roman" w:eastAsia="Times New Roman" w:cs="Times New Roman"/>
                <w:spacing w:val="-18"/>
              </w:rPr>
              <w:t xml:space="preserve"> </w:t>
            </w:r>
            <w:r>
              <w:rPr>
                <w:spacing w:val="-4"/>
              </w:rPr>
              <w:t>，主河道天然落差</w:t>
            </w:r>
            <w:r>
              <w:rPr>
                <w:spacing w:val="-29"/>
              </w:rPr>
              <w:t xml:space="preserve"> </w:t>
            </w:r>
            <w:r>
              <w:rPr>
                <w:rFonts w:ascii="Times New Roman" w:hAnsi="Times New Roman" w:eastAsia="Times New Roman" w:cs="Times New Roman"/>
                <w:spacing w:val="-4"/>
              </w:rPr>
              <w:t>1054m</w:t>
            </w:r>
            <w:r>
              <w:rPr>
                <w:rFonts w:ascii="Times New Roman" w:hAnsi="Times New Roman" w:eastAsia="Times New Roman" w:cs="Times New Roman"/>
                <w:spacing w:val="-33"/>
              </w:rPr>
              <w:t xml:space="preserve"> </w:t>
            </w:r>
            <w:r>
              <w:rPr>
                <w:spacing w:val="-4"/>
              </w:rPr>
              <w:t>，多年平均流速</w:t>
            </w:r>
            <w:r>
              <w:rPr>
                <w:spacing w:val="-49"/>
              </w:rPr>
              <w:t xml:space="preserve"> </w:t>
            </w:r>
            <w:r>
              <w:rPr>
                <w:rFonts w:ascii="Times New Roman" w:hAnsi="Times New Roman" w:eastAsia="Times New Roman" w:cs="Times New Roman"/>
                <w:spacing w:val="-4"/>
              </w:rPr>
              <w:t>52.78m/s</w:t>
            </w:r>
            <w:r>
              <w:rPr>
                <w:rFonts w:ascii="Times New Roman" w:hAnsi="Times New Roman" w:eastAsia="Times New Roman" w:cs="Times New Roman"/>
                <w:spacing w:val="-33"/>
              </w:rPr>
              <w:t xml:space="preserve"> </w:t>
            </w:r>
            <w:r>
              <w:rPr>
                <w:spacing w:val="-4"/>
              </w:rPr>
              <w:t>，黄江河主要功能为农业用水。</w:t>
            </w:r>
            <w:r>
              <w:t xml:space="preserve"> </w:t>
            </w:r>
            <w:r>
              <w:rPr>
                <w:rFonts w:ascii="Times New Roman" w:hAnsi="Times New Roman" w:eastAsia="Times New Roman" w:cs="Times New Roman"/>
                <w:spacing w:val="-5"/>
              </w:rPr>
              <w:t>34km</w:t>
            </w:r>
            <w:r>
              <w:rPr>
                <w:rFonts w:ascii="Times New Roman" w:hAnsi="Times New Roman" w:eastAsia="Times New Roman" w:cs="Times New Roman"/>
                <w:spacing w:val="-35"/>
              </w:rPr>
              <w:t xml:space="preserve"> </w:t>
            </w:r>
            <w:r>
              <w:rPr>
                <w:spacing w:val="-5"/>
              </w:rPr>
              <w:t>，主河道天然落差</w:t>
            </w:r>
            <w:r>
              <w:rPr>
                <w:spacing w:val="-32"/>
              </w:rPr>
              <w:t xml:space="preserve"> </w:t>
            </w:r>
            <w:r>
              <w:rPr>
                <w:rFonts w:ascii="Times New Roman" w:hAnsi="Times New Roman" w:eastAsia="Times New Roman" w:cs="Times New Roman"/>
                <w:spacing w:val="-5"/>
              </w:rPr>
              <w:t>1338m</w:t>
            </w:r>
            <w:r>
              <w:rPr>
                <w:rFonts w:ascii="Times New Roman" w:hAnsi="Times New Roman" w:eastAsia="Times New Roman" w:cs="Times New Roman"/>
                <w:spacing w:val="-33"/>
              </w:rPr>
              <w:t xml:space="preserve"> </w:t>
            </w:r>
            <w:r>
              <w:rPr>
                <w:spacing w:val="-5"/>
              </w:rPr>
              <w:t>，多年平均流速</w:t>
            </w:r>
            <w:r>
              <w:rPr>
                <w:spacing w:val="-49"/>
              </w:rPr>
              <w:t xml:space="preserve"> </w:t>
            </w:r>
            <w:r>
              <w:rPr>
                <w:rFonts w:ascii="Times New Roman" w:hAnsi="Times New Roman" w:eastAsia="Times New Roman" w:cs="Times New Roman"/>
                <w:spacing w:val="-5"/>
              </w:rPr>
              <w:t>7.41m3/s</w:t>
            </w:r>
            <w:r>
              <w:rPr>
                <w:rFonts w:ascii="Times New Roman" w:hAnsi="Times New Roman" w:eastAsia="Times New Roman" w:cs="Times New Roman"/>
                <w:spacing w:val="-34"/>
              </w:rPr>
              <w:t xml:space="preserve"> </w:t>
            </w:r>
            <w:r>
              <w:rPr>
                <w:spacing w:val="-5"/>
              </w:rPr>
              <w:t>，主要功能为农业用水。</w:t>
            </w:r>
            <w:r>
              <w:rPr>
                <w:spacing w:val="-6"/>
              </w:rPr>
              <w:t>大液河</w:t>
            </w:r>
            <w:r>
              <w:t xml:space="preserve"> </w:t>
            </w:r>
            <w:r>
              <w:rPr>
                <w:spacing w:val="-1"/>
              </w:rPr>
              <w:t>属黄江最大支流，发源于莲花山主峰西侧，流域面积</w:t>
            </w:r>
            <w:r>
              <w:rPr>
                <w:spacing w:val="-13"/>
              </w:rPr>
              <w:t xml:space="preserve"> </w:t>
            </w:r>
            <w:r>
              <w:rPr>
                <w:rFonts w:ascii="Times New Roman" w:hAnsi="Times New Roman" w:eastAsia="Times New Roman" w:cs="Times New Roman"/>
                <w:spacing w:val="-1"/>
              </w:rPr>
              <w:t>161km²</w:t>
            </w:r>
            <w:r>
              <w:rPr>
                <w:rFonts w:ascii="Times New Roman" w:hAnsi="Times New Roman" w:eastAsia="Times New Roman" w:cs="Times New Roman"/>
                <w:spacing w:val="-29"/>
              </w:rPr>
              <w:t xml:space="preserve"> </w:t>
            </w:r>
            <w:r>
              <w:rPr>
                <w:spacing w:val="-1"/>
              </w:rPr>
              <w:t>,</w:t>
            </w:r>
            <w:r>
              <w:rPr>
                <w:spacing w:val="65"/>
              </w:rPr>
              <w:t xml:space="preserve"> </w:t>
            </w:r>
            <w:r>
              <w:rPr>
                <w:spacing w:val="-1"/>
              </w:rPr>
              <w:t>主河长赤石河发源于峰</w:t>
            </w:r>
            <w:r>
              <w:t xml:space="preserve"> </w:t>
            </w:r>
            <w:r>
              <w:rPr>
                <w:spacing w:val="-2"/>
              </w:rPr>
              <w:t>高</w:t>
            </w:r>
            <w:r>
              <w:rPr>
                <w:spacing w:val="-32"/>
              </w:rPr>
              <w:t xml:space="preserve"> </w:t>
            </w:r>
            <w:r>
              <w:rPr>
                <w:rFonts w:ascii="Times New Roman" w:hAnsi="Times New Roman" w:eastAsia="Times New Roman" w:cs="Times New Roman"/>
                <w:spacing w:val="-2"/>
              </w:rPr>
              <w:t xml:space="preserve">1256m </w:t>
            </w:r>
            <w:r>
              <w:rPr>
                <w:spacing w:val="-2"/>
              </w:rPr>
              <w:t>与惠东交界的白马山，源头山溪河段</w:t>
            </w:r>
            <w:r>
              <w:rPr>
                <w:spacing w:val="-52"/>
              </w:rPr>
              <w:t xml:space="preserve"> </w:t>
            </w:r>
            <w:r>
              <w:rPr>
                <w:rFonts w:ascii="Times New Roman" w:hAnsi="Times New Roman" w:eastAsia="Times New Roman" w:cs="Times New Roman"/>
                <w:spacing w:val="-2"/>
              </w:rPr>
              <w:t>7km</w:t>
            </w:r>
            <w:r>
              <w:rPr>
                <w:rFonts w:ascii="Times New Roman" w:hAnsi="Times New Roman" w:eastAsia="Times New Roman" w:cs="Times New Roman"/>
                <w:spacing w:val="28"/>
                <w:w w:val="101"/>
              </w:rPr>
              <w:t xml:space="preserve"> </w:t>
            </w:r>
            <w:r>
              <w:rPr>
                <w:spacing w:val="-2"/>
              </w:rPr>
              <w:t>叫北坑，进入大安</w:t>
            </w:r>
            <w:r>
              <w:rPr>
                <w:spacing w:val="-3"/>
              </w:rPr>
              <w:t>谷地流</w:t>
            </w:r>
            <w:r>
              <w:rPr>
                <w:spacing w:val="-48"/>
              </w:rPr>
              <w:t xml:space="preserve"> </w:t>
            </w:r>
            <w:r>
              <w:rPr>
                <w:rFonts w:ascii="Times New Roman" w:hAnsi="Times New Roman" w:eastAsia="Times New Roman" w:cs="Times New Roman"/>
                <w:spacing w:val="-3"/>
              </w:rPr>
              <w:t xml:space="preserve">6km </w:t>
            </w:r>
            <w:r>
              <w:rPr>
                <w:spacing w:val="-3"/>
              </w:rPr>
              <w:t>至赤</w:t>
            </w:r>
            <w:r>
              <w:t xml:space="preserve"> </w:t>
            </w:r>
            <w:r>
              <w:rPr>
                <w:spacing w:val="2"/>
              </w:rPr>
              <w:t>石镇大安管区的塘尾，有东坑和鸡笼山两水分别从左右岸汇入。全长</w:t>
            </w:r>
            <w:r>
              <w:rPr>
                <w:rFonts w:ascii="Times New Roman" w:hAnsi="Times New Roman" w:eastAsia="Times New Roman" w:cs="Times New Roman"/>
                <w:spacing w:val="2"/>
              </w:rPr>
              <w:t>36</w:t>
            </w:r>
            <w:r>
              <w:rPr>
                <w:rFonts w:ascii="Times New Roman" w:hAnsi="Times New Roman" w:eastAsia="Times New Roman" w:cs="Times New Roman"/>
              </w:rPr>
              <w:t>km</w:t>
            </w:r>
            <w:r>
              <w:rPr>
                <w:rFonts w:ascii="Times New Roman" w:hAnsi="Times New Roman" w:eastAsia="Times New Roman" w:cs="Times New Roman"/>
                <w:spacing w:val="-21"/>
              </w:rPr>
              <w:t xml:space="preserve"> </w:t>
            </w:r>
            <w:r>
              <w:rPr>
                <w:spacing w:val="2"/>
              </w:rPr>
              <w:t>，流域面积</w:t>
            </w:r>
            <w:r>
              <w:t xml:space="preserve"> </w:t>
            </w:r>
            <w:r>
              <w:rPr>
                <w:spacing w:val="8"/>
              </w:rPr>
              <w:t>含鹅埠镇、赤石镇和园墩林场共计</w:t>
            </w:r>
            <w:r>
              <w:rPr>
                <w:spacing w:val="-30"/>
              </w:rPr>
              <w:t xml:space="preserve"> </w:t>
            </w:r>
            <w:r>
              <w:rPr>
                <w:rFonts w:ascii="Times New Roman" w:hAnsi="Times New Roman" w:eastAsia="Times New Roman" w:cs="Times New Roman"/>
                <w:spacing w:val="8"/>
              </w:rPr>
              <w:t>382</w:t>
            </w:r>
            <w:r>
              <w:rPr>
                <w:rFonts w:ascii="Times New Roman" w:hAnsi="Times New Roman" w:eastAsia="Times New Roman" w:cs="Times New Roman"/>
              </w:rPr>
              <w:t>km</w:t>
            </w:r>
            <w:r>
              <w:rPr>
                <w:rFonts w:ascii="Times New Roman" w:hAnsi="Times New Roman" w:eastAsia="Times New Roman" w:cs="Times New Roman"/>
                <w:spacing w:val="8"/>
              </w:rPr>
              <w:t>²</w:t>
            </w:r>
            <w:r>
              <w:rPr>
                <w:rFonts w:ascii="Times New Roman" w:hAnsi="Times New Roman" w:eastAsia="Times New Roman" w:cs="Times New Roman"/>
                <w:spacing w:val="-12"/>
              </w:rPr>
              <w:t xml:space="preserve"> </w:t>
            </w:r>
            <w:r>
              <w:rPr>
                <w:spacing w:val="8"/>
              </w:rPr>
              <w:t>,</w:t>
            </w:r>
            <w:r>
              <w:rPr>
                <w:spacing w:val="1"/>
              </w:rPr>
              <w:t xml:space="preserve">  </w:t>
            </w:r>
            <w:r>
              <w:rPr>
                <w:spacing w:val="8"/>
              </w:rPr>
              <w:t>占全县总</w:t>
            </w:r>
            <w:r>
              <w:rPr>
                <w:spacing w:val="7"/>
              </w:rPr>
              <w:t xml:space="preserve">面积 </w:t>
            </w:r>
            <w:r>
              <w:rPr>
                <w:rFonts w:ascii="Times New Roman" w:hAnsi="Times New Roman" w:eastAsia="Times New Roman" w:cs="Times New Roman"/>
                <w:spacing w:val="7"/>
              </w:rPr>
              <w:t xml:space="preserve">17.7% </w:t>
            </w:r>
            <w:r>
              <w:rPr>
                <w:spacing w:val="7"/>
              </w:rPr>
              <w:t>。多年平均流速</w:t>
            </w:r>
            <w:r>
              <w:t xml:space="preserve"> </w:t>
            </w:r>
            <w:r>
              <w:rPr>
                <w:rFonts w:ascii="Times New Roman" w:hAnsi="Times New Roman" w:eastAsia="Times New Roman" w:cs="Times New Roman"/>
                <w:spacing w:val="-3"/>
              </w:rPr>
              <w:t>17.59m3/s</w:t>
            </w:r>
            <w:r>
              <w:rPr>
                <w:rFonts w:ascii="Times New Roman" w:hAnsi="Times New Roman" w:eastAsia="Times New Roman" w:cs="Times New Roman"/>
                <w:spacing w:val="-33"/>
              </w:rPr>
              <w:t xml:space="preserve"> </w:t>
            </w:r>
            <w:r>
              <w:rPr>
                <w:spacing w:val="-3"/>
              </w:rPr>
              <w:t>，赤石河主要功能为防洪。海丰县城母亲河龙津河源于海丰县莲花山南麓，为</w:t>
            </w:r>
            <w:r>
              <w:t xml:space="preserve"> </w:t>
            </w:r>
            <w:r>
              <w:rPr>
                <w:spacing w:val="-2"/>
              </w:rPr>
              <w:t>黄江河的一条小支流，穿过海丰县城后汇入丽江，再注入黄江河的中游下段，再从长沙</w:t>
            </w:r>
            <w:r>
              <w:rPr>
                <w:spacing w:val="16"/>
              </w:rPr>
              <w:t xml:space="preserve"> </w:t>
            </w:r>
            <w:r>
              <w:rPr>
                <w:spacing w:val="2"/>
              </w:rPr>
              <w:t>湾出海，全长</w:t>
            </w:r>
            <w:r>
              <w:rPr>
                <w:spacing w:val="-48"/>
              </w:rPr>
              <w:t xml:space="preserve"> </w:t>
            </w:r>
            <w:r>
              <w:rPr>
                <w:rFonts w:ascii="Times New Roman" w:hAnsi="Times New Roman" w:eastAsia="Times New Roman" w:cs="Times New Roman"/>
                <w:spacing w:val="2"/>
              </w:rPr>
              <w:t>31.5</w:t>
            </w:r>
            <w:r>
              <w:rPr>
                <w:rFonts w:ascii="Times New Roman" w:hAnsi="Times New Roman" w:eastAsia="Times New Roman" w:cs="Times New Roman"/>
              </w:rPr>
              <w:t>km</w:t>
            </w:r>
            <w:r>
              <w:rPr>
                <w:rFonts w:ascii="Times New Roman" w:hAnsi="Times New Roman" w:eastAsia="Times New Roman" w:cs="Times New Roman"/>
                <w:spacing w:val="-30"/>
              </w:rPr>
              <w:t xml:space="preserve"> </w:t>
            </w:r>
            <w:r>
              <w:rPr>
                <w:spacing w:val="2"/>
              </w:rPr>
              <w:t>，集雨面积为</w:t>
            </w:r>
            <w:r>
              <w:rPr>
                <w:rFonts w:ascii="Times New Roman" w:hAnsi="Times New Roman" w:eastAsia="Times New Roman" w:cs="Times New Roman"/>
                <w:spacing w:val="2"/>
              </w:rPr>
              <w:t>40.47</w:t>
            </w:r>
            <w:r>
              <w:rPr>
                <w:rFonts w:ascii="Times New Roman" w:hAnsi="Times New Roman" w:eastAsia="Times New Roman" w:cs="Times New Roman"/>
              </w:rPr>
              <w:t>km</w:t>
            </w:r>
            <w:r>
              <w:rPr>
                <w:rFonts w:ascii="Times New Roman" w:hAnsi="Times New Roman" w:eastAsia="Times New Roman" w:cs="Times New Roman"/>
                <w:spacing w:val="2"/>
              </w:rPr>
              <w:t>²</w:t>
            </w:r>
            <w:r>
              <w:rPr>
                <w:rFonts w:ascii="Times New Roman" w:hAnsi="Times New Roman" w:eastAsia="Times New Roman" w:cs="Times New Roman"/>
                <w:spacing w:val="-25"/>
              </w:rPr>
              <w:t xml:space="preserve"> </w:t>
            </w:r>
            <w:r>
              <w:rPr>
                <w:spacing w:val="2"/>
              </w:rPr>
              <w:t>。人们把龙津河与它的下游丽江一</w:t>
            </w:r>
            <w:r>
              <w:rPr>
                <w:spacing w:val="1"/>
              </w:rPr>
              <w:t>带合为</w:t>
            </w:r>
            <w:r>
              <w:t xml:space="preserve"> </w:t>
            </w:r>
            <w:r>
              <w:rPr>
                <w:spacing w:val="-4"/>
              </w:rPr>
              <w:t>丽江流域。根据《海丰县水利志》，丽江是海丰县内的一段</w:t>
            </w:r>
            <w:r>
              <w:rPr>
                <w:spacing w:val="-5"/>
              </w:rPr>
              <w:t>长约</w:t>
            </w:r>
            <w:r>
              <w:rPr>
                <w:spacing w:val="-45"/>
              </w:rPr>
              <w:t xml:space="preserve"> </w:t>
            </w:r>
            <w:r>
              <w:rPr>
                <w:rFonts w:ascii="Times New Roman" w:hAnsi="Times New Roman" w:eastAsia="Times New Roman" w:cs="Times New Roman"/>
                <w:spacing w:val="-5"/>
              </w:rPr>
              <w:t>8km</w:t>
            </w:r>
            <w:r>
              <w:rPr>
                <w:rFonts w:ascii="Times New Roman" w:hAnsi="Times New Roman" w:eastAsia="Times New Roman" w:cs="Times New Roman"/>
                <w:spacing w:val="29"/>
                <w:w w:val="101"/>
              </w:rPr>
              <w:t xml:space="preserve"> </w:t>
            </w:r>
            <w:r>
              <w:rPr>
                <w:spacing w:val="-5"/>
              </w:rPr>
              <w:t>的小河流，是黄江</w:t>
            </w:r>
            <w:r>
              <w:t xml:space="preserve"> </w:t>
            </w:r>
            <w:r>
              <w:rPr>
                <w:spacing w:val="-1"/>
              </w:rPr>
              <w:t>下游支流，通过极短的横河与下游龙津河段相接，与黄江下游河段分开成为</w:t>
            </w:r>
            <w:r>
              <w:rPr>
                <w:rFonts w:ascii="Times New Roman" w:hAnsi="Times New Roman" w:eastAsia="Times New Roman" w:cs="Times New Roman"/>
                <w:spacing w:val="-1"/>
              </w:rPr>
              <w:t>“</w:t>
            </w:r>
            <w:r>
              <w:rPr>
                <w:spacing w:val="-1"/>
              </w:rPr>
              <w:t>人</w:t>
            </w:r>
            <w:r>
              <w:rPr>
                <w:rFonts w:ascii="Times New Roman" w:hAnsi="Times New Roman" w:eastAsia="Times New Roman" w:cs="Times New Roman"/>
                <w:spacing w:val="-1"/>
              </w:rPr>
              <w:t>”</w:t>
            </w:r>
            <w:r>
              <w:rPr>
                <w:spacing w:val="-1"/>
              </w:rPr>
              <w:t>字形小</w:t>
            </w:r>
            <w:r>
              <w:rPr>
                <w:spacing w:val="6"/>
              </w:rPr>
              <w:t xml:space="preserve"> </w:t>
            </w:r>
            <w:r>
              <w:rPr>
                <w:spacing w:val="-1"/>
              </w:rPr>
              <w:t>河出海，所以丽江实质是黄江的下游河段。</w:t>
            </w:r>
          </w:p>
          <w:p w14:paraId="296F6796">
            <w:pPr>
              <w:pStyle w:val="6"/>
              <w:spacing w:before="76" w:line="220" w:lineRule="auto"/>
              <w:ind w:left="596"/>
            </w:pPr>
            <w:r>
              <w:rPr>
                <w:rFonts w:ascii="Times New Roman" w:hAnsi="Times New Roman" w:eastAsia="Times New Roman" w:cs="Times New Roman"/>
                <w:b/>
                <w:bCs/>
                <w:spacing w:val="-10"/>
              </w:rPr>
              <w:t>5</w:t>
            </w:r>
            <w:r>
              <w:rPr>
                <w:rFonts w:ascii="Times New Roman" w:hAnsi="Times New Roman" w:eastAsia="Times New Roman" w:cs="Times New Roman"/>
                <w:b/>
                <w:bCs/>
                <w:spacing w:val="-34"/>
              </w:rPr>
              <w:t xml:space="preserve"> </w:t>
            </w:r>
            <w:r>
              <w:rPr>
                <w:b/>
                <w:bCs/>
                <w:spacing w:val="-10"/>
              </w:rPr>
              <w:t>、植被</w:t>
            </w:r>
          </w:p>
          <w:p w14:paraId="4956F036">
            <w:pPr>
              <w:pStyle w:val="6"/>
              <w:spacing w:before="142" w:line="358" w:lineRule="auto"/>
              <w:ind w:left="116" w:right="26" w:firstLine="481"/>
              <w:jc w:val="both"/>
            </w:pPr>
            <w:r>
              <w:rPr>
                <w:spacing w:val="-3"/>
              </w:rPr>
              <w:t>本县植被属亚热带季风常绿植被。常见的乔木</w:t>
            </w:r>
            <w:r>
              <w:rPr>
                <w:spacing w:val="-4"/>
              </w:rPr>
              <w:t>种类有</w:t>
            </w:r>
            <w:r>
              <w:rPr>
                <w:spacing w:val="-50"/>
              </w:rPr>
              <w:t xml:space="preserve"> </w:t>
            </w:r>
            <w:r>
              <w:rPr>
                <w:rFonts w:ascii="Times New Roman" w:hAnsi="Times New Roman" w:eastAsia="Times New Roman" w:cs="Times New Roman"/>
                <w:spacing w:val="-4"/>
              </w:rPr>
              <w:t xml:space="preserve">38 </w:t>
            </w:r>
            <w:r>
              <w:rPr>
                <w:spacing w:val="-4"/>
              </w:rPr>
              <w:t>科</w:t>
            </w:r>
            <w:r>
              <w:rPr>
                <w:spacing w:val="-32"/>
              </w:rPr>
              <w:t xml:space="preserve"> </w:t>
            </w:r>
            <w:r>
              <w:rPr>
                <w:rFonts w:ascii="Times New Roman" w:hAnsi="Times New Roman" w:eastAsia="Times New Roman" w:cs="Times New Roman"/>
                <w:spacing w:val="-4"/>
              </w:rPr>
              <w:t xml:space="preserve">114 </w:t>
            </w:r>
            <w:r>
              <w:rPr>
                <w:spacing w:val="-4"/>
              </w:rPr>
              <w:t>种，主要有鸭脚木、</w:t>
            </w:r>
            <w:r>
              <w:t xml:space="preserve"> </w:t>
            </w:r>
            <w:r>
              <w:rPr>
                <w:spacing w:val="2"/>
              </w:rPr>
              <w:t>黄桐、红荷花、荷木、黄牛木等；红树林有</w:t>
            </w:r>
            <w:r>
              <w:rPr>
                <w:spacing w:val="-48"/>
              </w:rPr>
              <w:t xml:space="preserve"> </w:t>
            </w:r>
            <w:r>
              <w:rPr>
                <w:rFonts w:ascii="Times New Roman" w:hAnsi="Times New Roman" w:eastAsia="Times New Roman" w:cs="Times New Roman"/>
                <w:spacing w:val="2"/>
              </w:rPr>
              <w:t xml:space="preserve">9 </w:t>
            </w:r>
            <w:r>
              <w:rPr>
                <w:spacing w:val="2"/>
              </w:rPr>
              <w:t>科</w:t>
            </w:r>
            <w:r>
              <w:rPr>
                <w:spacing w:val="-30"/>
              </w:rPr>
              <w:t xml:space="preserve"> </w:t>
            </w:r>
            <w:r>
              <w:rPr>
                <w:rFonts w:ascii="Times New Roman" w:hAnsi="Times New Roman" w:eastAsia="Times New Roman" w:cs="Times New Roman"/>
                <w:spacing w:val="2"/>
              </w:rPr>
              <w:t>11</w:t>
            </w:r>
            <w:r>
              <w:rPr>
                <w:spacing w:val="2"/>
              </w:rPr>
              <w:t>种，主要是桐花树、白骨壤等。粮</w:t>
            </w:r>
            <w:r>
              <w:t xml:space="preserve"> 食作物主要以水稻为主，蕃薯次之；矿物资源主要有锡、钨、铅</w:t>
            </w:r>
            <w:r>
              <w:rPr>
                <w:spacing w:val="-1"/>
              </w:rPr>
              <w:t>、锌、铜、硫铁矿等；</w:t>
            </w:r>
            <w:r>
              <w:t xml:space="preserve"> </w:t>
            </w:r>
            <w:r>
              <w:rPr>
                <w:spacing w:val="-1"/>
              </w:rPr>
              <w:t>渔业主要以海洋捕捞为主。</w:t>
            </w:r>
          </w:p>
          <w:p w14:paraId="226280CB">
            <w:pPr>
              <w:pStyle w:val="6"/>
              <w:spacing w:before="42" w:line="221" w:lineRule="auto"/>
              <w:ind w:left="597"/>
            </w:pPr>
            <w:r>
              <w:rPr>
                <w:rFonts w:ascii="Times New Roman" w:hAnsi="Times New Roman" w:eastAsia="Times New Roman" w:cs="Times New Roman"/>
                <w:b/>
                <w:bCs/>
                <w:spacing w:val="-4"/>
              </w:rPr>
              <w:t>6</w:t>
            </w:r>
            <w:r>
              <w:rPr>
                <w:rFonts w:ascii="Times New Roman" w:hAnsi="Times New Roman" w:eastAsia="Times New Roman" w:cs="Times New Roman"/>
                <w:b/>
                <w:bCs/>
                <w:spacing w:val="-32"/>
              </w:rPr>
              <w:t xml:space="preserve"> </w:t>
            </w:r>
            <w:r>
              <w:rPr>
                <w:b/>
                <w:bCs/>
                <w:spacing w:val="-4"/>
              </w:rPr>
              <w:t>、建设项目所在区域环境功能区划</w:t>
            </w:r>
          </w:p>
          <w:p w14:paraId="7D63656D">
            <w:pPr>
              <w:pStyle w:val="6"/>
              <w:spacing w:before="180" w:line="205" w:lineRule="auto"/>
              <w:ind w:left="2660"/>
            </w:pPr>
            <w:r>
              <w:rPr>
                <w:b/>
                <w:bCs/>
                <w:spacing w:val="-2"/>
              </w:rPr>
              <w:t>表</w:t>
            </w:r>
            <w:r>
              <w:rPr>
                <w:spacing w:val="-50"/>
              </w:rPr>
              <w:t xml:space="preserve"> </w:t>
            </w:r>
            <w:r>
              <w:rPr>
                <w:rFonts w:ascii="Times New Roman" w:hAnsi="Times New Roman" w:eastAsia="Times New Roman" w:cs="Times New Roman"/>
                <w:b/>
                <w:bCs/>
                <w:spacing w:val="-2"/>
              </w:rPr>
              <w:t xml:space="preserve">2-1    </w:t>
            </w:r>
            <w:r>
              <w:rPr>
                <w:b/>
                <w:bCs/>
                <w:spacing w:val="-2"/>
              </w:rPr>
              <w:t>建设项目环境功能区划一览表</w:t>
            </w:r>
          </w:p>
        </w:tc>
      </w:tr>
      <w:tr w14:paraId="3F87F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455" w:type="dxa"/>
            <w:vAlign w:val="top"/>
          </w:tcPr>
          <w:p w14:paraId="6ED95948">
            <w:pPr>
              <w:pStyle w:val="6"/>
              <w:spacing w:before="91" w:line="225" w:lineRule="auto"/>
              <w:ind w:left="589"/>
              <w:rPr>
                <w:sz w:val="20"/>
                <w:szCs w:val="20"/>
              </w:rPr>
            </w:pPr>
            <w:r>
              <w:rPr>
                <w:b/>
                <w:bCs/>
                <w:spacing w:val="-12"/>
                <w:sz w:val="20"/>
                <w:szCs w:val="20"/>
              </w:rPr>
              <w:t>序号</w:t>
            </w:r>
          </w:p>
        </w:tc>
        <w:tc>
          <w:tcPr>
            <w:tcW w:w="2700" w:type="dxa"/>
            <w:vAlign w:val="top"/>
          </w:tcPr>
          <w:p w14:paraId="56B84EFA">
            <w:pPr>
              <w:pStyle w:val="6"/>
              <w:spacing w:before="91" w:line="225" w:lineRule="auto"/>
              <w:ind w:left="859"/>
              <w:rPr>
                <w:sz w:val="20"/>
                <w:szCs w:val="20"/>
              </w:rPr>
            </w:pPr>
            <w:r>
              <w:rPr>
                <w:b/>
                <w:bCs/>
                <w:spacing w:val="-8"/>
                <w:sz w:val="20"/>
                <w:szCs w:val="20"/>
              </w:rPr>
              <w:t>功能区类别</w:t>
            </w:r>
          </w:p>
        </w:tc>
        <w:tc>
          <w:tcPr>
            <w:tcW w:w="5135" w:type="dxa"/>
            <w:vAlign w:val="top"/>
          </w:tcPr>
          <w:p w14:paraId="307D8CF4">
            <w:pPr>
              <w:pStyle w:val="6"/>
              <w:spacing w:before="91" w:line="225" w:lineRule="auto"/>
              <w:ind w:left="2021"/>
              <w:rPr>
                <w:sz w:val="20"/>
                <w:szCs w:val="20"/>
              </w:rPr>
            </w:pPr>
            <w:r>
              <w:rPr>
                <w:b/>
                <w:bCs/>
                <w:spacing w:val="-8"/>
                <w:sz w:val="20"/>
                <w:szCs w:val="20"/>
              </w:rPr>
              <w:t>功能区分类</w:t>
            </w:r>
          </w:p>
        </w:tc>
      </w:tr>
      <w:tr w14:paraId="692AD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1455" w:type="dxa"/>
            <w:vAlign w:val="top"/>
          </w:tcPr>
          <w:p w14:paraId="13A2D6A8">
            <w:pPr>
              <w:spacing w:before="276" w:line="275" w:lineRule="exact"/>
              <w:ind w:left="754"/>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2700" w:type="dxa"/>
            <w:vAlign w:val="top"/>
          </w:tcPr>
          <w:p w14:paraId="7F698B2B">
            <w:pPr>
              <w:spacing w:line="241" w:lineRule="auto"/>
              <w:rPr>
                <w:rFonts w:ascii="Arial"/>
                <w:sz w:val="21"/>
              </w:rPr>
            </w:pPr>
          </w:p>
          <w:p w14:paraId="6D5AAFD6">
            <w:pPr>
              <w:pStyle w:val="6"/>
              <w:spacing w:before="65" w:line="228" w:lineRule="auto"/>
              <w:ind w:left="305"/>
              <w:rPr>
                <w:sz w:val="20"/>
                <w:szCs w:val="20"/>
              </w:rPr>
            </w:pPr>
            <w:r>
              <w:rPr>
                <w:spacing w:val="8"/>
                <w:sz w:val="20"/>
                <w:szCs w:val="20"/>
              </w:rPr>
              <w:t>环境地表水质量功能区</w:t>
            </w:r>
          </w:p>
        </w:tc>
        <w:tc>
          <w:tcPr>
            <w:tcW w:w="5135" w:type="dxa"/>
            <w:vAlign w:val="top"/>
          </w:tcPr>
          <w:p w14:paraId="7CFD1E4D">
            <w:pPr>
              <w:pStyle w:val="6"/>
              <w:spacing w:before="37" w:line="242" w:lineRule="auto"/>
              <w:ind w:left="122" w:right="222" w:hanging="6"/>
              <w:jc w:val="both"/>
              <w:rPr>
                <w:sz w:val="20"/>
                <w:szCs w:val="20"/>
              </w:rPr>
            </w:pPr>
            <w:r>
              <w:rPr>
                <w:spacing w:val="8"/>
                <w:sz w:val="20"/>
                <w:szCs w:val="20"/>
              </w:rPr>
              <w:t>项目所在区域为海丰县城污水处理厂的纳污范围，污</w:t>
            </w:r>
            <w:r>
              <w:rPr>
                <w:spacing w:val="6"/>
                <w:sz w:val="20"/>
                <w:szCs w:val="20"/>
              </w:rPr>
              <w:t xml:space="preserve"> </w:t>
            </w:r>
            <w:r>
              <w:rPr>
                <w:spacing w:val="13"/>
                <w:sz w:val="20"/>
                <w:szCs w:val="20"/>
              </w:rPr>
              <w:t>水厂的尾水排入丽江，根据《海丰县环境保护规划</w:t>
            </w:r>
            <w:r>
              <w:rPr>
                <w:spacing w:val="2"/>
                <w:sz w:val="20"/>
                <w:szCs w:val="20"/>
              </w:rPr>
              <w:t xml:space="preserve">  </w:t>
            </w:r>
            <w:r>
              <w:rPr>
                <w:spacing w:val="4"/>
                <w:sz w:val="20"/>
                <w:szCs w:val="20"/>
              </w:rPr>
              <w:t>（</w:t>
            </w:r>
            <w:r>
              <w:rPr>
                <w:rFonts w:ascii="Times New Roman" w:hAnsi="Times New Roman" w:eastAsia="Times New Roman" w:cs="Times New Roman"/>
                <w:spacing w:val="4"/>
                <w:sz w:val="20"/>
                <w:szCs w:val="20"/>
              </w:rPr>
              <w:t>2008-2020</w:t>
            </w:r>
            <w:r>
              <w:rPr>
                <w:spacing w:val="4"/>
                <w:sz w:val="20"/>
                <w:szCs w:val="20"/>
              </w:rPr>
              <w:t>）》，丽江水质目标按《地表水环境质量</w:t>
            </w:r>
          </w:p>
        </w:tc>
      </w:tr>
    </w:tbl>
    <w:p w14:paraId="27028792">
      <w:pPr>
        <w:pStyle w:val="2"/>
      </w:pPr>
    </w:p>
    <w:p w14:paraId="1EF45E3B">
      <w:pPr>
        <w:sectPr>
          <w:footerReference r:id="rId13" w:type="default"/>
          <w:pgSz w:w="11906" w:h="16839"/>
          <w:pgMar w:top="1418" w:right="1305" w:bottom="1490" w:left="1305" w:header="0" w:footer="1253" w:gutter="0"/>
          <w:cols w:space="720" w:num="1"/>
        </w:sectPr>
      </w:pPr>
    </w:p>
    <w:tbl>
      <w:tblPr>
        <w:tblStyle w:val="5"/>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
        <w:gridCol w:w="1337"/>
        <w:gridCol w:w="2700"/>
        <w:gridCol w:w="5017"/>
        <w:gridCol w:w="118"/>
      </w:tblGrid>
      <w:tr w14:paraId="764675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118" w:type="dxa"/>
            <w:tcBorders>
              <w:bottom w:val="nil"/>
            </w:tcBorders>
            <w:vAlign w:val="top"/>
          </w:tcPr>
          <w:p w14:paraId="4E67C7DA">
            <w:pPr>
              <w:rPr>
                <w:rFonts w:ascii="Arial"/>
                <w:sz w:val="21"/>
              </w:rPr>
            </w:pPr>
          </w:p>
        </w:tc>
        <w:tc>
          <w:tcPr>
            <w:tcW w:w="1337" w:type="dxa"/>
            <w:vAlign w:val="top"/>
          </w:tcPr>
          <w:p w14:paraId="44B9BE29">
            <w:pPr>
              <w:rPr>
                <w:rFonts w:ascii="Arial"/>
                <w:sz w:val="21"/>
              </w:rPr>
            </w:pPr>
          </w:p>
        </w:tc>
        <w:tc>
          <w:tcPr>
            <w:tcW w:w="2700" w:type="dxa"/>
            <w:vAlign w:val="top"/>
          </w:tcPr>
          <w:p w14:paraId="2D132056">
            <w:pPr>
              <w:rPr>
                <w:rFonts w:ascii="Arial"/>
                <w:sz w:val="21"/>
              </w:rPr>
            </w:pPr>
          </w:p>
        </w:tc>
        <w:tc>
          <w:tcPr>
            <w:tcW w:w="5017" w:type="dxa"/>
            <w:vAlign w:val="top"/>
          </w:tcPr>
          <w:p w14:paraId="0D1D5B4F">
            <w:pPr>
              <w:pStyle w:val="6"/>
              <w:spacing w:before="16" w:line="274" w:lineRule="exact"/>
              <w:ind w:left="762"/>
              <w:rPr>
                <w:sz w:val="20"/>
                <w:szCs w:val="20"/>
              </w:rPr>
            </w:pPr>
            <w:r>
              <w:rPr>
                <w:spacing w:val="7"/>
                <w:position w:val="1"/>
                <w:sz w:val="20"/>
                <w:szCs w:val="20"/>
              </w:rPr>
              <w:t>标准》（</w:t>
            </w:r>
            <w:r>
              <w:rPr>
                <w:rFonts w:ascii="Times New Roman" w:hAnsi="Times New Roman" w:eastAsia="Times New Roman" w:cs="Times New Roman"/>
                <w:position w:val="1"/>
                <w:sz w:val="20"/>
                <w:szCs w:val="20"/>
              </w:rPr>
              <w:t>GB</w:t>
            </w:r>
            <w:r>
              <w:rPr>
                <w:rFonts w:ascii="Times New Roman" w:hAnsi="Times New Roman" w:eastAsia="Times New Roman" w:cs="Times New Roman"/>
                <w:spacing w:val="7"/>
                <w:position w:val="1"/>
                <w:sz w:val="20"/>
                <w:szCs w:val="20"/>
              </w:rPr>
              <w:t>3838-2002</w:t>
            </w:r>
            <w:r>
              <w:rPr>
                <w:spacing w:val="7"/>
                <w:position w:val="1"/>
                <w:sz w:val="20"/>
                <w:szCs w:val="20"/>
              </w:rPr>
              <w:t>）Ⅲ类标准执行</w:t>
            </w:r>
          </w:p>
        </w:tc>
        <w:tc>
          <w:tcPr>
            <w:tcW w:w="118" w:type="dxa"/>
            <w:tcBorders>
              <w:bottom w:val="nil"/>
            </w:tcBorders>
            <w:vAlign w:val="top"/>
          </w:tcPr>
          <w:p w14:paraId="109A967B">
            <w:pPr>
              <w:rPr>
                <w:rFonts w:ascii="Arial"/>
                <w:sz w:val="21"/>
              </w:rPr>
            </w:pPr>
          </w:p>
        </w:tc>
      </w:tr>
      <w:tr w14:paraId="482626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118" w:type="dxa"/>
            <w:tcBorders>
              <w:top w:val="nil"/>
              <w:bottom w:val="nil"/>
            </w:tcBorders>
            <w:vAlign w:val="top"/>
          </w:tcPr>
          <w:p w14:paraId="0ABE0FB1">
            <w:pPr>
              <w:rPr>
                <w:rFonts w:ascii="Arial"/>
                <w:sz w:val="21"/>
              </w:rPr>
            </w:pPr>
          </w:p>
        </w:tc>
        <w:tc>
          <w:tcPr>
            <w:tcW w:w="1337" w:type="dxa"/>
            <w:vAlign w:val="top"/>
          </w:tcPr>
          <w:p w14:paraId="13BF0057">
            <w:pPr>
              <w:spacing w:line="348" w:lineRule="auto"/>
              <w:rPr>
                <w:rFonts w:ascii="Arial"/>
                <w:sz w:val="21"/>
              </w:rPr>
            </w:pPr>
          </w:p>
          <w:p w14:paraId="419F93C4">
            <w:pPr>
              <w:spacing w:before="58" w:line="274" w:lineRule="exact"/>
              <w:ind w:left="616"/>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2700" w:type="dxa"/>
            <w:vAlign w:val="top"/>
          </w:tcPr>
          <w:p w14:paraId="4F2B865E">
            <w:pPr>
              <w:spacing w:line="372" w:lineRule="auto"/>
              <w:rPr>
                <w:rFonts w:ascii="Arial"/>
                <w:sz w:val="21"/>
              </w:rPr>
            </w:pPr>
          </w:p>
          <w:p w14:paraId="24C45A9E">
            <w:pPr>
              <w:pStyle w:val="6"/>
              <w:spacing w:before="65" w:line="229" w:lineRule="auto"/>
              <w:ind w:left="410"/>
              <w:rPr>
                <w:sz w:val="20"/>
                <w:szCs w:val="20"/>
              </w:rPr>
            </w:pPr>
            <w:r>
              <w:rPr>
                <w:spacing w:val="8"/>
                <w:sz w:val="20"/>
                <w:szCs w:val="20"/>
              </w:rPr>
              <w:t>环境空气质量功能区</w:t>
            </w:r>
          </w:p>
        </w:tc>
        <w:tc>
          <w:tcPr>
            <w:tcW w:w="5017" w:type="dxa"/>
            <w:vAlign w:val="top"/>
          </w:tcPr>
          <w:p w14:paraId="21A329B2">
            <w:pPr>
              <w:pStyle w:val="6"/>
              <w:spacing w:line="274" w:lineRule="exact"/>
              <w:ind w:left="144"/>
              <w:rPr>
                <w:sz w:val="20"/>
                <w:szCs w:val="20"/>
              </w:rPr>
            </w:pPr>
            <w:r>
              <w:rPr>
                <w:spacing w:val="7"/>
                <w:position w:val="1"/>
                <w:sz w:val="20"/>
                <w:szCs w:val="20"/>
              </w:rPr>
              <w:t>根据《海丰县环境保护规划（</w:t>
            </w:r>
            <w:r>
              <w:rPr>
                <w:rFonts w:ascii="Times New Roman" w:hAnsi="Times New Roman" w:eastAsia="Times New Roman" w:cs="Times New Roman"/>
                <w:spacing w:val="7"/>
                <w:position w:val="1"/>
                <w:sz w:val="20"/>
                <w:szCs w:val="20"/>
              </w:rPr>
              <w:t xml:space="preserve">2008-2020 </w:t>
            </w:r>
            <w:r>
              <w:rPr>
                <w:spacing w:val="7"/>
                <w:position w:val="1"/>
                <w:sz w:val="20"/>
                <w:szCs w:val="20"/>
              </w:rPr>
              <w:t>年）》，本</w:t>
            </w:r>
          </w:p>
          <w:p w14:paraId="31E1F106">
            <w:pPr>
              <w:pStyle w:val="6"/>
              <w:spacing w:before="30" w:line="222" w:lineRule="auto"/>
              <w:ind w:left="116"/>
              <w:rPr>
                <w:sz w:val="20"/>
                <w:szCs w:val="20"/>
              </w:rPr>
            </w:pPr>
            <w:r>
              <w:rPr>
                <w:spacing w:val="8"/>
                <w:sz w:val="20"/>
                <w:szCs w:val="20"/>
              </w:rPr>
              <w:t>项目所在区域属于环境空气二类功能区，环境空气质</w:t>
            </w:r>
          </w:p>
          <w:p w14:paraId="5EDD1AA3">
            <w:pPr>
              <w:pStyle w:val="6"/>
              <w:spacing w:line="274" w:lineRule="exact"/>
              <w:ind w:left="115"/>
              <w:rPr>
                <w:rFonts w:ascii="Times New Roman" w:hAnsi="Times New Roman" w:eastAsia="Times New Roman" w:cs="Times New Roman"/>
                <w:sz w:val="20"/>
                <w:szCs w:val="20"/>
              </w:rPr>
            </w:pPr>
            <w:r>
              <w:rPr>
                <w:spacing w:val="7"/>
                <w:position w:val="2"/>
                <w:sz w:val="20"/>
                <w:szCs w:val="20"/>
              </w:rPr>
              <w:t>量执行《环境空气质量标准》</w:t>
            </w:r>
            <w:r>
              <w:rPr>
                <w:rFonts w:ascii="Times New Roman" w:hAnsi="Times New Roman" w:eastAsia="Times New Roman" w:cs="Times New Roman"/>
                <w:spacing w:val="7"/>
                <w:position w:val="2"/>
                <w:sz w:val="20"/>
                <w:szCs w:val="20"/>
              </w:rPr>
              <w:t>(</w:t>
            </w:r>
            <w:r>
              <w:rPr>
                <w:rFonts w:ascii="Times New Roman" w:hAnsi="Times New Roman" w:eastAsia="Times New Roman" w:cs="Times New Roman"/>
                <w:position w:val="2"/>
                <w:sz w:val="20"/>
                <w:szCs w:val="20"/>
              </w:rPr>
              <w:t>GB</w:t>
            </w:r>
            <w:r>
              <w:rPr>
                <w:rFonts w:ascii="Times New Roman" w:hAnsi="Times New Roman" w:eastAsia="Times New Roman" w:cs="Times New Roman"/>
                <w:spacing w:val="7"/>
                <w:position w:val="2"/>
                <w:sz w:val="20"/>
                <w:szCs w:val="20"/>
              </w:rPr>
              <w:t>3095-2012)</w:t>
            </w:r>
            <w:r>
              <w:rPr>
                <w:spacing w:val="7"/>
                <w:position w:val="2"/>
                <w:sz w:val="20"/>
                <w:szCs w:val="20"/>
              </w:rPr>
              <w:t>及</w:t>
            </w:r>
            <w:r>
              <w:rPr>
                <w:spacing w:val="-37"/>
                <w:position w:val="2"/>
                <w:sz w:val="20"/>
                <w:szCs w:val="20"/>
              </w:rPr>
              <w:t xml:space="preserve"> </w:t>
            </w:r>
            <w:r>
              <w:rPr>
                <w:rFonts w:ascii="Times New Roman" w:hAnsi="Times New Roman" w:eastAsia="Times New Roman" w:cs="Times New Roman"/>
                <w:spacing w:val="7"/>
                <w:position w:val="2"/>
                <w:sz w:val="20"/>
                <w:szCs w:val="20"/>
              </w:rPr>
              <w:t>2018</w:t>
            </w:r>
          </w:p>
          <w:p w14:paraId="06BCEDB3">
            <w:pPr>
              <w:pStyle w:val="6"/>
              <w:spacing w:before="30" w:line="215" w:lineRule="auto"/>
              <w:ind w:left="1676"/>
              <w:rPr>
                <w:sz w:val="20"/>
                <w:szCs w:val="20"/>
              </w:rPr>
            </w:pPr>
            <w:r>
              <w:rPr>
                <w:spacing w:val="8"/>
                <w:sz w:val="20"/>
                <w:szCs w:val="20"/>
              </w:rPr>
              <w:t>年修改单二级标准</w:t>
            </w:r>
          </w:p>
        </w:tc>
        <w:tc>
          <w:tcPr>
            <w:tcW w:w="118" w:type="dxa"/>
            <w:tcBorders>
              <w:top w:val="nil"/>
              <w:bottom w:val="nil"/>
            </w:tcBorders>
            <w:vAlign w:val="top"/>
          </w:tcPr>
          <w:p w14:paraId="01C60C1B">
            <w:pPr>
              <w:rPr>
                <w:rFonts w:ascii="Arial"/>
                <w:sz w:val="21"/>
              </w:rPr>
            </w:pPr>
          </w:p>
        </w:tc>
      </w:tr>
      <w:tr w14:paraId="3B5CF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18" w:type="dxa"/>
            <w:tcBorders>
              <w:top w:val="nil"/>
              <w:bottom w:val="nil"/>
            </w:tcBorders>
            <w:vAlign w:val="top"/>
          </w:tcPr>
          <w:p w14:paraId="4FFB717B">
            <w:pPr>
              <w:rPr>
                <w:rFonts w:ascii="Arial"/>
                <w:sz w:val="21"/>
              </w:rPr>
            </w:pPr>
          </w:p>
        </w:tc>
        <w:tc>
          <w:tcPr>
            <w:tcW w:w="1337" w:type="dxa"/>
            <w:vAlign w:val="top"/>
          </w:tcPr>
          <w:p w14:paraId="18DBF565">
            <w:pPr>
              <w:spacing w:before="275" w:line="274" w:lineRule="exact"/>
              <w:ind w:left="620"/>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w:t>
            </w:r>
          </w:p>
        </w:tc>
        <w:tc>
          <w:tcPr>
            <w:tcW w:w="2700" w:type="dxa"/>
            <w:vAlign w:val="top"/>
          </w:tcPr>
          <w:p w14:paraId="6D861E34">
            <w:pPr>
              <w:pStyle w:val="6"/>
              <w:spacing w:before="306" w:line="229" w:lineRule="auto"/>
              <w:ind w:left="729"/>
              <w:rPr>
                <w:sz w:val="20"/>
                <w:szCs w:val="20"/>
              </w:rPr>
            </w:pPr>
            <w:r>
              <w:rPr>
                <w:spacing w:val="7"/>
                <w:sz w:val="20"/>
                <w:szCs w:val="20"/>
              </w:rPr>
              <w:t>声环境功能区</w:t>
            </w:r>
          </w:p>
        </w:tc>
        <w:tc>
          <w:tcPr>
            <w:tcW w:w="5017" w:type="dxa"/>
            <w:vAlign w:val="top"/>
          </w:tcPr>
          <w:p w14:paraId="310111A4">
            <w:pPr>
              <w:pStyle w:val="6"/>
              <w:spacing w:before="1" w:line="274" w:lineRule="exact"/>
              <w:ind w:left="115"/>
              <w:rPr>
                <w:sz w:val="20"/>
                <w:szCs w:val="20"/>
              </w:rPr>
            </w:pPr>
            <w:r>
              <w:rPr>
                <w:spacing w:val="2"/>
                <w:position w:val="1"/>
                <w:sz w:val="20"/>
                <w:szCs w:val="20"/>
              </w:rPr>
              <w:t>根据《海丰县环境保护规划（</w:t>
            </w:r>
            <w:r>
              <w:rPr>
                <w:rFonts w:ascii="Times New Roman" w:hAnsi="Times New Roman" w:eastAsia="Times New Roman" w:cs="Times New Roman"/>
                <w:spacing w:val="2"/>
                <w:position w:val="1"/>
                <w:sz w:val="20"/>
                <w:szCs w:val="20"/>
              </w:rPr>
              <w:t xml:space="preserve">2008-2020 </w:t>
            </w:r>
            <w:r>
              <w:rPr>
                <w:spacing w:val="2"/>
                <w:position w:val="1"/>
                <w:sz w:val="20"/>
                <w:szCs w:val="20"/>
              </w:rPr>
              <w:t>年）》、《声</w:t>
            </w:r>
          </w:p>
          <w:p w14:paraId="254C2522">
            <w:pPr>
              <w:pStyle w:val="6"/>
              <w:spacing w:line="272" w:lineRule="exact"/>
              <w:ind w:left="115"/>
              <w:rPr>
                <w:sz w:val="20"/>
                <w:szCs w:val="20"/>
              </w:rPr>
            </w:pPr>
            <w:r>
              <w:rPr>
                <w:spacing w:val="5"/>
                <w:position w:val="1"/>
                <w:sz w:val="20"/>
                <w:szCs w:val="20"/>
              </w:rPr>
              <w:t>环境功能区划分技术规范》（</w:t>
            </w:r>
            <w:r>
              <w:rPr>
                <w:rFonts w:ascii="Times New Roman" w:hAnsi="Times New Roman" w:eastAsia="Times New Roman" w:cs="Times New Roman"/>
                <w:position w:val="1"/>
                <w:sz w:val="20"/>
                <w:szCs w:val="20"/>
              </w:rPr>
              <w:t>GB</w:t>
            </w:r>
            <w:r>
              <w:rPr>
                <w:rFonts w:ascii="Times New Roman" w:hAnsi="Times New Roman" w:eastAsia="Times New Roman" w:cs="Times New Roman"/>
                <w:spacing w:val="5"/>
                <w:position w:val="1"/>
                <w:sz w:val="20"/>
                <w:szCs w:val="20"/>
              </w:rPr>
              <w:t>/T</w:t>
            </w:r>
            <w:r>
              <w:rPr>
                <w:rFonts w:ascii="Times New Roman" w:hAnsi="Times New Roman" w:eastAsia="Times New Roman" w:cs="Times New Roman"/>
                <w:spacing w:val="-19"/>
                <w:position w:val="1"/>
                <w:sz w:val="20"/>
                <w:szCs w:val="20"/>
              </w:rPr>
              <w:t xml:space="preserve"> </w:t>
            </w:r>
            <w:r>
              <w:rPr>
                <w:rFonts w:ascii="Times New Roman" w:hAnsi="Times New Roman" w:eastAsia="Times New Roman" w:cs="Times New Roman"/>
                <w:spacing w:val="5"/>
                <w:position w:val="1"/>
                <w:sz w:val="20"/>
                <w:szCs w:val="20"/>
              </w:rPr>
              <w:t>15190-2014</w:t>
            </w:r>
            <w:r>
              <w:rPr>
                <w:spacing w:val="5"/>
                <w:position w:val="1"/>
                <w:sz w:val="20"/>
                <w:szCs w:val="20"/>
              </w:rPr>
              <w:t>）划分</w:t>
            </w:r>
          </w:p>
          <w:p w14:paraId="04E8E520">
            <w:pPr>
              <w:pStyle w:val="6"/>
              <w:spacing w:line="263" w:lineRule="exact"/>
              <w:ind w:left="607"/>
              <w:rPr>
                <w:sz w:val="20"/>
                <w:szCs w:val="20"/>
              </w:rPr>
            </w:pPr>
            <w:r>
              <w:rPr>
                <w:spacing w:val="7"/>
                <w:position w:val="1"/>
                <w:sz w:val="20"/>
                <w:szCs w:val="20"/>
              </w:rPr>
              <w:t>依据，本项目所在地域属</w:t>
            </w:r>
            <w:r>
              <w:rPr>
                <w:spacing w:val="-29"/>
                <w:position w:val="1"/>
                <w:sz w:val="20"/>
                <w:szCs w:val="20"/>
              </w:rPr>
              <w:t xml:space="preserve"> </w:t>
            </w:r>
            <w:r>
              <w:rPr>
                <w:rFonts w:ascii="Times New Roman" w:hAnsi="Times New Roman" w:eastAsia="Times New Roman" w:cs="Times New Roman"/>
                <w:spacing w:val="7"/>
                <w:position w:val="1"/>
                <w:sz w:val="20"/>
                <w:szCs w:val="20"/>
              </w:rPr>
              <w:t xml:space="preserve">2 </w:t>
            </w:r>
            <w:r>
              <w:rPr>
                <w:spacing w:val="7"/>
                <w:position w:val="1"/>
                <w:sz w:val="20"/>
                <w:szCs w:val="20"/>
              </w:rPr>
              <w:t>类、</w:t>
            </w:r>
            <w:r>
              <w:rPr>
                <w:rFonts w:ascii="Times New Roman" w:hAnsi="Times New Roman" w:eastAsia="Times New Roman" w:cs="Times New Roman"/>
                <w:spacing w:val="7"/>
                <w:position w:val="1"/>
                <w:sz w:val="20"/>
                <w:szCs w:val="20"/>
              </w:rPr>
              <w:t xml:space="preserve">4a </w:t>
            </w:r>
            <w:r>
              <w:rPr>
                <w:spacing w:val="7"/>
                <w:position w:val="1"/>
                <w:sz w:val="20"/>
                <w:szCs w:val="20"/>
              </w:rPr>
              <w:t>功能区</w:t>
            </w:r>
          </w:p>
        </w:tc>
        <w:tc>
          <w:tcPr>
            <w:tcW w:w="118" w:type="dxa"/>
            <w:tcBorders>
              <w:top w:val="nil"/>
              <w:bottom w:val="nil"/>
            </w:tcBorders>
            <w:vAlign w:val="top"/>
          </w:tcPr>
          <w:p w14:paraId="4115F96A">
            <w:pPr>
              <w:rPr>
                <w:rFonts w:ascii="Arial"/>
                <w:sz w:val="21"/>
              </w:rPr>
            </w:pPr>
          </w:p>
        </w:tc>
      </w:tr>
      <w:tr w14:paraId="2710D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18" w:type="dxa"/>
            <w:tcBorders>
              <w:top w:val="nil"/>
              <w:bottom w:val="nil"/>
            </w:tcBorders>
            <w:vAlign w:val="top"/>
          </w:tcPr>
          <w:p w14:paraId="5DF9F16C">
            <w:pPr>
              <w:rPr>
                <w:rFonts w:ascii="Arial"/>
                <w:sz w:val="21"/>
              </w:rPr>
            </w:pPr>
          </w:p>
        </w:tc>
        <w:tc>
          <w:tcPr>
            <w:tcW w:w="1337" w:type="dxa"/>
            <w:vAlign w:val="top"/>
          </w:tcPr>
          <w:p w14:paraId="68D479BD">
            <w:pPr>
              <w:spacing w:before="36" w:line="274" w:lineRule="exact"/>
              <w:ind w:left="615"/>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4</w:t>
            </w:r>
          </w:p>
        </w:tc>
        <w:tc>
          <w:tcPr>
            <w:tcW w:w="2700" w:type="dxa"/>
            <w:vAlign w:val="top"/>
          </w:tcPr>
          <w:p w14:paraId="66A64282">
            <w:pPr>
              <w:pStyle w:val="6"/>
              <w:spacing w:before="66" w:line="228" w:lineRule="auto"/>
              <w:ind w:left="414"/>
              <w:rPr>
                <w:sz w:val="20"/>
                <w:szCs w:val="20"/>
              </w:rPr>
            </w:pPr>
            <w:r>
              <w:rPr>
                <w:spacing w:val="8"/>
                <w:sz w:val="20"/>
                <w:szCs w:val="20"/>
              </w:rPr>
              <w:t>是否基本农田保护区</w:t>
            </w:r>
          </w:p>
        </w:tc>
        <w:tc>
          <w:tcPr>
            <w:tcW w:w="5017" w:type="dxa"/>
            <w:vAlign w:val="top"/>
          </w:tcPr>
          <w:p w14:paraId="25BE12CA">
            <w:pPr>
              <w:pStyle w:val="6"/>
              <w:spacing w:before="67" w:line="229" w:lineRule="auto"/>
              <w:ind w:left="2416"/>
              <w:rPr>
                <w:sz w:val="20"/>
                <w:szCs w:val="20"/>
              </w:rPr>
            </w:pPr>
            <w:r>
              <w:rPr>
                <w:sz w:val="20"/>
                <w:szCs w:val="20"/>
              </w:rPr>
              <w:t>否</w:t>
            </w:r>
          </w:p>
        </w:tc>
        <w:tc>
          <w:tcPr>
            <w:tcW w:w="118" w:type="dxa"/>
            <w:tcBorders>
              <w:top w:val="nil"/>
              <w:bottom w:val="nil"/>
            </w:tcBorders>
            <w:vAlign w:val="top"/>
          </w:tcPr>
          <w:p w14:paraId="6B5DD5AD">
            <w:pPr>
              <w:rPr>
                <w:rFonts w:ascii="Arial"/>
                <w:sz w:val="21"/>
              </w:rPr>
            </w:pPr>
          </w:p>
        </w:tc>
      </w:tr>
      <w:tr w14:paraId="1A36C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18" w:type="dxa"/>
            <w:tcBorders>
              <w:top w:val="nil"/>
              <w:bottom w:val="nil"/>
            </w:tcBorders>
            <w:vAlign w:val="top"/>
          </w:tcPr>
          <w:p w14:paraId="1553FD05">
            <w:pPr>
              <w:rPr>
                <w:rFonts w:ascii="Arial"/>
                <w:sz w:val="21"/>
              </w:rPr>
            </w:pPr>
          </w:p>
        </w:tc>
        <w:tc>
          <w:tcPr>
            <w:tcW w:w="1337" w:type="dxa"/>
            <w:vAlign w:val="top"/>
          </w:tcPr>
          <w:p w14:paraId="55B8D9B1">
            <w:pPr>
              <w:spacing w:before="106" w:line="192" w:lineRule="auto"/>
              <w:ind w:left="621"/>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700" w:type="dxa"/>
            <w:vAlign w:val="top"/>
          </w:tcPr>
          <w:p w14:paraId="536C31EA">
            <w:pPr>
              <w:pStyle w:val="6"/>
              <w:spacing w:before="67" w:line="228" w:lineRule="auto"/>
              <w:ind w:left="728"/>
              <w:rPr>
                <w:sz w:val="20"/>
                <w:szCs w:val="20"/>
              </w:rPr>
            </w:pPr>
            <w:r>
              <w:rPr>
                <w:spacing w:val="7"/>
                <w:sz w:val="20"/>
                <w:szCs w:val="20"/>
              </w:rPr>
              <w:t>是否森林公园</w:t>
            </w:r>
          </w:p>
        </w:tc>
        <w:tc>
          <w:tcPr>
            <w:tcW w:w="5017" w:type="dxa"/>
            <w:vAlign w:val="top"/>
          </w:tcPr>
          <w:p w14:paraId="757BC3AE">
            <w:pPr>
              <w:pStyle w:val="6"/>
              <w:spacing w:before="67" w:line="229" w:lineRule="auto"/>
              <w:ind w:left="2416"/>
              <w:rPr>
                <w:sz w:val="20"/>
                <w:szCs w:val="20"/>
              </w:rPr>
            </w:pPr>
            <w:r>
              <w:rPr>
                <w:sz w:val="20"/>
                <w:szCs w:val="20"/>
              </w:rPr>
              <w:t>否</w:t>
            </w:r>
          </w:p>
        </w:tc>
        <w:tc>
          <w:tcPr>
            <w:tcW w:w="118" w:type="dxa"/>
            <w:tcBorders>
              <w:top w:val="nil"/>
              <w:bottom w:val="nil"/>
            </w:tcBorders>
            <w:vAlign w:val="top"/>
          </w:tcPr>
          <w:p w14:paraId="7AC527EF">
            <w:pPr>
              <w:rPr>
                <w:rFonts w:ascii="Arial"/>
                <w:sz w:val="21"/>
              </w:rPr>
            </w:pPr>
          </w:p>
        </w:tc>
      </w:tr>
      <w:tr w14:paraId="3068EB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18" w:type="dxa"/>
            <w:tcBorders>
              <w:top w:val="nil"/>
              <w:bottom w:val="nil"/>
            </w:tcBorders>
            <w:vAlign w:val="top"/>
          </w:tcPr>
          <w:p w14:paraId="30D902CB">
            <w:pPr>
              <w:rPr>
                <w:rFonts w:ascii="Arial"/>
                <w:sz w:val="21"/>
              </w:rPr>
            </w:pPr>
          </w:p>
        </w:tc>
        <w:tc>
          <w:tcPr>
            <w:tcW w:w="1337" w:type="dxa"/>
            <w:vAlign w:val="top"/>
          </w:tcPr>
          <w:p w14:paraId="083B1254">
            <w:pPr>
              <w:spacing w:before="37" w:line="274" w:lineRule="exact"/>
              <w:ind w:left="620"/>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w:t>
            </w:r>
          </w:p>
        </w:tc>
        <w:tc>
          <w:tcPr>
            <w:tcW w:w="2700" w:type="dxa"/>
            <w:vAlign w:val="top"/>
          </w:tcPr>
          <w:p w14:paraId="72164693">
            <w:pPr>
              <w:pStyle w:val="6"/>
              <w:spacing w:before="65" w:line="229" w:lineRule="auto"/>
              <w:ind w:left="414"/>
              <w:rPr>
                <w:sz w:val="20"/>
                <w:szCs w:val="20"/>
              </w:rPr>
            </w:pPr>
            <w:r>
              <w:rPr>
                <w:spacing w:val="8"/>
                <w:sz w:val="20"/>
                <w:szCs w:val="20"/>
              </w:rPr>
              <w:t>是否生态功能保护区</w:t>
            </w:r>
          </w:p>
        </w:tc>
        <w:tc>
          <w:tcPr>
            <w:tcW w:w="5017" w:type="dxa"/>
            <w:vAlign w:val="top"/>
          </w:tcPr>
          <w:p w14:paraId="5A6A0823">
            <w:pPr>
              <w:pStyle w:val="6"/>
              <w:spacing w:before="65" w:line="229" w:lineRule="auto"/>
              <w:ind w:left="2416"/>
              <w:rPr>
                <w:sz w:val="20"/>
                <w:szCs w:val="20"/>
              </w:rPr>
            </w:pPr>
            <w:r>
              <w:rPr>
                <w:sz w:val="20"/>
                <w:szCs w:val="20"/>
              </w:rPr>
              <w:t>否</w:t>
            </w:r>
          </w:p>
        </w:tc>
        <w:tc>
          <w:tcPr>
            <w:tcW w:w="118" w:type="dxa"/>
            <w:tcBorders>
              <w:top w:val="nil"/>
              <w:bottom w:val="nil"/>
            </w:tcBorders>
            <w:vAlign w:val="top"/>
          </w:tcPr>
          <w:p w14:paraId="1FF3FC96">
            <w:pPr>
              <w:rPr>
                <w:rFonts w:ascii="Arial"/>
                <w:sz w:val="21"/>
              </w:rPr>
            </w:pPr>
          </w:p>
        </w:tc>
      </w:tr>
      <w:tr w14:paraId="7E9F6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18" w:type="dxa"/>
            <w:tcBorders>
              <w:top w:val="nil"/>
              <w:bottom w:val="nil"/>
            </w:tcBorders>
            <w:vAlign w:val="top"/>
          </w:tcPr>
          <w:p w14:paraId="3B17A063">
            <w:pPr>
              <w:rPr>
                <w:rFonts w:ascii="Arial"/>
                <w:sz w:val="21"/>
              </w:rPr>
            </w:pPr>
          </w:p>
        </w:tc>
        <w:tc>
          <w:tcPr>
            <w:tcW w:w="1337" w:type="dxa"/>
            <w:vAlign w:val="top"/>
          </w:tcPr>
          <w:p w14:paraId="72D01EE0">
            <w:pPr>
              <w:spacing w:before="107" w:line="192" w:lineRule="auto"/>
              <w:ind w:left="619"/>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2700" w:type="dxa"/>
            <w:vAlign w:val="top"/>
          </w:tcPr>
          <w:p w14:paraId="2C661334">
            <w:pPr>
              <w:pStyle w:val="6"/>
              <w:spacing w:before="66" w:line="228" w:lineRule="auto"/>
              <w:ind w:left="203"/>
              <w:rPr>
                <w:sz w:val="20"/>
                <w:szCs w:val="20"/>
              </w:rPr>
            </w:pPr>
            <w:r>
              <w:rPr>
                <w:spacing w:val="8"/>
                <w:sz w:val="20"/>
                <w:szCs w:val="20"/>
              </w:rPr>
              <w:t>是否水土流失重点防治区</w:t>
            </w:r>
          </w:p>
        </w:tc>
        <w:tc>
          <w:tcPr>
            <w:tcW w:w="5017" w:type="dxa"/>
            <w:vAlign w:val="top"/>
          </w:tcPr>
          <w:p w14:paraId="3C2B47CA">
            <w:pPr>
              <w:pStyle w:val="6"/>
              <w:spacing w:before="66" w:line="229" w:lineRule="auto"/>
              <w:ind w:left="2416"/>
              <w:rPr>
                <w:sz w:val="20"/>
                <w:szCs w:val="20"/>
              </w:rPr>
            </w:pPr>
            <w:r>
              <w:rPr>
                <w:sz w:val="20"/>
                <w:szCs w:val="20"/>
              </w:rPr>
              <w:t>否</w:t>
            </w:r>
          </w:p>
        </w:tc>
        <w:tc>
          <w:tcPr>
            <w:tcW w:w="118" w:type="dxa"/>
            <w:tcBorders>
              <w:top w:val="nil"/>
              <w:bottom w:val="nil"/>
            </w:tcBorders>
            <w:vAlign w:val="top"/>
          </w:tcPr>
          <w:p w14:paraId="532D7429">
            <w:pPr>
              <w:rPr>
                <w:rFonts w:ascii="Arial"/>
                <w:sz w:val="21"/>
              </w:rPr>
            </w:pPr>
          </w:p>
        </w:tc>
      </w:tr>
      <w:tr w14:paraId="70FF50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18" w:type="dxa"/>
            <w:tcBorders>
              <w:top w:val="nil"/>
              <w:bottom w:val="nil"/>
            </w:tcBorders>
            <w:vAlign w:val="top"/>
          </w:tcPr>
          <w:p w14:paraId="40135DDF">
            <w:pPr>
              <w:rPr>
                <w:rFonts w:ascii="Arial"/>
                <w:sz w:val="21"/>
              </w:rPr>
            </w:pPr>
          </w:p>
        </w:tc>
        <w:tc>
          <w:tcPr>
            <w:tcW w:w="1337" w:type="dxa"/>
            <w:vAlign w:val="top"/>
          </w:tcPr>
          <w:p w14:paraId="74D1E35E">
            <w:pPr>
              <w:spacing w:before="35" w:line="274" w:lineRule="exact"/>
              <w:ind w:left="624"/>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8</w:t>
            </w:r>
          </w:p>
        </w:tc>
        <w:tc>
          <w:tcPr>
            <w:tcW w:w="2700" w:type="dxa"/>
            <w:vAlign w:val="top"/>
          </w:tcPr>
          <w:p w14:paraId="02BAAECB">
            <w:pPr>
              <w:pStyle w:val="6"/>
              <w:spacing w:before="66" w:line="228" w:lineRule="auto"/>
              <w:ind w:left="623"/>
              <w:rPr>
                <w:sz w:val="20"/>
                <w:szCs w:val="20"/>
              </w:rPr>
            </w:pPr>
            <w:r>
              <w:rPr>
                <w:spacing w:val="8"/>
                <w:sz w:val="20"/>
                <w:szCs w:val="20"/>
              </w:rPr>
              <w:t>是否人口密集区</w:t>
            </w:r>
          </w:p>
        </w:tc>
        <w:tc>
          <w:tcPr>
            <w:tcW w:w="5017" w:type="dxa"/>
            <w:vAlign w:val="top"/>
          </w:tcPr>
          <w:p w14:paraId="47D6B80F">
            <w:pPr>
              <w:pStyle w:val="6"/>
              <w:spacing w:before="66" w:line="229" w:lineRule="auto"/>
              <w:ind w:left="2416"/>
              <w:rPr>
                <w:sz w:val="20"/>
                <w:szCs w:val="20"/>
              </w:rPr>
            </w:pPr>
            <w:r>
              <w:rPr>
                <w:sz w:val="20"/>
                <w:szCs w:val="20"/>
              </w:rPr>
              <w:t>否</w:t>
            </w:r>
          </w:p>
        </w:tc>
        <w:tc>
          <w:tcPr>
            <w:tcW w:w="118" w:type="dxa"/>
            <w:tcBorders>
              <w:top w:val="nil"/>
              <w:bottom w:val="nil"/>
            </w:tcBorders>
            <w:vAlign w:val="top"/>
          </w:tcPr>
          <w:p w14:paraId="7D71BE1C">
            <w:pPr>
              <w:rPr>
                <w:rFonts w:ascii="Arial"/>
                <w:sz w:val="21"/>
              </w:rPr>
            </w:pPr>
          </w:p>
        </w:tc>
      </w:tr>
      <w:tr w14:paraId="39EB4A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18" w:type="dxa"/>
            <w:tcBorders>
              <w:top w:val="nil"/>
              <w:bottom w:val="nil"/>
            </w:tcBorders>
            <w:vAlign w:val="top"/>
          </w:tcPr>
          <w:p w14:paraId="6F02A7C4">
            <w:pPr>
              <w:rPr>
                <w:rFonts w:ascii="Arial"/>
                <w:sz w:val="21"/>
              </w:rPr>
            </w:pPr>
          </w:p>
        </w:tc>
        <w:tc>
          <w:tcPr>
            <w:tcW w:w="1337" w:type="dxa"/>
            <w:vAlign w:val="top"/>
          </w:tcPr>
          <w:p w14:paraId="35CB2AB7">
            <w:pPr>
              <w:spacing w:before="35" w:line="275" w:lineRule="exact"/>
              <w:ind w:left="620"/>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9</w:t>
            </w:r>
          </w:p>
        </w:tc>
        <w:tc>
          <w:tcPr>
            <w:tcW w:w="2700" w:type="dxa"/>
            <w:vAlign w:val="top"/>
          </w:tcPr>
          <w:p w14:paraId="426B837E">
            <w:pPr>
              <w:pStyle w:val="6"/>
              <w:spacing w:before="66" w:line="229" w:lineRule="auto"/>
              <w:ind w:left="308"/>
              <w:rPr>
                <w:sz w:val="20"/>
                <w:szCs w:val="20"/>
              </w:rPr>
            </w:pPr>
            <w:r>
              <w:rPr>
                <w:spacing w:val="8"/>
                <w:sz w:val="20"/>
                <w:szCs w:val="20"/>
              </w:rPr>
              <w:t>是否重点文物保护单位</w:t>
            </w:r>
          </w:p>
        </w:tc>
        <w:tc>
          <w:tcPr>
            <w:tcW w:w="5017" w:type="dxa"/>
            <w:vAlign w:val="top"/>
          </w:tcPr>
          <w:p w14:paraId="11F92FB7">
            <w:pPr>
              <w:pStyle w:val="6"/>
              <w:spacing w:before="66" w:line="229" w:lineRule="auto"/>
              <w:ind w:left="2416"/>
              <w:rPr>
                <w:sz w:val="20"/>
                <w:szCs w:val="20"/>
              </w:rPr>
            </w:pPr>
            <w:r>
              <w:rPr>
                <w:sz w:val="20"/>
                <w:szCs w:val="20"/>
              </w:rPr>
              <w:t>否</w:t>
            </w:r>
          </w:p>
        </w:tc>
        <w:tc>
          <w:tcPr>
            <w:tcW w:w="118" w:type="dxa"/>
            <w:tcBorders>
              <w:top w:val="nil"/>
              <w:bottom w:val="nil"/>
            </w:tcBorders>
            <w:vAlign w:val="top"/>
          </w:tcPr>
          <w:p w14:paraId="0301F8F3">
            <w:pPr>
              <w:rPr>
                <w:rFonts w:ascii="Arial"/>
                <w:sz w:val="21"/>
              </w:rPr>
            </w:pPr>
          </w:p>
        </w:tc>
      </w:tr>
      <w:tr w14:paraId="3CFCF7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18" w:type="dxa"/>
            <w:tcBorders>
              <w:top w:val="nil"/>
              <w:bottom w:val="nil"/>
            </w:tcBorders>
            <w:vAlign w:val="top"/>
          </w:tcPr>
          <w:p w14:paraId="0DBD1755">
            <w:pPr>
              <w:rPr>
                <w:rFonts w:ascii="Arial"/>
                <w:sz w:val="21"/>
              </w:rPr>
            </w:pPr>
          </w:p>
        </w:tc>
        <w:tc>
          <w:tcPr>
            <w:tcW w:w="1337" w:type="dxa"/>
            <w:vAlign w:val="top"/>
          </w:tcPr>
          <w:p w14:paraId="7EF0565C">
            <w:pPr>
              <w:spacing w:before="36" w:line="274" w:lineRule="exact"/>
              <w:ind w:left="583"/>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10</w:t>
            </w:r>
          </w:p>
        </w:tc>
        <w:tc>
          <w:tcPr>
            <w:tcW w:w="2700" w:type="dxa"/>
            <w:vAlign w:val="top"/>
          </w:tcPr>
          <w:p w14:paraId="2B89307B">
            <w:pPr>
              <w:pStyle w:val="6"/>
              <w:spacing w:before="67" w:line="228" w:lineRule="auto"/>
              <w:ind w:left="728"/>
              <w:rPr>
                <w:sz w:val="20"/>
                <w:szCs w:val="20"/>
              </w:rPr>
            </w:pPr>
            <w:r>
              <w:rPr>
                <w:spacing w:val="7"/>
                <w:sz w:val="20"/>
                <w:szCs w:val="20"/>
              </w:rPr>
              <w:t>是否水库库区</w:t>
            </w:r>
          </w:p>
        </w:tc>
        <w:tc>
          <w:tcPr>
            <w:tcW w:w="5017" w:type="dxa"/>
            <w:vAlign w:val="top"/>
          </w:tcPr>
          <w:p w14:paraId="4448D87F">
            <w:pPr>
              <w:pStyle w:val="6"/>
              <w:spacing w:before="67" w:line="229" w:lineRule="auto"/>
              <w:ind w:left="2416"/>
              <w:rPr>
                <w:sz w:val="20"/>
                <w:szCs w:val="20"/>
              </w:rPr>
            </w:pPr>
            <w:r>
              <w:rPr>
                <w:sz w:val="20"/>
                <w:szCs w:val="20"/>
              </w:rPr>
              <w:t>否</w:t>
            </w:r>
          </w:p>
        </w:tc>
        <w:tc>
          <w:tcPr>
            <w:tcW w:w="118" w:type="dxa"/>
            <w:tcBorders>
              <w:top w:val="nil"/>
              <w:bottom w:val="nil"/>
            </w:tcBorders>
            <w:vAlign w:val="top"/>
          </w:tcPr>
          <w:p w14:paraId="7389B791">
            <w:pPr>
              <w:rPr>
                <w:rFonts w:ascii="Arial"/>
                <w:sz w:val="21"/>
              </w:rPr>
            </w:pPr>
          </w:p>
        </w:tc>
      </w:tr>
      <w:tr w14:paraId="20053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18" w:type="dxa"/>
            <w:tcBorders>
              <w:top w:val="nil"/>
              <w:bottom w:val="nil"/>
            </w:tcBorders>
            <w:vAlign w:val="top"/>
          </w:tcPr>
          <w:p w14:paraId="23158580">
            <w:pPr>
              <w:rPr>
                <w:rFonts w:ascii="Arial"/>
                <w:sz w:val="21"/>
              </w:rPr>
            </w:pPr>
          </w:p>
        </w:tc>
        <w:tc>
          <w:tcPr>
            <w:tcW w:w="1337" w:type="dxa"/>
            <w:vAlign w:val="top"/>
          </w:tcPr>
          <w:p w14:paraId="1715EA1C">
            <w:pPr>
              <w:spacing w:before="36" w:line="274" w:lineRule="exact"/>
              <w:ind w:left="583"/>
              <w:outlineLvl w:val="0"/>
              <w:rPr>
                <w:rFonts w:ascii="Times New Roman" w:hAnsi="Times New Roman" w:eastAsia="Times New Roman" w:cs="Times New Roman"/>
                <w:sz w:val="20"/>
                <w:szCs w:val="20"/>
              </w:rPr>
            </w:pPr>
            <w:r>
              <w:rPr>
                <w:rFonts w:ascii="Times New Roman" w:hAnsi="Times New Roman" w:eastAsia="Times New Roman" w:cs="Times New Roman"/>
                <w:spacing w:val="-8"/>
                <w:position w:val="1"/>
                <w:sz w:val="20"/>
                <w:szCs w:val="20"/>
              </w:rPr>
              <w:t>11</w:t>
            </w:r>
          </w:p>
        </w:tc>
        <w:tc>
          <w:tcPr>
            <w:tcW w:w="2700" w:type="dxa"/>
            <w:vAlign w:val="top"/>
          </w:tcPr>
          <w:p w14:paraId="7FA32AB6">
            <w:pPr>
              <w:pStyle w:val="6"/>
              <w:spacing w:before="67" w:line="228" w:lineRule="auto"/>
              <w:ind w:left="203"/>
              <w:rPr>
                <w:sz w:val="20"/>
                <w:szCs w:val="20"/>
              </w:rPr>
            </w:pPr>
            <w:r>
              <w:rPr>
                <w:spacing w:val="8"/>
                <w:sz w:val="20"/>
                <w:szCs w:val="20"/>
              </w:rPr>
              <w:t>是否污水处理厂集水范围</w:t>
            </w:r>
          </w:p>
        </w:tc>
        <w:tc>
          <w:tcPr>
            <w:tcW w:w="5017" w:type="dxa"/>
            <w:vAlign w:val="top"/>
          </w:tcPr>
          <w:p w14:paraId="07843BC0">
            <w:pPr>
              <w:pStyle w:val="6"/>
              <w:spacing w:before="67" w:line="228" w:lineRule="auto"/>
              <w:ind w:left="839"/>
              <w:rPr>
                <w:sz w:val="20"/>
                <w:szCs w:val="20"/>
              </w:rPr>
            </w:pPr>
            <w:r>
              <w:rPr>
                <w:spacing w:val="9"/>
                <w:sz w:val="20"/>
                <w:szCs w:val="20"/>
              </w:rPr>
              <w:t>是，海丰县城污水处理厂的纳污范围</w:t>
            </w:r>
          </w:p>
        </w:tc>
        <w:tc>
          <w:tcPr>
            <w:tcW w:w="118" w:type="dxa"/>
            <w:tcBorders>
              <w:top w:val="nil"/>
              <w:bottom w:val="nil"/>
            </w:tcBorders>
            <w:vAlign w:val="top"/>
          </w:tcPr>
          <w:p w14:paraId="58393AD2">
            <w:pPr>
              <w:rPr>
                <w:rFonts w:ascii="Arial"/>
                <w:sz w:val="21"/>
              </w:rPr>
            </w:pPr>
          </w:p>
        </w:tc>
      </w:tr>
      <w:tr w14:paraId="067A9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2" w:hRule="atLeast"/>
        </w:trPr>
        <w:tc>
          <w:tcPr>
            <w:tcW w:w="9290" w:type="dxa"/>
            <w:gridSpan w:val="5"/>
            <w:vAlign w:val="top"/>
          </w:tcPr>
          <w:p w14:paraId="1B6693A2">
            <w:pPr>
              <w:rPr>
                <w:rFonts w:ascii="Arial"/>
                <w:sz w:val="21"/>
              </w:rPr>
            </w:pPr>
          </w:p>
        </w:tc>
      </w:tr>
    </w:tbl>
    <w:p w14:paraId="5E8E0CE9">
      <w:pPr>
        <w:pStyle w:val="2"/>
      </w:pPr>
    </w:p>
    <w:p w14:paraId="573A4E1F">
      <w:pPr>
        <w:sectPr>
          <w:footerReference r:id="rId14" w:type="default"/>
          <w:pgSz w:w="11906" w:h="16839"/>
          <w:pgMar w:top="1418" w:right="1305" w:bottom="1490" w:left="1305" w:header="0" w:footer="1253" w:gutter="0"/>
          <w:cols w:space="720" w:num="1"/>
        </w:sectPr>
      </w:pPr>
    </w:p>
    <w:p w14:paraId="38DF0146">
      <w:pPr>
        <w:spacing w:before="156" w:line="221" w:lineRule="auto"/>
        <w:ind w:left="124"/>
        <w:outlineLvl w:val="0"/>
        <w:rPr>
          <w:rFonts w:ascii="宋体" w:hAnsi="宋体" w:eastAsia="宋体" w:cs="宋体"/>
          <w:sz w:val="28"/>
          <w:szCs w:val="28"/>
        </w:rPr>
      </w:pPr>
      <w:bookmarkStart w:id="3" w:name="bookmark3"/>
      <w:bookmarkEnd w:id="3"/>
      <w:r>
        <w:rPr>
          <w:rFonts w:ascii="宋体" w:hAnsi="宋体" w:eastAsia="宋体" w:cs="宋体"/>
          <w:b/>
          <w:bCs/>
          <w:spacing w:val="-4"/>
          <w:sz w:val="28"/>
          <w:szCs w:val="28"/>
        </w:rPr>
        <w:t>三、环境质量状况</w:t>
      </w:r>
    </w:p>
    <w:p w14:paraId="12C1CC43">
      <w:pPr>
        <w:spacing w:line="118" w:lineRule="exact"/>
      </w:pPr>
    </w:p>
    <w:tbl>
      <w:tblPr>
        <w:tblStyle w:val="5"/>
        <w:tblW w:w="929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91"/>
      </w:tblGrid>
      <w:tr w14:paraId="58B16CD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926" w:hRule="atLeast"/>
        </w:trPr>
        <w:tc>
          <w:tcPr>
            <w:tcW w:w="9291" w:type="dxa"/>
            <w:vAlign w:val="top"/>
          </w:tcPr>
          <w:p w14:paraId="21F999D0">
            <w:pPr>
              <w:pStyle w:val="6"/>
              <w:spacing w:before="196" w:line="359" w:lineRule="auto"/>
              <w:ind w:left="121" w:hanging="1"/>
            </w:pPr>
            <w:r>
              <w:rPr>
                <w:b/>
                <w:bCs/>
                <w:spacing w:val="-8"/>
              </w:rPr>
              <w:t>建设项目所在地区域规划、环境质量现状及主要环境问题（环境空气、地面水、地下水、</w:t>
            </w:r>
            <w:r>
              <w:rPr>
                <w:spacing w:val="18"/>
              </w:rPr>
              <w:t xml:space="preserve"> </w:t>
            </w:r>
            <w:r>
              <w:rPr>
                <w:b/>
                <w:bCs/>
                <w:spacing w:val="-4"/>
              </w:rPr>
              <w:t>声环境、生态环境等</w:t>
            </w:r>
            <w:r>
              <w:rPr>
                <w:b/>
                <w:bCs/>
                <w:spacing w:val="-1"/>
              </w:rPr>
              <w:t>）：</w:t>
            </w:r>
          </w:p>
          <w:p w14:paraId="175D40CC">
            <w:pPr>
              <w:pStyle w:val="6"/>
              <w:spacing w:line="220" w:lineRule="auto"/>
              <w:ind w:left="604"/>
            </w:pPr>
            <w:r>
              <w:rPr>
                <w:rFonts w:ascii="Times New Roman" w:hAnsi="Times New Roman" w:eastAsia="Times New Roman" w:cs="Times New Roman"/>
                <w:b/>
                <w:bCs/>
                <w:spacing w:val="-6"/>
              </w:rPr>
              <w:t>1</w:t>
            </w:r>
            <w:r>
              <w:rPr>
                <w:rFonts w:ascii="Times New Roman" w:hAnsi="Times New Roman" w:eastAsia="Times New Roman" w:cs="Times New Roman"/>
                <w:b/>
                <w:bCs/>
                <w:spacing w:val="-27"/>
              </w:rPr>
              <w:t xml:space="preserve"> </w:t>
            </w:r>
            <w:r>
              <w:rPr>
                <w:b/>
                <w:bCs/>
                <w:spacing w:val="-6"/>
              </w:rPr>
              <w:t>、地表水环境质量现状</w:t>
            </w:r>
          </w:p>
          <w:p w14:paraId="7A916D55">
            <w:pPr>
              <w:pStyle w:val="6"/>
              <w:spacing w:before="144" w:line="359" w:lineRule="auto"/>
              <w:ind w:left="117" w:right="24" w:firstLine="480"/>
              <w:jc w:val="both"/>
            </w:pPr>
            <w:r>
              <w:rPr>
                <w:spacing w:val="-5"/>
              </w:rPr>
              <w:t>根据《海丰县水利志》，丽江是海丰县内的一段长约</w:t>
            </w:r>
            <w:r>
              <w:rPr>
                <w:spacing w:val="-30"/>
              </w:rPr>
              <w:t xml:space="preserve"> </w:t>
            </w:r>
            <w:r>
              <w:rPr>
                <w:rFonts w:ascii="Times New Roman" w:hAnsi="Times New Roman" w:eastAsia="Times New Roman" w:cs="Times New Roman"/>
                <w:spacing w:val="-5"/>
              </w:rPr>
              <w:t>8km</w:t>
            </w:r>
            <w:r>
              <w:rPr>
                <w:rFonts w:ascii="Times New Roman" w:hAnsi="Times New Roman" w:eastAsia="Times New Roman" w:cs="Times New Roman"/>
                <w:spacing w:val="29"/>
                <w:w w:val="101"/>
              </w:rPr>
              <w:t xml:space="preserve"> </w:t>
            </w:r>
            <w:r>
              <w:rPr>
                <w:spacing w:val="-5"/>
              </w:rPr>
              <w:t>的小河流，是黄江下游支</w:t>
            </w:r>
            <w:r>
              <w:t xml:space="preserve"> </w:t>
            </w:r>
            <w:r>
              <w:rPr>
                <w:spacing w:val="-5"/>
              </w:rPr>
              <w:t>流，通过极短的横河与下游龙津河段相接，与黄江下游河段分开成为</w:t>
            </w:r>
            <w:r>
              <w:rPr>
                <w:rFonts w:ascii="Times New Roman" w:hAnsi="Times New Roman" w:eastAsia="Times New Roman" w:cs="Times New Roman"/>
                <w:spacing w:val="-5"/>
              </w:rPr>
              <w:t>“</w:t>
            </w:r>
            <w:r>
              <w:rPr>
                <w:spacing w:val="-5"/>
              </w:rPr>
              <w:t>人</w:t>
            </w:r>
            <w:r>
              <w:rPr>
                <w:rFonts w:ascii="Times New Roman" w:hAnsi="Times New Roman" w:eastAsia="Times New Roman" w:cs="Times New Roman"/>
                <w:spacing w:val="-5"/>
              </w:rPr>
              <w:t>”</w:t>
            </w:r>
            <w:r>
              <w:rPr>
                <w:spacing w:val="-5"/>
              </w:rPr>
              <w:t>字形小河出海。</w:t>
            </w:r>
            <w:r>
              <w:rPr>
                <w:spacing w:val="9"/>
              </w:rPr>
              <w:t xml:space="preserve"> </w:t>
            </w:r>
            <w:r>
              <w:rPr>
                <w:spacing w:val="-2"/>
              </w:rPr>
              <w:t>丽江水质功能在《广东省地表水功能区划》（</w:t>
            </w:r>
            <w:r>
              <w:rPr>
                <w:spacing w:val="-3"/>
              </w:rPr>
              <w:t>粤府环</w:t>
            </w:r>
            <w:r>
              <w:rPr>
                <w:rFonts w:ascii="Times New Roman" w:hAnsi="Times New Roman" w:eastAsia="Times New Roman" w:cs="Times New Roman"/>
                <w:spacing w:val="-3"/>
              </w:rPr>
              <w:t xml:space="preserve">{2011}29 </w:t>
            </w:r>
            <w:r>
              <w:rPr>
                <w:spacing w:val="-3"/>
              </w:rPr>
              <w:t>号）文中没有列出，根据</w:t>
            </w:r>
            <w:r>
              <w:t xml:space="preserve"> 《海丰县环境保护规划（</w:t>
            </w:r>
            <w:r>
              <w:rPr>
                <w:rFonts w:ascii="Times New Roman" w:hAnsi="Times New Roman" w:eastAsia="Times New Roman" w:cs="Times New Roman"/>
              </w:rPr>
              <w:t>2008-2020</w:t>
            </w:r>
            <w:r>
              <w:t>）》，龙津河从拦河坝起至丽江闸，全长</w:t>
            </w:r>
            <w:r>
              <w:rPr>
                <w:spacing w:val="-29"/>
              </w:rPr>
              <w:t xml:space="preserve"> </w:t>
            </w:r>
            <w:r>
              <w:rPr>
                <w:rFonts w:ascii="Times New Roman" w:hAnsi="Times New Roman" w:eastAsia="Times New Roman" w:cs="Times New Roman"/>
              </w:rPr>
              <w:t>14.5km</w:t>
            </w:r>
            <w:r>
              <w:rPr>
                <w:rFonts w:ascii="Times New Roman" w:hAnsi="Times New Roman" w:eastAsia="Times New Roman" w:cs="Times New Roman"/>
                <w:spacing w:val="-33"/>
              </w:rPr>
              <w:t xml:space="preserve"> </w:t>
            </w:r>
            <w:r>
              <w:t xml:space="preserve">， </w:t>
            </w:r>
            <w:r>
              <w:rPr>
                <w:spacing w:val="-1"/>
              </w:rPr>
              <w:t>包含丽江，水质目标建议划定为Ⅲ类。因此，丽江水质目标按《地表水环境质量标准》</w:t>
            </w:r>
            <w:r>
              <w:rPr>
                <w:spacing w:val="18"/>
              </w:rPr>
              <w:t xml:space="preserve"> </w:t>
            </w:r>
            <w:r>
              <w:rPr>
                <w:spacing w:val="-1"/>
              </w:rPr>
              <w:t>（</w:t>
            </w:r>
            <w:r>
              <w:rPr>
                <w:rFonts w:ascii="Times New Roman" w:hAnsi="Times New Roman" w:eastAsia="Times New Roman" w:cs="Times New Roman"/>
                <w:spacing w:val="-1"/>
              </w:rPr>
              <w:t>GB3838-2002</w:t>
            </w:r>
            <w:r>
              <w:rPr>
                <w:spacing w:val="-1"/>
              </w:rPr>
              <w:t>）Ⅲ类标准执行。</w:t>
            </w:r>
          </w:p>
          <w:p w14:paraId="6E8A1ADF">
            <w:pPr>
              <w:pStyle w:val="6"/>
              <w:spacing w:line="352" w:lineRule="auto"/>
              <w:ind w:left="125" w:right="108" w:firstLine="472"/>
            </w:pPr>
            <w:r>
              <w:rPr>
                <w:spacing w:val="-2"/>
              </w:rPr>
              <w:t>根据当地环保部门</w:t>
            </w:r>
            <w:r>
              <w:rPr>
                <w:rFonts w:ascii="Times New Roman" w:hAnsi="Times New Roman" w:eastAsia="Times New Roman" w:cs="Times New Roman"/>
                <w:spacing w:val="-2"/>
              </w:rPr>
              <w:t>2019</w:t>
            </w:r>
            <w:r>
              <w:rPr>
                <w:spacing w:val="-2"/>
              </w:rPr>
              <w:t>年度环境监测数据资料，项目所在地丽江水环境质量情况如</w:t>
            </w:r>
            <w:r>
              <w:rPr>
                <w:spacing w:val="15"/>
              </w:rPr>
              <w:t xml:space="preserve"> </w:t>
            </w:r>
            <w:r>
              <w:rPr>
                <w:spacing w:val="-4"/>
              </w:rPr>
              <w:t>下表所示：</w:t>
            </w:r>
          </w:p>
          <w:p w14:paraId="043E1BA2">
            <w:pPr>
              <w:pStyle w:val="6"/>
              <w:spacing w:before="55" w:line="212" w:lineRule="auto"/>
              <w:ind w:left="1249"/>
            </w:pPr>
            <w:r>
              <w:rPr>
                <w:b/>
                <w:bCs/>
                <w:spacing w:val="-2"/>
              </w:rPr>
              <w:t>表</w:t>
            </w:r>
            <w:r>
              <w:rPr>
                <w:spacing w:val="-56"/>
              </w:rPr>
              <w:t xml:space="preserve"> </w:t>
            </w:r>
            <w:r>
              <w:rPr>
                <w:rFonts w:ascii="Times New Roman" w:hAnsi="Times New Roman" w:eastAsia="Times New Roman" w:cs="Times New Roman"/>
                <w:b/>
                <w:bCs/>
                <w:spacing w:val="-2"/>
              </w:rPr>
              <w:t xml:space="preserve">3-1    </w:t>
            </w:r>
            <w:r>
              <w:rPr>
                <w:b/>
                <w:bCs/>
                <w:spacing w:val="-2"/>
              </w:rPr>
              <w:t>本项目水环境质量现状一览表</w:t>
            </w:r>
            <w:r>
              <w:rPr>
                <w:spacing w:val="-2"/>
              </w:rPr>
              <w:t xml:space="preserve">    </w:t>
            </w:r>
            <w:r>
              <w:rPr>
                <w:b/>
                <w:bCs/>
                <w:spacing w:val="-2"/>
              </w:rPr>
              <w:t>单位</w:t>
            </w:r>
            <w:r>
              <w:rPr>
                <w:spacing w:val="-51"/>
              </w:rPr>
              <w:t xml:space="preserve"> </w:t>
            </w:r>
            <w:r>
              <w:rPr>
                <w:rFonts w:ascii="Times New Roman" w:hAnsi="Times New Roman" w:eastAsia="Times New Roman" w:cs="Times New Roman"/>
                <w:b/>
                <w:bCs/>
                <w:spacing w:val="-2"/>
              </w:rPr>
              <w:t>mg/</w:t>
            </w:r>
            <w:r>
              <w:rPr>
                <w:rFonts w:ascii="Times New Roman" w:hAnsi="Times New Roman" w:eastAsia="Times New Roman" w:cs="Times New Roman"/>
                <w:b/>
                <w:bCs/>
                <w:spacing w:val="-3"/>
              </w:rPr>
              <w:t>l</w:t>
            </w:r>
            <w:r>
              <w:rPr>
                <w:b/>
                <w:bCs/>
                <w:spacing w:val="-3"/>
              </w:rPr>
              <w:t>（</w:t>
            </w:r>
            <w:r>
              <w:rPr>
                <w:rFonts w:ascii="Times New Roman" w:hAnsi="Times New Roman" w:eastAsia="Times New Roman" w:cs="Times New Roman"/>
                <w:b/>
                <w:bCs/>
                <w:spacing w:val="-3"/>
              </w:rPr>
              <w:t>PH</w:t>
            </w:r>
            <w:r>
              <w:rPr>
                <w:rFonts w:ascii="Times New Roman" w:hAnsi="Times New Roman" w:eastAsia="Times New Roman" w:cs="Times New Roman"/>
                <w:b/>
                <w:bCs/>
                <w:spacing w:val="24"/>
                <w:w w:val="101"/>
              </w:rPr>
              <w:t xml:space="preserve"> </w:t>
            </w:r>
            <w:r>
              <w:rPr>
                <w:b/>
                <w:bCs/>
                <w:spacing w:val="-3"/>
              </w:rPr>
              <w:t>除外）</w:t>
            </w:r>
          </w:p>
          <w:tbl>
            <w:tblPr>
              <w:tblStyle w:val="5"/>
              <w:tblW w:w="9064"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2"/>
              <w:gridCol w:w="2039"/>
              <w:gridCol w:w="750"/>
              <w:gridCol w:w="914"/>
              <w:gridCol w:w="839"/>
              <w:gridCol w:w="840"/>
              <w:gridCol w:w="795"/>
              <w:gridCol w:w="899"/>
              <w:gridCol w:w="856"/>
            </w:tblGrid>
            <w:tr w14:paraId="4264C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1132" w:type="dxa"/>
                  <w:vAlign w:val="top"/>
                </w:tcPr>
                <w:p w14:paraId="1C1309B1">
                  <w:pPr>
                    <w:pStyle w:val="6"/>
                    <w:spacing w:before="35" w:line="217" w:lineRule="auto"/>
                    <w:ind w:left="363"/>
                    <w:rPr>
                      <w:sz w:val="20"/>
                      <w:szCs w:val="20"/>
                    </w:rPr>
                  </w:pPr>
                  <w:r>
                    <w:rPr>
                      <w:spacing w:val="3"/>
                      <w:sz w:val="20"/>
                      <w:szCs w:val="20"/>
                    </w:rPr>
                    <w:t>指标</w:t>
                  </w:r>
                </w:p>
              </w:tc>
              <w:tc>
                <w:tcPr>
                  <w:tcW w:w="2039" w:type="dxa"/>
                  <w:vAlign w:val="top"/>
                </w:tcPr>
                <w:p w14:paraId="34EB5AA8">
                  <w:pPr>
                    <w:pStyle w:val="6"/>
                    <w:spacing w:before="35" w:line="217" w:lineRule="auto"/>
                    <w:ind w:left="815"/>
                    <w:rPr>
                      <w:sz w:val="20"/>
                      <w:szCs w:val="20"/>
                    </w:rPr>
                  </w:pPr>
                  <w:r>
                    <w:rPr>
                      <w:spacing w:val="3"/>
                      <w:sz w:val="20"/>
                      <w:szCs w:val="20"/>
                    </w:rPr>
                    <w:t>水温</w:t>
                  </w:r>
                </w:p>
              </w:tc>
              <w:tc>
                <w:tcPr>
                  <w:tcW w:w="750" w:type="dxa"/>
                  <w:vAlign w:val="top"/>
                </w:tcPr>
                <w:p w14:paraId="1847FCCC">
                  <w:pPr>
                    <w:spacing w:before="74" w:line="192" w:lineRule="auto"/>
                    <w:ind w:left="24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PH</w:t>
                  </w:r>
                </w:p>
              </w:tc>
              <w:tc>
                <w:tcPr>
                  <w:tcW w:w="914" w:type="dxa"/>
                  <w:vAlign w:val="top"/>
                </w:tcPr>
                <w:p w14:paraId="4F66FE2F">
                  <w:pPr>
                    <w:spacing w:before="71" w:line="195" w:lineRule="auto"/>
                    <w:ind w:left="15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CODcr</w:t>
                  </w:r>
                </w:p>
              </w:tc>
              <w:tc>
                <w:tcPr>
                  <w:tcW w:w="839" w:type="dxa"/>
                  <w:vAlign w:val="top"/>
                </w:tcPr>
                <w:p w14:paraId="08E20871">
                  <w:pPr>
                    <w:spacing w:before="71" w:line="202" w:lineRule="auto"/>
                    <w:ind w:left="165"/>
                    <w:rPr>
                      <w:rFonts w:ascii="Times New Roman" w:hAnsi="Times New Roman" w:eastAsia="Times New Roman" w:cs="Times New Roman"/>
                      <w:sz w:val="13"/>
                      <w:szCs w:val="13"/>
                    </w:rPr>
                  </w:pPr>
                  <w:r>
                    <w:rPr>
                      <w:rFonts w:ascii="Times New Roman" w:hAnsi="Times New Roman" w:eastAsia="Times New Roman" w:cs="Times New Roman"/>
                      <w:spacing w:val="5"/>
                      <w:sz w:val="20"/>
                      <w:szCs w:val="20"/>
                    </w:rPr>
                    <w:t>BOD</w:t>
                  </w:r>
                  <w:r>
                    <w:rPr>
                      <w:rFonts w:ascii="Times New Roman" w:hAnsi="Times New Roman" w:eastAsia="Times New Roman" w:cs="Times New Roman"/>
                      <w:spacing w:val="5"/>
                      <w:position w:val="-1"/>
                      <w:sz w:val="13"/>
                      <w:szCs w:val="13"/>
                    </w:rPr>
                    <w:t>5</w:t>
                  </w:r>
                </w:p>
              </w:tc>
              <w:tc>
                <w:tcPr>
                  <w:tcW w:w="840" w:type="dxa"/>
                  <w:vAlign w:val="top"/>
                </w:tcPr>
                <w:p w14:paraId="010B5527">
                  <w:pPr>
                    <w:spacing w:before="71" w:line="195" w:lineRule="auto"/>
                    <w:ind w:left="31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SS</w:t>
                  </w:r>
                </w:p>
              </w:tc>
              <w:tc>
                <w:tcPr>
                  <w:tcW w:w="795" w:type="dxa"/>
                  <w:vAlign w:val="top"/>
                </w:tcPr>
                <w:p w14:paraId="2DB6947E">
                  <w:pPr>
                    <w:pStyle w:val="6"/>
                    <w:spacing w:before="35" w:line="217" w:lineRule="auto"/>
                    <w:ind w:left="194"/>
                    <w:rPr>
                      <w:sz w:val="20"/>
                      <w:szCs w:val="20"/>
                    </w:rPr>
                  </w:pPr>
                  <w:r>
                    <w:rPr>
                      <w:spacing w:val="4"/>
                      <w:sz w:val="20"/>
                      <w:szCs w:val="20"/>
                    </w:rPr>
                    <w:t>氨氮</w:t>
                  </w:r>
                </w:p>
              </w:tc>
              <w:tc>
                <w:tcPr>
                  <w:tcW w:w="899" w:type="dxa"/>
                  <w:vAlign w:val="top"/>
                </w:tcPr>
                <w:p w14:paraId="1C36DA16">
                  <w:pPr>
                    <w:pStyle w:val="6"/>
                    <w:spacing w:before="35" w:line="217" w:lineRule="auto"/>
                    <w:ind w:left="249"/>
                    <w:rPr>
                      <w:sz w:val="20"/>
                      <w:szCs w:val="20"/>
                    </w:rPr>
                  </w:pPr>
                  <w:r>
                    <w:rPr>
                      <w:spacing w:val="3"/>
                      <w:sz w:val="20"/>
                      <w:szCs w:val="20"/>
                    </w:rPr>
                    <w:t>总磷</w:t>
                  </w:r>
                </w:p>
              </w:tc>
              <w:tc>
                <w:tcPr>
                  <w:tcW w:w="856" w:type="dxa"/>
                  <w:vAlign w:val="top"/>
                </w:tcPr>
                <w:p w14:paraId="16AE4FE8">
                  <w:pPr>
                    <w:pStyle w:val="6"/>
                    <w:spacing w:before="35" w:line="217" w:lineRule="auto"/>
                    <w:ind w:left="119"/>
                    <w:rPr>
                      <w:sz w:val="20"/>
                      <w:szCs w:val="20"/>
                    </w:rPr>
                  </w:pPr>
                  <w:r>
                    <w:rPr>
                      <w:spacing w:val="6"/>
                      <w:sz w:val="20"/>
                      <w:szCs w:val="20"/>
                    </w:rPr>
                    <w:t>石油类</w:t>
                  </w:r>
                </w:p>
              </w:tc>
            </w:tr>
            <w:tr w14:paraId="050D83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132" w:type="dxa"/>
                  <w:vAlign w:val="top"/>
                </w:tcPr>
                <w:p w14:paraId="021710D1">
                  <w:pPr>
                    <w:pStyle w:val="6"/>
                    <w:spacing w:before="33" w:line="216" w:lineRule="auto"/>
                    <w:ind w:left="258"/>
                    <w:rPr>
                      <w:sz w:val="20"/>
                      <w:szCs w:val="20"/>
                    </w:rPr>
                  </w:pPr>
                  <w:r>
                    <w:rPr>
                      <w:spacing w:val="6"/>
                      <w:sz w:val="20"/>
                      <w:szCs w:val="20"/>
                    </w:rPr>
                    <w:t>监测值</w:t>
                  </w:r>
                </w:p>
              </w:tc>
              <w:tc>
                <w:tcPr>
                  <w:tcW w:w="2039" w:type="dxa"/>
                  <w:vAlign w:val="top"/>
                </w:tcPr>
                <w:p w14:paraId="5AB6FD8F">
                  <w:pPr>
                    <w:pStyle w:val="6"/>
                    <w:spacing w:before="2" w:line="265" w:lineRule="exact"/>
                    <w:ind w:left="750"/>
                    <w:rPr>
                      <w:sz w:val="20"/>
                      <w:szCs w:val="20"/>
                    </w:rPr>
                  </w:pPr>
                  <w:r>
                    <w:rPr>
                      <w:rFonts w:ascii="Times New Roman" w:hAnsi="Times New Roman" w:eastAsia="Times New Roman" w:cs="Times New Roman"/>
                      <w:position w:val="1"/>
                      <w:sz w:val="20"/>
                      <w:szCs w:val="20"/>
                    </w:rPr>
                    <w:t>16.4</w:t>
                  </w:r>
                  <w:r>
                    <w:rPr>
                      <w:position w:val="1"/>
                      <w:sz w:val="20"/>
                      <w:szCs w:val="20"/>
                    </w:rPr>
                    <w:t>℃</w:t>
                  </w:r>
                </w:p>
              </w:tc>
              <w:tc>
                <w:tcPr>
                  <w:tcW w:w="750" w:type="dxa"/>
                  <w:vAlign w:val="top"/>
                </w:tcPr>
                <w:p w14:paraId="09980A6C">
                  <w:pPr>
                    <w:spacing w:before="71" w:line="192" w:lineRule="auto"/>
                    <w:ind w:left="24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7.5</w:t>
                  </w:r>
                </w:p>
              </w:tc>
              <w:tc>
                <w:tcPr>
                  <w:tcW w:w="914" w:type="dxa"/>
                  <w:vAlign w:val="top"/>
                </w:tcPr>
                <w:p w14:paraId="521FC65B">
                  <w:pPr>
                    <w:spacing w:before="2" w:line="265" w:lineRule="exact"/>
                    <w:ind w:left="296"/>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19.9</w:t>
                  </w:r>
                </w:p>
              </w:tc>
              <w:tc>
                <w:tcPr>
                  <w:tcW w:w="839" w:type="dxa"/>
                  <w:vAlign w:val="top"/>
                </w:tcPr>
                <w:p w14:paraId="3F15D95B">
                  <w:pPr>
                    <w:spacing w:before="2" w:line="265" w:lineRule="exact"/>
                    <w:ind w:left="289"/>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4.0</w:t>
                  </w:r>
                </w:p>
              </w:tc>
              <w:tc>
                <w:tcPr>
                  <w:tcW w:w="840" w:type="dxa"/>
                  <w:vAlign w:val="top"/>
                </w:tcPr>
                <w:p w14:paraId="5736ED69">
                  <w:pPr>
                    <w:spacing w:before="2" w:line="265" w:lineRule="exact"/>
                    <w:ind w:left="375"/>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6</w:t>
                  </w:r>
                </w:p>
              </w:tc>
              <w:tc>
                <w:tcPr>
                  <w:tcW w:w="795" w:type="dxa"/>
                  <w:vAlign w:val="top"/>
                </w:tcPr>
                <w:p w14:paraId="2091026A">
                  <w:pPr>
                    <w:spacing w:before="2" w:line="265" w:lineRule="exact"/>
                    <w:ind w:left="16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0.302</w:t>
                  </w:r>
                </w:p>
              </w:tc>
              <w:tc>
                <w:tcPr>
                  <w:tcW w:w="899" w:type="dxa"/>
                  <w:vAlign w:val="top"/>
                </w:tcPr>
                <w:p w14:paraId="587B799F">
                  <w:pPr>
                    <w:spacing w:before="2" w:line="265" w:lineRule="exact"/>
                    <w:ind w:left="272"/>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0.15</w:t>
                  </w:r>
                </w:p>
              </w:tc>
              <w:tc>
                <w:tcPr>
                  <w:tcW w:w="856" w:type="dxa"/>
                  <w:vAlign w:val="top"/>
                </w:tcPr>
                <w:p w14:paraId="17505FF9">
                  <w:pPr>
                    <w:spacing w:before="2" w:line="265" w:lineRule="exact"/>
                    <w:ind w:left="185"/>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0.01L</w:t>
                  </w:r>
                </w:p>
              </w:tc>
            </w:tr>
            <w:tr w14:paraId="35D2F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2" w:hRule="atLeast"/>
              </w:trPr>
              <w:tc>
                <w:tcPr>
                  <w:tcW w:w="1132" w:type="dxa"/>
                  <w:vAlign w:val="top"/>
                </w:tcPr>
                <w:p w14:paraId="4C8462E3">
                  <w:pPr>
                    <w:pStyle w:val="6"/>
                    <w:spacing w:before="135" w:line="274" w:lineRule="exact"/>
                    <w:ind w:left="174"/>
                    <w:rPr>
                      <w:rFonts w:ascii="Times New Roman" w:hAnsi="Times New Roman" w:eastAsia="Times New Roman" w:cs="Times New Roman"/>
                      <w:sz w:val="20"/>
                      <w:szCs w:val="20"/>
                    </w:rPr>
                  </w:pPr>
                  <w:r>
                    <w:rPr>
                      <w:spacing w:val="4"/>
                      <w:position w:val="1"/>
                      <w:sz w:val="20"/>
                      <w:szCs w:val="20"/>
                    </w:rPr>
                    <w:t>（</w:t>
                  </w:r>
                  <w:r>
                    <w:rPr>
                      <w:rFonts w:ascii="Times New Roman" w:hAnsi="Times New Roman" w:eastAsia="Times New Roman" w:cs="Times New Roman"/>
                      <w:position w:val="1"/>
                      <w:sz w:val="20"/>
                      <w:szCs w:val="20"/>
                    </w:rPr>
                    <w:t>GB</w:t>
                  </w:r>
                  <w:r>
                    <w:rPr>
                      <w:rFonts w:ascii="Times New Roman" w:hAnsi="Times New Roman" w:eastAsia="Times New Roman" w:cs="Times New Roman"/>
                      <w:spacing w:val="4"/>
                      <w:position w:val="1"/>
                      <w:sz w:val="20"/>
                      <w:szCs w:val="20"/>
                    </w:rPr>
                    <w:t>383</w:t>
                  </w:r>
                </w:p>
                <w:p w14:paraId="5EB3BAF9">
                  <w:pPr>
                    <w:pStyle w:val="6"/>
                    <w:spacing w:before="1" w:line="255" w:lineRule="auto"/>
                    <w:ind w:left="257" w:right="109" w:hanging="137"/>
                    <w:rPr>
                      <w:sz w:val="20"/>
                      <w:szCs w:val="20"/>
                    </w:rPr>
                  </w:pPr>
                  <w:r>
                    <w:rPr>
                      <w:rFonts w:ascii="Times New Roman" w:hAnsi="Times New Roman" w:eastAsia="Times New Roman" w:cs="Times New Roman"/>
                      <w:spacing w:val="-9"/>
                      <w:sz w:val="20"/>
                      <w:szCs w:val="20"/>
                    </w:rPr>
                    <w:t>8-2002</w:t>
                  </w:r>
                  <w:r>
                    <w:rPr>
                      <w:spacing w:val="-9"/>
                      <w:sz w:val="20"/>
                      <w:szCs w:val="20"/>
                    </w:rPr>
                    <w:t>）Ⅲ</w:t>
                  </w:r>
                  <w:r>
                    <w:rPr>
                      <w:spacing w:val="1"/>
                      <w:sz w:val="20"/>
                      <w:szCs w:val="20"/>
                    </w:rPr>
                    <w:t xml:space="preserve"> </w:t>
                  </w:r>
                  <w:r>
                    <w:rPr>
                      <w:spacing w:val="6"/>
                      <w:sz w:val="20"/>
                      <w:szCs w:val="20"/>
                    </w:rPr>
                    <w:t>类标准</w:t>
                  </w:r>
                </w:p>
              </w:tc>
              <w:tc>
                <w:tcPr>
                  <w:tcW w:w="2039" w:type="dxa"/>
                  <w:vAlign w:val="top"/>
                </w:tcPr>
                <w:p w14:paraId="3B35EAAC">
                  <w:pPr>
                    <w:pStyle w:val="6"/>
                    <w:spacing w:before="32" w:line="228" w:lineRule="auto"/>
                    <w:ind w:left="185"/>
                    <w:rPr>
                      <w:sz w:val="20"/>
                      <w:szCs w:val="20"/>
                    </w:rPr>
                  </w:pPr>
                  <w:r>
                    <w:rPr>
                      <w:spacing w:val="8"/>
                      <w:sz w:val="20"/>
                      <w:szCs w:val="20"/>
                    </w:rPr>
                    <w:t>人为造成的环境水</w:t>
                  </w:r>
                </w:p>
                <w:p w14:paraId="5ADEFA2B">
                  <w:pPr>
                    <w:pStyle w:val="6"/>
                    <w:spacing w:before="26" w:line="222" w:lineRule="auto"/>
                    <w:ind w:left="113"/>
                    <w:rPr>
                      <w:sz w:val="20"/>
                      <w:szCs w:val="20"/>
                    </w:rPr>
                  </w:pPr>
                  <w:r>
                    <w:rPr>
                      <w:spacing w:val="1"/>
                      <w:sz w:val="20"/>
                      <w:szCs w:val="20"/>
                    </w:rPr>
                    <w:t>温变化应限制在：周</w:t>
                  </w:r>
                </w:p>
                <w:p w14:paraId="62483C9B">
                  <w:pPr>
                    <w:pStyle w:val="6"/>
                    <w:spacing w:line="273" w:lineRule="exact"/>
                    <w:ind w:left="111"/>
                    <w:rPr>
                      <w:sz w:val="20"/>
                      <w:szCs w:val="20"/>
                    </w:rPr>
                  </w:pPr>
                  <w:r>
                    <w:rPr>
                      <w:position w:val="1"/>
                      <w:sz w:val="20"/>
                      <w:szCs w:val="20"/>
                    </w:rPr>
                    <w:t>平均最大温升</w:t>
                  </w:r>
                  <w:r>
                    <w:rPr>
                      <w:rFonts w:ascii="Times New Roman" w:hAnsi="Times New Roman" w:eastAsia="Times New Roman" w:cs="Times New Roman"/>
                      <w:position w:val="1"/>
                      <w:sz w:val="20"/>
                      <w:szCs w:val="20"/>
                    </w:rPr>
                    <w:t>≤1</w:t>
                  </w:r>
                  <w:r>
                    <w:rPr>
                      <w:position w:val="1"/>
                      <w:sz w:val="20"/>
                      <w:szCs w:val="20"/>
                    </w:rPr>
                    <w:t>；周</w:t>
                  </w:r>
                </w:p>
                <w:p w14:paraId="29699F6D">
                  <w:pPr>
                    <w:pStyle w:val="6"/>
                    <w:spacing w:before="1" w:line="241" w:lineRule="auto"/>
                    <w:ind w:left="284"/>
                    <w:rPr>
                      <w:rFonts w:ascii="Times New Roman" w:hAnsi="Times New Roman" w:eastAsia="Times New Roman" w:cs="Times New Roman"/>
                      <w:sz w:val="20"/>
                      <w:szCs w:val="20"/>
                    </w:rPr>
                  </w:pPr>
                  <w:r>
                    <w:rPr>
                      <w:spacing w:val="7"/>
                      <w:sz w:val="20"/>
                      <w:szCs w:val="20"/>
                    </w:rPr>
                    <w:t>平均最大温降</w:t>
                  </w:r>
                  <w:r>
                    <w:rPr>
                      <w:rFonts w:ascii="Times New Roman" w:hAnsi="Times New Roman" w:eastAsia="Times New Roman" w:cs="Times New Roman"/>
                      <w:spacing w:val="7"/>
                      <w:sz w:val="20"/>
                      <w:szCs w:val="20"/>
                    </w:rPr>
                    <w:t>≤2</w:t>
                  </w:r>
                </w:p>
              </w:tc>
              <w:tc>
                <w:tcPr>
                  <w:tcW w:w="750" w:type="dxa"/>
                  <w:vAlign w:val="top"/>
                </w:tcPr>
                <w:p w14:paraId="6082A956">
                  <w:pPr>
                    <w:spacing w:line="342" w:lineRule="auto"/>
                    <w:rPr>
                      <w:rFonts w:ascii="Arial"/>
                      <w:sz w:val="21"/>
                    </w:rPr>
                  </w:pPr>
                </w:p>
                <w:p w14:paraId="408BB60B">
                  <w:pPr>
                    <w:pStyle w:val="6"/>
                    <w:spacing w:before="65" w:line="274" w:lineRule="exact"/>
                    <w:ind w:left="17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6</w:t>
                  </w:r>
                  <w:r>
                    <w:rPr>
                      <w:spacing w:val="3"/>
                      <w:position w:val="2"/>
                      <w:sz w:val="20"/>
                      <w:szCs w:val="20"/>
                    </w:rPr>
                    <w:t>～</w:t>
                  </w:r>
                  <w:r>
                    <w:rPr>
                      <w:rFonts w:ascii="Times New Roman" w:hAnsi="Times New Roman" w:eastAsia="Times New Roman" w:cs="Times New Roman"/>
                      <w:spacing w:val="3"/>
                      <w:position w:val="2"/>
                      <w:sz w:val="20"/>
                      <w:szCs w:val="20"/>
                    </w:rPr>
                    <w:t>9</w:t>
                  </w:r>
                </w:p>
              </w:tc>
              <w:tc>
                <w:tcPr>
                  <w:tcW w:w="914" w:type="dxa"/>
                  <w:vAlign w:val="top"/>
                </w:tcPr>
                <w:p w14:paraId="01594B5B">
                  <w:pPr>
                    <w:spacing w:line="349" w:lineRule="auto"/>
                    <w:rPr>
                      <w:rFonts w:ascii="Arial"/>
                      <w:sz w:val="21"/>
                    </w:rPr>
                  </w:pPr>
                </w:p>
                <w:p w14:paraId="2FF0980C">
                  <w:pPr>
                    <w:spacing w:before="57" w:line="275" w:lineRule="exact"/>
                    <w:ind w:left="293"/>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≤20</w:t>
                  </w:r>
                </w:p>
              </w:tc>
              <w:tc>
                <w:tcPr>
                  <w:tcW w:w="839" w:type="dxa"/>
                  <w:vAlign w:val="top"/>
                </w:tcPr>
                <w:p w14:paraId="7E713B8A">
                  <w:pPr>
                    <w:spacing w:line="349" w:lineRule="auto"/>
                    <w:rPr>
                      <w:rFonts w:ascii="Arial"/>
                      <w:sz w:val="21"/>
                    </w:rPr>
                  </w:pPr>
                </w:p>
                <w:p w14:paraId="02751F1B">
                  <w:pPr>
                    <w:spacing w:before="57" w:line="275" w:lineRule="exact"/>
                    <w:ind w:left="310"/>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w:t>
                  </w:r>
                </w:p>
              </w:tc>
              <w:tc>
                <w:tcPr>
                  <w:tcW w:w="840" w:type="dxa"/>
                  <w:vAlign w:val="top"/>
                </w:tcPr>
                <w:p w14:paraId="04549553">
                  <w:pPr>
                    <w:spacing w:line="349" w:lineRule="auto"/>
                    <w:rPr>
                      <w:rFonts w:ascii="Arial"/>
                      <w:sz w:val="21"/>
                    </w:rPr>
                  </w:pPr>
                </w:p>
                <w:p w14:paraId="52A847EE">
                  <w:pPr>
                    <w:spacing w:before="57" w:line="275" w:lineRule="exact"/>
                    <w:ind w:left="258"/>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≤60</w:t>
                  </w:r>
                </w:p>
              </w:tc>
              <w:tc>
                <w:tcPr>
                  <w:tcW w:w="795" w:type="dxa"/>
                  <w:vAlign w:val="top"/>
                </w:tcPr>
                <w:p w14:paraId="0E9A3100">
                  <w:pPr>
                    <w:spacing w:line="349" w:lineRule="auto"/>
                    <w:rPr>
                      <w:rFonts w:ascii="Arial"/>
                      <w:sz w:val="21"/>
                    </w:rPr>
                  </w:pPr>
                </w:p>
                <w:p w14:paraId="65B21E28">
                  <w:pPr>
                    <w:spacing w:before="57" w:line="275" w:lineRule="exact"/>
                    <w:ind w:left="210"/>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w:t>
                  </w:r>
                  <w:r>
                    <w:rPr>
                      <w:rFonts w:ascii="Times New Roman" w:hAnsi="Times New Roman" w:eastAsia="Times New Roman" w:cs="Times New Roman"/>
                      <w:spacing w:val="-24"/>
                      <w:position w:val="2"/>
                      <w:sz w:val="20"/>
                      <w:szCs w:val="20"/>
                    </w:rPr>
                    <w:t xml:space="preserve"> </w:t>
                  </w:r>
                  <w:r>
                    <w:rPr>
                      <w:rFonts w:ascii="Times New Roman" w:hAnsi="Times New Roman" w:eastAsia="Times New Roman" w:cs="Times New Roman"/>
                      <w:spacing w:val="-3"/>
                      <w:position w:val="2"/>
                      <w:sz w:val="20"/>
                      <w:szCs w:val="20"/>
                    </w:rPr>
                    <w:t>1.0</w:t>
                  </w:r>
                </w:p>
              </w:tc>
              <w:tc>
                <w:tcPr>
                  <w:tcW w:w="899" w:type="dxa"/>
                  <w:vAlign w:val="top"/>
                </w:tcPr>
                <w:p w14:paraId="067C4416">
                  <w:pPr>
                    <w:spacing w:line="349" w:lineRule="auto"/>
                    <w:rPr>
                      <w:rFonts w:ascii="Arial"/>
                      <w:sz w:val="21"/>
                    </w:rPr>
                  </w:pPr>
                </w:p>
                <w:p w14:paraId="68531864">
                  <w:pPr>
                    <w:spacing w:before="57" w:line="275" w:lineRule="exact"/>
                    <w:ind w:left="263"/>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≤0.2</w:t>
                  </w:r>
                </w:p>
              </w:tc>
              <w:tc>
                <w:tcPr>
                  <w:tcW w:w="856" w:type="dxa"/>
                  <w:vAlign w:val="top"/>
                </w:tcPr>
                <w:p w14:paraId="3C19DB2E">
                  <w:pPr>
                    <w:spacing w:line="349" w:lineRule="auto"/>
                    <w:rPr>
                      <w:rFonts w:ascii="Arial"/>
                      <w:sz w:val="21"/>
                    </w:rPr>
                  </w:pPr>
                </w:p>
                <w:p w14:paraId="6C2F75E8">
                  <w:pPr>
                    <w:spacing w:before="57" w:line="275" w:lineRule="exact"/>
                    <w:ind w:left="187"/>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≤0.05</w:t>
                  </w:r>
                </w:p>
              </w:tc>
            </w:tr>
            <w:tr w14:paraId="478090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1132" w:type="dxa"/>
                  <w:vAlign w:val="top"/>
                </w:tcPr>
                <w:p w14:paraId="56099047">
                  <w:pPr>
                    <w:pStyle w:val="6"/>
                    <w:spacing w:before="34" w:line="214" w:lineRule="auto"/>
                    <w:ind w:left="152"/>
                    <w:rPr>
                      <w:sz w:val="20"/>
                      <w:szCs w:val="20"/>
                    </w:rPr>
                  </w:pPr>
                  <w:r>
                    <w:rPr>
                      <w:spacing w:val="7"/>
                      <w:sz w:val="20"/>
                      <w:szCs w:val="20"/>
                    </w:rPr>
                    <w:t>标准指数</w:t>
                  </w:r>
                </w:p>
              </w:tc>
              <w:tc>
                <w:tcPr>
                  <w:tcW w:w="2039" w:type="dxa"/>
                  <w:vAlign w:val="top"/>
                </w:tcPr>
                <w:p w14:paraId="4D3788FF">
                  <w:pPr>
                    <w:spacing w:before="3" w:line="262" w:lineRule="exact"/>
                    <w:ind w:left="98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750" w:type="dxa"/>
                  <w:vAlign w:val="top"/>
                </w:tcPr>
                <w:p w14:paraId="3F39C97A">
                  <w:pPr>
                    <w:spacing w:before="3" w:line="262" w:lineRule="exact"/>
                    <w:ind w:left="194"/>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0.25</w:t>
                  </w:r>
                </w:p>
              </w:tc>
              <w:tc>
                <w:tcPr>
                  <w:tcW w:w="914" w:type="dxa"/>
                  <w:vAlign w:val="top"/>
                </w:tcPr>
                <w:p w14:paraId="129FCCEA">
                  <w:pPr>
                    <w:spacing w:before="3" w:line="262" w:lineRule="exact"/>
                    <w:ind w:left="279"/>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0.66</w:t>
                  </w:r>
                </w:p>
              </w:tc>
              <w:tc>
                <w:tcPr>
                  <w:tcW w:w="839" w:type="dxa"/>
                  <w:vAlign w:val="top"/>
                </w:tcPr>
                <w:p w14:paraId="7A6B4CE5">
                  <w:pPr>
                    <w:spacing w:before="3" w:line="262" w:lineRule="exact"/>
                    <w:ind w:left="241"/>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0.83</w:t>
                  </w:r>
                </w:p>
              </w:tc>
              <w:tc>
                <w:tcPr>
                  <w:tcW w:w="840" w:type="dxa"/>
                  <w:vAlign w:val="top"/>
                </w:tcPr>
                <w:p w14:paraId="0C9E08E2">
                  <w:pPr>
                    <w:spacing w:before="3" w:line="262" w:lineRule="exact"/>
                    <w:ind w:left="295"/>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0.1</w:t>
                  </w:r>
                </w:p>
              </w:tc>
              <w:tc>
                <w:tcPr>
                  <w:tcW w:w="795" w:type="dxa"/>
                  <w:vAlign w:val="top"/>
                </w:tcPr>
                <w:p w14:paraId="07604D43">
                  <w:pPr>
                    <w:spacing w:before="3" w:line="262" w:lineRule="exact"/>
                    <w:ind w:left="22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0.20</w:t>
                  </w:r>
                </w:p>
              </w:tc>
              <w:tc>
                <w:tcPr>
                  <w:tcW w:w="899" w:type="dxa"/>
                  <w:vAlign w:val="top"/>
                </w:tcPr>
                <w:p w14:paraId="51946EF5">
                  <w:pPr>
                    <w:spacing w:before="3" w:line="262" w:lineRule="exact"/>
                    <w:ind w:left="272"/>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0.50</w:t>
                  </w:r>
                </w:p>
              </w:tc>
              <w:tc>
                <w:tcPr>
                  <w:tcW w:w="856" w:type="dxa"/>
                  <w:vAlign w:val="top"/>
                </w:tcPr>
                <w:p w14:paraId="1B946632">
                  <w:pPr>
                    <w:spacing w:before="3" w:line="262" w:lineRule="exact"/>
                    <w:ind w:left="379"/>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0</w:t>
                  </w:r>
                </w:p>
              </w:tc>
            </w:tr>
            <w:tr w14:paraId="03297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1132" w:type="dxa"/>
                  <w:vAlign w:val="top"/>
                </w:tcPr>
                <w:p w14:paraId="7502432D">
                  <w:pPr>
                    <w:pStyle w:val="6"/>
                    <w:spacing w:before="35" w:line="218" w:lineRule="auto"/>
                    <w:ind w:left="154"/>
                    <w:rPr>
                      <w:sz w:val="20"/>
                      <w:szCs w:val="20"/>
                    </w:rPr>
                  </w:pPr>
                  <w:r>
                    <w:rPr>
                      <w:spacing w:val="6"/>
                      <w:sz w:val="20"/>
                      <w:szCs w:val="20"/>
                    </w:rPr>
                    <w:t>综合评价</w:t>
                  </w:r>
                </w:p>
              </w:tc>
              <w:tc>
                <w:tcPr>
                  <w:tcW w:w="2039" w:type="dxa"/>
                  <w:vAlign w:val="top"/>
                </w:tcPr>
                <w:p w14:paraId="18099454">
                  <w:pPr>
                    <w:spacing w:before="5" w:line="267" w:lineRule="exact"/>
                    <w:ind w:left="98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750" w:type="dxa"/>
                  <w:vAlign w:val="top"/>
                </w:tcPr>
                <w:p w14:paraId="05F5E867">
                  <w:pPr>
                    <w:pStyle w:val="6"/>
                    <w:spacing w:before="35" w:line="218" w:lineRule="auto"/>
                    <w:ind w:left="169"/>
                    <w:rPr>
                      <w:sz w:val="20"/>
                      <w:szCs w:val="20"/>
                    </w:rPr>
                  </w:pPr>
                  <w:r>
                    <w:rPr>
                      <w:spacing w:val="5"/>
                      <w:sz w:val="20"/>
                      <w:szCs w:val="20"/>
                    </w:rPr>
                    <w:t>达标</w:t>
                  </w:r>
                </w:p>
              </w:tc>
              <w:tc>
                <w:tcPr>
                  <w:tcW w:w="914" w:type="dxa"/>
                  <w:vAlign w:val="top"/>
                </w:tcPr>
                <w:p w14:paraId="7C8B93D4">
                  <w:pPr>
                    <w:pStyle w:val="6"/>
                    <w:spacing w:before="35" w:line="218" w:lineRule="auto"/>
                    <w:ind w:left="250"/>
                    <w:rPr>
                      <w:sz w:val="20"/>
                      <w:szCs w:val="20"/>
                    </w:rPr>
                  </w:pPr>
                  <w:r>
                    <w:rPr>
                      <w:spacing w:val="5"/>
                      <w:sz w:val="20"/>
                      <w:szCs w:val="20"/>
                    </w:rPr>
                    <w:t>达标</w:t>
                  </w:r>
                </w:p>
              </w:tc>
              <w:tc>
                <w:tcPr>
                  <w:tcW w:w="839" w:type="dxa"/>
                  <w:vAlign w:val="top"/>
                </w:tcPr>
                <w:p w14:paraId="3A05C0F3">
                  <w:pPr>
                    <w:pStyle w:val="6"/>
                    <w:spacing w:before="35" w:line="218" w:lineRule="auto"/>
                    <w:ind w:left="214"/>
                    <w:rPr>
                      <w:sz w:val="20"/>
                      <w:szCs w:val="20"/>
                    </w:rPr>
                  </w:pPr>
                  <w:r>
                    <w:rPr>
                      <w:spacing w:val="5"/>
                      <w:sz w:val="20"/>
                      <w:szCs w:val="20"/>
                    </w:rPr>
                    <w:t>达标</w:t>
                  </w:r>
                </w:p>
              </w:tc>
              <w:tc>
                <w:tcPr>
                  <w:tcW w:w="840" w:type="dxa"/>
                  <w:vAlign w:val="top"/>
                </w:tcPr>
                <w:p w14:paraId="435F6E01">
                  <w:pPr>
                    <w:pStyle w:val="6"/>
                    <w:spacing w:before="35" w:line="218" w:lineRule="auto"/>
                    <w:ind w:left="215"/>
                    <w:rPr>
                      <w:sz w:val="20"/>
                      <w:szCs w:val="20"/>
                    </w:rPr>
                  </w:pPr>
                  <w:r>
                    <w:rPr>
                      <w:spacing w:val="5"/>
                      <w:sz w:val="20"/>
                      <w:szCs w:val="20"/>
                    </w:rPr>
                    <w:t>达标</w:t>
                  </w:r>
                </w:p>
              </w:tc>
              <w:tc>
                <w:tcPr>
                  <w:tcW w:w="795" w:type="dxa"/>
                  <w:vAlign w:val="top"/>
                </w:tcPr>
                <w:p w14:paraId="42E593CA">
                  <w:pPr>
                    <w:pStyle w:val="6"/>
                    <w:spacing w:before="35" w:line="218" w:lineRule="auto"/>
                    <w:ind w:left="194"/>
                    <w:rPr>
                      <w:sz w:val="20"/>
                      <w:szCs w:val="20"/>
                    </w:rPr>
                  </w:pPr>
                  <w:r>
                    <w:rPr>
                      <w:spacing w:val="5"/>
                      <w:sz w:val="20"/>
                      <w:szCs w:val="20"/>
                    </w:rPr>
                    <w:t>达标</w:t>
                  </w:r>
                </w:p>
              </w:tc>
              <w:tc>
                <w:tcPr>
                  <w:tcW w:w="899" w:type="dxa"/>
                  <w:vAlign w:val="top"/>
                </w:tcPr>
                <w:p w14:paraId="1FBCF84C">
                  <w:pPr>
                    <w:pStyle w:val="6"/>
                    <w:spacing w:before="35" w:line="218" w:lineRule="auto"/>
                    <w:ind w:left="246"/>
                    <w:rPr>
                      <w:sz w:val="20"/>
                      <w:szCs w:val="20"/>
                    </w:rPr>
                  </w:pPr>
                  <w:r>
                    <w:rPr>
                      <w:spacing w:val="5"/>
                      <w:sz w:val="20"/>
                      <w:szCs w:val="20"/>
                    </w:rPr>
                    <w:t>达标</w:t>
                  </w:r>
                </w:p>
              </w:tc>
              <w:tc>
                <w:tcPr>
                  <w:tcW w:w="856" w:type="dxa"/>
                  <w:vAlign w:val="top"/>
                </w:tcPr>
                <w:p w14:paraId="2901F1CC">
                  <w:pPr>
                    <w:pStyle w:val="6"/>
                    <w:spacing w:before="35" w:line="218" w:lineRule="auto"/>
                    <w:ind w:left="223"/>
                    <w:rPr>
                      <w:sz w:val="20"/>
                      <w:szCs w:val="20"/>
                    </w:rPr>
                  </w:pPr>
                  <w:r>
                    <w:rPr>
                      <w:spacing w:val="5"/>
                      <w:sz w:val="20"/>
                      <w:szCs w:val="20"/>
                    </w:rPr>
                    <w:t>达标</w:t>
                  </w:r>
                </w:p>
              </w:tc>
            </w:tr>
          </w:tbl>
          <w:p w14:paraId="5B648775">
            <w:pPr>
              <w:pStyle w:val="6"/>
              <w:spacing w:before="1" w:line="274" w:lineRule="exact"/>
              <w:ind w:left="116"/>
              <w:rPr>
                <w:sz w:val="20"/>
                <w:szCs w:val="20"/>
              </w:rPr>
            </w:pPr>
            <w:r>
              <w:rPr>
                <w:spacing w:val="9"/>
                <w:position w:val="1"/>
                <w:sz w:val="20"/>
                <w:szCs w:val="20"/>
              </w:rPr>
              <w:t>注：</w:t>
            </w:r>
            <w:r>
              <w:rPr>
                <w:rFonts w:ascii="Times New Roman" w:hAnsi="Times New Roman" w:eastAsia="Times New Roman" w:cs="Times New Roman"/>
                <w:position w:val="1"/>
                <w:sz w:val="20"/>
                <w:szCs w:val="20"/>
              </w:rPr>
              <w:t>SS</w:t>
            </w:r>
            <w:r>
              <w:rPr>
                <w:rFonts w:ascii="Times New Roman" w:hAnsi="Times New Roman" w:eastAsia="Times New Roman" w:cs="Times New Roman"/>
                <w:spacing w:val="9"/>
                <w:position w:val="1"/>
                <w:sz w:val="20"/>
                <w:szCs w:val="20"/>
              </w:rPr>
              <w:t xml:space="preserve"> </w:t>
            </w:r>
            <w:r>
              <w:rPr>
                <w:spacing w:val="9"/>
                <w:position w:val="1"/>
                <w:sz w:val="20"/>
                <w:szCs w:val="20"/>
              </w:rPr>
              <w:t>参考《农田灌溉水质标准》（</w:t>
            </w:r>
            <w:r>
              <w:rPr>
                <w:rFonts w:ascii="Times New Roman" w:hAnsi="Times New Roman" w:eastAsia="Times New Roman" w:cs="Times New Roman"/>
                <w:position w:val="1"/>
                <w:sz w:val="20"/>
                <w:szCs w:val="20"/>
              </w:rPr>
              <w:t>GB</w:t>
            </w:r>
            <w:r>
              <w:rPr>
                <w:rFonts w:ascii="Times New Roman" w:hAnsi="Times New Roman" w:eastAsia="Times New Roman" w:cs="Times New Roman"/>
                <w:spacing w:val="9"/>
                <w:position w:val="1"/>
                <w:sz w:val="20"/>
                <w:szCs w:val="20"/>
              </w:rPr>
              <w:t>5084</w:t>
            </w:r>
            <w:r>
              <w:rPr>
                <w:rFonts w:ascii="Times New Roman" w:hAnsi="Times New Roman" w:eastAsia="Times New Roman" w:cs="Times New Roman"/>
                <w:spacing w:val="8"/>
                <w:position w:val="1"/>
                <w:sz w:val="20"/>
                <w:szCs w:val="20"/>
              </w:rPr>
              <w:t>-2005</w:t>
            </w:r>
            <w:r>
              <w:rPr>
                <w:spacing w:val="8"/>
                <w:position w:val="1"/>
                <w:sz w:val="20"/>
                <w:szCs w:val="20"/>
              </w:rPr>
              <w:t>）的蔬菜灌溉水质标准。</w:t>
            </w:r>
          </w:p>
          <w:p w14:paraId="57CF21A5">
            <w:pPr>
              <w:pStyle w:val="6"/>
              <w:spacing w:before="170" w:line="359" w:lineRule="auto"/>
              <w:ind w:left="117" w:right="105" w:firstLine="509"/>
            </w:pPr>
            <w:r>
              <w:rPr>
                <w:spacing w:val="1"/>
              </w:rPr>
              <w:t>由上表结果显示，项目地表水</w:t>
            </w:r>
            <w:r>
              <w:rPr>
                <w:rFonts w:ascii="Times New Roman" w:hAnsi="Times New Roman" w:eastAsia="Times New Roman" w:cs="Times New Roman"/>
              </w:rPr>
              <w:t>CODcr</w:t>
            </w:r>
            <w:r>
              <w:rPr>
                <w:rFonts w:ascii="Times New Roman" w:hAnsi="Times New Roman" w:eastAsia="Times New Roman" w:cs="Times New Roman"/>
                <w:spacing w:val="-32"/>
              </w:rPr>
              <w:t xml:space="preserve"> </w:t>
            </w:r>
            <w:r>
              <w:rPr>
                <w:spacing w:val="1"/>
              </w:rPr>
              <w:t>、</w:t>
            </w:r>
            <w:r>
              <w:rPr>
                <w:rFonts w:ascii="Times New Roman" w:hAnsi="Times New Roman" w:eastAsia="Times New Roman" w:cs="Times New Roman"/>
              </w:rPr>
              <w:t>BOD</w:t>
            </w:r>
            <w:r>
              <w:rPr>
                <w:rFonts w:ascii="Times New Roman" w:hAnsi="Times New Roman" w:eastAsia="Times New Roman" w:cs="Times New Roman"/>
                <w:spacing w:val="1"/>
                <w:position w:val="-1"/>
                <w:sz w:val="15"/>
                <w:szCs w:val="15"/>
              </w:rPr>
              <w:t>5</w:t>
            </w:r>
            <w:r>
              <w:rPr>
                <w:rFonts w:ascii="Times New Roman" w:hAnsi="Times New Roman" w:eastAsia="Times New Roman" w:cs="Times New Roman"/>
                <w:spacing w:val="-7"/>
                <w:position w:val="-1"/>
                <w:sz w:val="15"/>
                <w:szCs w:val="15"/>
              </w:rPr>
              <w:t xml:space="preserve"> </w:t>
            </w:r>
            <w:r>
              <w:rPr>
                <w:spacing w:val="1"/>
              </w:rPr>
              <w:t>、氨氮等</w:t>
            </w:r>
            <w:r>
              <w:t xml:space="preserve">水质目标均能达到《地表水 </w:t>
            </w:r>
            <w:r>
              <w:rPr>
                <w:spacing w:val="-1"/>
              </w:rPr>
              <w:t>环境质量标准》（</w:t>
            </w:r>
            <w:r>
              <w:rPr>
                <w:rFonts w:ascii="Times New Roman" w:hAnsi="Times New Roman" w:eastAsia="Times New Roman" w:cs="Times New Roman"/>
                <w:spacing w:val="-1"/>
              </w:rPr>
              <w:t>GB3838-2002</w:t>
            </w:r>
            <w:r>
              <w:rPr>
                <w:spacing w:val="-1"/>
              </w:rPr>
              <w:t>）Ⅲ类标准。</w:t>
            </w:r>
          </w:p>
          <w:p w14:paraId="62AE6C8D">
            <w:pPr>
              <w:pStyle w:val="6"/>
              <w:spacing w:line="220" w:lineRule="auto"/>
              <w:ind w:left="593"/>
            </w:pPr>
            <w:r>
              <w:rPr>
                <w:rFonts w:ascii="Times New Roman" w:hAnsi="Times New Roman" w:eastAsia="Times New Roman" w:cs="Times New Roman"/>
                <w:b/>
                <w:bCs/>
                <w:spacing w:val="-5"/>
              </w:rPr>
              <w:t>2</w:t>
            </w:r>
            <w:r>
              <w:rPr>
                <w:rFonts w:ascii="Times New Roman" w:hAnsi="Times New Roman" w:eastAsia="Times New Roman" w:cs="Times New Roman"/>
                <w:b/>
                <w:bCs/>
                <w:spacing w:val="-33"/>
              </w:rPr>
              <w:t xml:space="preserve"> </w:t>
            </w:r>
            <w:r>
              <w:rPr>
                <w:b/>
                <w:bCs/>
                <w:spacing w:val="-5"/>
              </w:rPr>
              <w:t>、大气环境质量现状</w:t>
            </w:r>
          </w:p>
          <w:p w14:paraId="49E23CC6">
            <w:pPr>
              <w:pStyle w:val="6"/>
              <w:spacing w:before="145" w:line="355" w:lineRule="auto"/>
              <w:ind w:left="121" w:right="108" w:firstLine="476"/>
            </w:pPr>
            <w:r>
              <w:rPr>
                <w:spacing w:val="1"/>
              </w:rPr>
              <w:t>根据《海丰县环境保护规划（</w:t>
            </w:r>
            <w:r>
              <w:rPr>
                <w:rFonts w:ascii="Times New Roman" w:hAnsi="Times New Roman" w:eastAsia="Times New Roman" w:cs="Times New Roman"/>
                <w:spacing w:val="1"/>
              </w:rPr>
              <w:t xml:space="preserve">2008-2020 </w:t>
            </w:r>
            <w:r>
              <w:rPr>
                <w:spacing w:val="1"/>
              </w:rPr>
              <w:t>年）》，本项目所在区域属二类环境</w:t>
            </w:r>
            <w:r>
              <w:t xml:space="preserve">空气 </w:t>
            </w:r>
            <w:r>
              <w:rPr>
                <w:spacing w:val="-1"/>
              </w:rPr>
              <w:t>功能区，执行《环境空气质量标准》（</w:t>
            </w:r>
            <w:r>
              <w:rPr>
                <w:rFonts w:ascii="Times New Roman" w:hAnsi="Times New Roman" w:eastAsia="Times New Roman" w:cs="Times New Roman"/>
                <w:spacing w:val="-1"/>
              </w:rPr>
              <w:t>GB3095-2012</w:t>
            </w:r>
            <w:r>
              <w:rPr>
                <w:spacing w:val="11"/>
              </w:rPr>
              <w:t>））</w:t>
            </w:r>
            <w:r>
              <w:rPr>
                <w:spacing w:val="-1"/>
              </w:rPr>
              <w:t>及</w:t>
            </w:r>
            <w:r>
              <w:rPr>
                <w:spacing w:val="-54"/>
              </w:rPr>
              <w:t xml:space="preserve"> </w:t>
            </w:r>
            <w:r>
              <w:rPr>
                <w:rFonts w:ascii="Times New Roman" w:hAnsi="Times New Roman" w:eastAsia="Times New Roman" w:cs="Times New Roman"/>
                <w:spacing w:val="-1"/>
              </w:rPr>
              <w:t xml:space="preserve">2018 </w:t>
            </w:r>
            <w:r>
              <w:rPr>
                <w:spacing w:val="-1"/>
              </w:rPr>
              <w:t>年修改单二级标准。</w:t>
            </w:r>
          </w:p>
          <w:p w14:paraId="7E41C9BC">
            <w:pPr>
              <w:pStyle w:val="6"/>
              <w:spacing w:before="11" w:line="359" w:lineRule="auto"/>
              <w:ind w:left="118" w:right="103" w:firstLine="479"/>
            </w:pPr>
            <w:r>
              <w:rPr>
                <w:spacing w:val="-2"/>
              </w:rPr>
              <w:t>根据《环境影响评价技术导则 大气环境》（</w:t>
            </w:r>
            <w:r>
              <w:rPr>
                <w:rFonts w:ascii="Times New Roman" w:hAnsi="Times New Roman" w:eastAsia="Times New Roman" w:cs="Times New Roman"/>
                <w:spacing w:val="-2"/>
              </w:rPr>
              <w:t>HJ2</w:t>
            </w:r>
            <w:r>
              <w:rPr>
                <w:rFonts w:ascii="Times New Roman" w:hAnsi="Times New Roman" w:eastAsia="Times New Roman" w:cs="Times New Roman"/>
                <w:spacing w:val="-3"/>
              </w:rPr>
              <w:t>.2-2018</w:t>
            </w:r>
            <w:r>
              <w:rPr>
                <w:spacing w:val="-3"/>
              </w:rPr>
              <w:t>）的规定，基本污染物环境</w:t>
            </w:r>
            <w:r>
              <w:t xml:space="preserve"> </w:t>
            </w:r>
            <w:r>
              <w:rPr>
                <w:spacing w:val="5"/>
              </w:rPr>
              <w:t>质量数据来源优先采用国家或地方生态环境主管部门公开发布的评价</w:t>
            </w:r>
            <w:r>
              <w:rPr>
                <w:spacing w:val="4"/>
              </w:rPr>
              <w:t>基准年环境质量</w:t>
            </w:r>
            <w:r>
              <w:t xml:space="preserve"> </w:t>
            </w:r>
            <w:r>
              <w:rPr>
                <w:spacing w:val="-1"/>
              </w:rPr>
              <w:t>公告或环境质量报告中的数据或结论。</w:t>
            </w:r>
          </w:p>
          <w:p w14:paraId="458E45FB">
            <w:pPr>
              <w:pStyle w:val="6"/>
              <w:spacing w:before="1" w:line="355" w:lineRule="auto"/>
              <w:ind w:left="123" w:right="101" w:firstLine="477"/>
            </w:pPr>
            <w:r>
              <w:rPr>
                <w:spacing w:val="1"/>
              </w:rPr>
              <w:t>为评价本项目所在区域的环境空气质量现状，根据</w:t>
            </w:r>
            <w:r>
              <w:rPr>
                <w:spacing w:val="-42"/>
              </w:rPr>
              <w:t xml:space="preserve"> </w:t>
            </w:r>
            <w:r>
              <w:rPr>
                <w:rFonts w:ascii="Times New Roman" w:hAnsi="Times New Roman" w:eastAsia="Times New Roman" w:cs="Times New Roman"/>
                <w:spacing w:val="1"/>
              </w:rPr>
              <w:t xml:space="preserve">2018 </w:t>
            </w:r>
            <w:r>
              <w:rPr>
                <w:spacing w:val="1"/>
              </w:rPr>
              <w:t>年海丰县空气质量监测点</w:t>
            </w:r>
            <w:r>
              <w:t xml:space="preserve"> </w:t>
            </w:r>
            <w:r>
              <w:rPr>
                <w:spacing w:val="-1"/>
              </w:rPr>
              <w:t>实时监测信息（入下表所示</w:t>
            </w:r>
            <w:r>
              <w:rPr>
                <w:spacing w:val="11"/>
              </w:rPr>
              <w:t>），</w:t>
            </w:r>
            <w:r>
              <w:rPr>
                <w:rFonts w:ascii="Times New Roman" w:hAnsi="Times New Roman" w:eastAsia="Times New Roman" w:cs="Times New Roman"/>
                <w:spacing w:val="-1"/>
              </w:rPr>
              <w:t>SO</w:t>
            </w:r>
            <w:r>
              <w:rPr>
                <w:rFonts w:ascii="Times New Roman" w:hAnsi="Times New Roman" w:eastAsia="Times New Roman" w:cs="Times New Roman"/>
                <w:spacing w:val="-1"/>
                <w:position w:val="-1"/>
                <w:sz w:val="15"/>
                <w:szCs w:val="15"/>
              </w:rPr>
              <w:t>2</w:t>
            </w:r>
            <w:r>
              <w:rPr>
                <w:rFonts w:ascii="Times New Roman" w:hAnsi="Times New Roman" w:eastAsia="Times New Roman" w:cs="Times New Roman"/>
                <w:spacing w:val="-7"/>
                <w:position w:val="-1"/>
                <w:sz w:val="15"/>
                <w:szCs w:val="15"/>
              </w:rPr>
              <w:t xml:space="preserve"> </w:t>
            </w:r>
            <w:r>
              <w:rPr>
                <w:spacing w:val="-1"/>
              </w:rPr>
              <w:t>、</w:t>
            </w:r>
            <w:r>
              <w:rPr>
                <w:rFonts w:ascii="Times New Roman" w:hAnsi="Times New Roman" w:eastAsia="Times New Roman" w:cs="Times New Roman"/>
                <w:spacing w:val="-1"/>
              </w:rPr>
              <w:t>NO</w:t>
            </w:r>
            <w:r>
              <w:rPr>
                <w:rFonts w:ascii="Times New Roman" w:hAnsi="Times New Roman" w:eastAsia="Times New Roman" w:cs="Times New Roman"/>
                <w:spacing w:val="-1"/>
                <w:position w:val="-1"/>
                <w:sz w:val="15"/>
                <w:szCs w:val="15"/>
              </w:rPr>
              <w:t>2</w:t>
            </w:r>
            <w:r>
              <w:rPr>
                <w:rFonts w:ascii="Times New Roman" w:hAnsi="Times New Roman" w:eastAsia="Times New Roman" w:cs="Times New Roman"/>
                <w:spacing w:val="-8"/>
                <w:position w:val="-1"/>
                <w:sz w:val="15"/>
                <w:szCs w:val="15"/>
              </w:rPr>
              <w:t xml:space="preserve"> </w:t>
            </w:r>
            <w:r>
              <w:rPr>
                <w:spacing w:val="-1"/>
              </w:rPr>
              <w:t>、</w:t>
            </w:r>
            <w:r>
              <w:rPr>
                <w:rFonts w:ascii="Times New Roman" w:hAnsi="Times New Roman" w:eastAsia="Times New Roman" w:cs="Times New Roman"/>
                <w:spacing w:val="-1"/>
              </w:rPr>
              <w:t>PM</w:t>
            </w:r>
            <w:r>
              <w:rPr>
                <w:rFonts w:ascii="Times New Roman" w:hAnsi="Times New Roman" w:eastAsia="Times New Roman" w:cs="Times New Roman"/>
                <w:spacing w:val="-1"/>
                <w:position w:val="-1"/>
                <w:sz w:val="15"/>
                <w:szCs w:val="15"/>
              </w:rPr>
              <w:t>1</w:t>
            </w:r>
            <w:r>
              <w:rPr>
                <w:rFonts w:ascii="Times New Roman" w:hAnsi="Times New Roman" w:eastAsia="Times New Roman" w:cs="Times New Roman"/>
                <w:spacing w:val="-2"/>
                <w:position w:val="-1"/>
                <w:sz w:val="15"/>
                <w:szCs w:val="15"/>
              </w:rPr>
              <w:t>0</w:t>
            </w:r>
            <w:r>
              <w:rPr>
                <w:rFonts w:ascii="Times New Roman" w:hAnsi="Times New Roman" w:eastAsia="Times New Roman" w:cs="Times New Roman"/>
                <w:spacing w:val="-13"/>
                <w:position w:val="-1"/>
                <w:sz w:val="15"/>
                <w:szCs w:val="15"/>
              </w:rPr>
              <w:t xml:space="preserve"> </w:t>
            </w:r>
            <w:r>
              <w:rPr>
                <w:spacing w:val="-2"/>
              </w:rPr>
              <w:t>、</w:t>
            </w:r>
            <w:r>
              <w:rPr>
                <w:rFonts w:ascii="Times New Roman" w:hAnsi="Times New Roman" w:eastAsia="Times New Roman" w:cs="Times New Roman"/>
                <w:spacing w:val="-2"/>
              </w:rPr>
              <w:t>PM</w:t>
            </w:r>
            <w:r>
              <w:rPr>
                <w:rFonts w:ascii="Times New Roman" w:hAnsi="Times New Roman" w:eastAsia="Times New Roman" w:cs="Times New Roman"/>
                <w:spacing w:val="-2"/>
                <w:position w:val="-1"/>
                <w:sz w:val="15"/>
                <w:szCs w:val="15"/>
              </w:rPr>
              <w:t>2.5</w:t>
            </w:r>
            <w:r>
              <w:rPr>
                <w:rFonts w:ascii="Times New Roman" w:hAnsi="Times New Roman" w:eastAsia="Times New Roman" w:cs="Times New Roman"/>
                <w:spacing w:val="13"/>
                <w:w w:val="101"/>
                <w:position w:val="-1"/>
                <w:sz w:val="15"/>
                <w:szCs w:val="15"/>
              </w:rPr>
              <w:t xml:space="preserve"> </w:t>
            </w:r>
            <w:r>
              <w:rPr>
                <w:spacing w:val="-2"/>
              </w:rPr>
              <w:t>年平均质量浓度、</w:t>
            </w:r>
            <w:r>
              <w:rPr>
                <w:rFonts w:ascii="Times New Roman" w:hAnsi="Times New Roman" w:eastAsia="Times New Roman" w:cs="Times New Roman"/>
                <w:spacing w:val="-2"/>
              </w:rPr>
              <w:t>CO95</w:t>
            </w:r>
            <w:r>
              <w:rPr>
                <w:rFonts w:ascii="Times New Roman" w:hAnsi="Times New Roman" w:eastAsia="Times New Roman" w:cs="Times New Roman"/>
                <w:spacing w:val="20"/>
              </w:rPr>
              <w:t xml:space="preserve"> </w:t>
            </w:r>
            <w:r>
              <w:rPr>
                <w:spacing w:val="-2"/>
              </w:rPr>
              <w:t>百分</w:t>
            </w:r>
          </w:p>
        </w:tc>
      </w:tr>
    </w:tbl>
    <w:p w14:paraId="2ED61B80">
      <w:pPr>
        <w:pStyle w:val="2"/>
      </w:pPr>
    </w:p>
    <w:p w14:paraId="09D4C0EE">
      <w:pPr>
        <w:sectPr>
          <w:footerReference r:id="rId15" w:type="default"/>
          <w:pgSz w:w="11906" w:h="16839"/>
          <w:pgMar w:top="1431" w:right="1304" w:bottom="1490" w:left="1305" w:header="0" w:footer="1253" w:gutter="0"/>
          <w:cols w:space="720" w:num="1"/>
        </w:sectPr>
      </w:pPr>
    </w:p>
    <w:tbl>
      <w:tblPr>
        <w:tblStyle w:val="5"/>
        <w:tblW w:w="929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90"/>
      </w:tblGrid>
      <w:tr w14:paraId="3BC4841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643" w:hRule="atLeast"/>
        </w:trPr>
        <w:tc>
          <w:tcPr>
            <w:tcW w:w="9290" w:type="dxa"/>
            <w:vAlign w:val="top"/>
          </w:tcPr>
          <w:p w14:paraId="30FEC2C9">
            <w:pPr>
              <w:pStyle w:val="6"/>
              <w:spacing w:before="5" w:line="355" w:lineRule="auto"/>
              <w:ind w:left="117" w:right="107"/>
            </w:pPr>
            <w:r>
              <w:rPr>
                <w:spacing w:val="1"/>
              </w:rPr>
              <w:t>位数日平均质量浓度、</w:t>
            </w:r>
            <w:r>
              <w:rPr>
                <w:rFonts w:ascii="Times New Roman" w:hAnsi="Times New Roman" w:eastAsia="Times New Roman" w:cs="Times New Roman"/>
                <w:spacing w:val="1"/>
              </w:rPr>
              <w:t>O</w:t>
            </w:r>
            <w:r>
              <w:rPr>
                <w:rFonts w:ascii="Times New Roman" w:hAnsi="Times New Roman" w:eastAsia="Times New Roman" w:cs="Times New Roman"/>
                <w:spacing w:val="1"/>
                <w:position w:val="-1"/>
                <w:sz w:val="15"/>
                <w:szCs w:val="15"/>
              </w:rPr>
              <w:t>3</w:t>
            </w:r>
            <w:r>
              <w:rPr>
                <w:rFonts w:ascii="Times New Roman" w:hAnsi="Times New Roman" w:eastAsia="Times New Roman" w:cs="Times New Roman"/>
                <w:spacing w:val="1"/>
              </w:rPr>
              <w:t>90</w:t>
            </w:r>
            <w:r>
              <w:rPr>
                <w:rFonts w:ascii="Times New Roman" w:hAnsi="Times New Roman" w:eastAsia="Times New Roman" w:cs="Times New Roman"/>
                <w:spacing w:val="36"/>
              </w:rPr>
              <w:t xml:space="preserve"> </w:t>
            </w:r>
            <w:r>
              <w:rPr>
                <w:spacing w:val="1"/>
              </w:rPr>
              <w:t>百分位数日最大</w:t>
            </w:r>
            <w:r>
              <w:rPr>
                <w:spacing w:val="-43"/>
              </w:rPr>
              <w:t xml:space="preserve"> </w:t>
            </w:r>
            <w:r>
              <w:rPr>
                <w:rFonts w:ascii="Times New Roman" w:hAnsi="Times New Roman" w:eastAsia="Times New Roman" w:cs="Times New Roman"/>
                <w:spacing w:val="1"/>
              </w:rPr>
              <w:t>8</w:t>
            </w:r>
            <w:r>
              <w:rPr>
                <w:rFonts w:ascii="Times New Roman" w:hAnsi="Times New Roman" w:eastAsia="Times New Roman" w:cs="Times New Roman"/>
                <w:spacing w:val="18"/>
                <w:w w:val="101"/>
              </w:rPr>
              <w:t xml:space="preserve"> </w:t>
            </w:r>
            <w:r>
              <w:rPr>
                <w:spacing w:val="1"/>
              </w:rPr>
              <w:t>小时平均质量浓度可达到《环境空气质</w:t>
            </w:r>
            <w:r>
              <w:t xml:space="preserve"> </w:t>
            </w:r>
            <w:r>
              <w:rPr>
                <w:spacing w:val="-1"/>
              </w:rPr>
              <w:t>量标准》（</w:t>
            </w:r>
            <w:r>
              <w:rPr>
                <w:rFonts w:ascii="Times New Roman" w:hAnsi="Times New Roman" w:eastAsia="Times New Roman" w:cs="Times New Roman"/>
                <w:spacing w:val="-1"/>
              </w:rPr>
              <w:t>GB3095-2012</w:t>
            </w:r>
            <w:r>
              <w:rPr>
                <w:spacing w:val="8"/>
              </w:rPr>
              <w:t>））</w:t>
            </w:r>
            <w:r>
              <w:rPr>
                <w:spacing w:val="-1"/>
              </w:rPr>
              <w:t>及</w:t>
            </w:r>
            <w:r>
              <w:rPr>
                <w:spacing w:val="-54"/>
              </w:rPr>
              <w:t xml:space="preserve"> </w:t>
            </w:r>
            <w:r>
              <w:rPr>
                <w:rFonts w:ascii="Times New Roman" w:hAnsi="Times New Roman" w:eastAsia="Times New Roman" w:cs="Times New Roman"/>
                <w:spacing w:val="-1"/>
              </w:rPr>
              <w:t xml:space="preserve">2018 </w:t>
            </w:r>
            <w:r>
              <w:rPr>
                <w:spacing w:val="-1"/>
              </w:rPr>
              <w:t>年修改单二级标准要求。</w:t>
            </w:r>
          </w:p>
          <w:p w14:paraId="53E747A2">
            <w:pPr>
              <w:pStyle w:val="6"/>
              <w:spacing w:before="44" w:line="213" w:lineRule="auto"/>
              <w:ind w:left="2511"/>
            </w:pPr>
            <w:r>
              <w:rPr>
                <w:b/>
                <w:bCs/>
                <w:spacing w:val="-2"/>
              </w:rPr>
              <w:t>表</w:t>
            </w:r>
            <w:r>
              <w:rPr>
                <w:spacing w:val="-44"/>
              </w:rPr>
              <w:t xml:space="preserve"> </w:t>
            </w:r>
            <w:r>
              <w:rPr>
                <w:rFonts w:ascii="Times New Roman" w:hAnsi="Times New Roman" w:eastAsia="Times New Roman" w:cs="Times New Roman"/>
                <w:b/>
                <w:bCs/>
                <w:spacing w:val="-2"/>
              </w:rPr>
              <w:t xml:space="preserve">3-2    2018 </w:t>
            </w:r>
            <w:r>
              <w:rPr>
                <w:b/>
                <w:bCs/>
                <w:spacing w:val="-2"/>
              </w:rPr>
              <w:t>年海丰县空气质量监测数据</w:t>
            </w:r>
          </w:p>
          <w:tbl>
            <w:tblPr>
              <w:tblStyle w:val="5"/>
              <w:tblW w:w="9064"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2"/>
              <w:gridCol w:w="2040"/>
              <w:gridCol w:w="1509"/>
              <w:gridCol w:w="1509"/>
              <w:gridCol w:w="1510"/>
              <w:gridCol w:w="1514"/>
            </w:tblGrid>
            <w:tr w14:paraId="2A6CD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982" w:type="dxa"/>
                  <w:vAlign w:val="top"/>
                </w:tcPr>
                <w:p w14:paraId="5C5DF500">
                  <w:pPr>
                    <w:pStyle w:val="6"/>
                    <w:spacing w:before="172" w:line="229" w:lineRule="auto"/>
                    <w:ind w:left="182"/>
                    <w:rPr>
                      <w:sz w:val="20"/>
                      <w:szCs w:val="20"/>
                    </w:rPr>
                  </w:pPr>
                  <w:r>
                    <w:rPr>
                      <w:spacing w:val="6"/>
                      <w:sz w:val="20"/>
                      <w:szCs w:val="20"/>
                    </w:rPr>
                    <w:t>污染物</w:t>
                  </w:r>
                </w:p>
              </w:tc>
              <w:tc>
                <w:tcPr>
                  <w:tcW w:w="2040" w:type="dxa"/>
                  <w:vAlign w:val="top"/>
                </w:tcPr>
                <w:p w14:paraId="62A47EE0">
                  <w:pPr>
                    <w:pStyle w:val="6"/>
                    <w:spacing w:before="172" w:line="227" w:lineRule="auto"/>
                    <w:ind w:left="500"/>
                    <w:rPr>
                      <w:sz w:val="20"/>
                      <w:szCs w:val="20"/>
                    </w:rPr>
                  </w:pPr>
                  <w:r>
                    <w:rPr>
                      <w:spacing w:val="7"/>
                      <w:sz w:val="20"/>
                      <w:szCs w:val="20"/>
                    </w:rPr>
                    <w:t>年评价指标</w:t>
                  </w:r>
                </w:p>
              </w:tc>
              <w:tc>
                <w:tcPr>
                  <w:tcW w:w="1509" w:type="dxa"/>
                  <w:vAlign w:val="top"/>
                </w:tcPr>
                <w:p w14:paraId="7F39C210">
                  <w:pPr>
                    <w:pStyle w:val="6"/>
                    <w:spacing w:before="35" w:line="224" w:lineRule="auto"/>
                    <w:ind w:left="340"/>
                    <w:rPr>
                      <w:sz w:val="20"/>
                      <w:szCs w:val="20"/>
                    </w:rPr>
                  </w:pPr>
                  <w:r>
                    <w:rPr>
                      <w:spacing w:val="6"/>
                      <w:sz w:val="20"/>
                      <w:szCs w:val="20"/>
                    </w:rPr>
                    <w:t>现状浓度</w:t>
                  </w:r>
                </w:p>
                <w:p w14:paraId="6088CB7A">
                  <w:pPr>
                    <w:pStyle w:val="6"/>
                    <w:spacing w:line="265" w:lineRule="exact"/>
                    <w:ind w:left="310"/>
                    <w:rPr>
                      <w:sz w:val="20"/>
                      <w:szCs w:val="20"/>
                    </w:rPr>
                  </w:pPr>
                  <w:r>
                    <w:rPr>
                      <w:spacing w:val="2"/>
                      <w:position w:val="2"/>
                      <w:sz w:val="20"/>
                      <w:szCs w:val="20"/>
                    </w:rPr>
                    <w:t>（</w:t>
                  </w:r>
                  <w:r>
                    <w:rPr>
                      <w:rFonts w:ascii="Times New Roman" w:hAnsi="Times New Roman" w:eastAsia="Times New Roman" w:cs="Times New Roman"/>
                      <w:position w:val="2"/>
                      <w:sz w:val="20"/>
                      <w:szCs w:val="20"/>
                    </w:rPr>
                    <w:t>ug</w:t>
                  </w:r>
                  <w:r>
                    <w:rPr>
                      <w:rFonts w:ascii="Times New Roman" w:hAnsi="Times New Roman" w:eastAsia="Times New Roman" w:cs="Times New Roman"/>
                      <w:spacing w:val="2"/>
                      <w:position w:val="2"/>
                      <w:sz w:val="20"/>
                      <w:szCs w:val="20"/>
                    </w:rPr>
                    <w:t>/m</w:t>
                  </w:r>
                  <w:r>
                    <w:rPr>
                      <w:rFonts w:ascii="Times New Roman" w:hAnsi="Times New Roman" w:eastAsia="Times New Roman" w:cs="Times New Roman"/>
                      <w:spacing w:val="2"/>
                      <w:position w:val="8"/>
                      <w:sz w:val="13"/>
                      <w:szCs w:val="13"/>
                    </w:rPr>
                    <w:t>3</w:t>
                  </w:r>
                  <w:r>
                    <w:rPr>
                      <w:spacing w:val="2"/>
                      <w:position w:val="2"/>
                      <w:sz w:val="20"/>
                      <w:szCs w:val="20"/>
                    </w:rPr>
                    <w:t>）</w:t>
                  </w:r>
                </w:p>
              </w:tc>
              <w:tc>
                <w:tcPr>
                  <w:tcW w:w="1509" w:type="dxa"/>
                  <w:vAlign w:val="top"/>
                </w:tcPr>
                <w:p w14:paraId="0B6F00B5">
                  <w:pPr>
                    <w:pStyle w:val="6"/>
                    <w:spacing w:before="35" w:line="224" w:lineRule="auto"/>
                    <w:ind w:left="445"/>
                    <w:rPr>
                      <w:sz w:val="20"/>
                      <w:szCs w:val="20"/>
                    </w:rPr>
                  </w:pPr>
                  <w:r>
                    <w:rPr>
                      <w:spacing w:val="6"/>
                      <w:sz w:val="20"/>
                      <w:szCs w:val="20"/>
                    </w:rPr>
                    <w:t>标准值</w:t>
                  </w:r>
                </w:p>
                <w:p w14:paraId="036157E5">
                  <w:pPr>
                    <w:pStyle w:val="6"/>
                    <w:spacing w:line="265" w:lineRule="exact"/>
                    <w:ind w:left="311"/>
                    <w:rPr>
                      <w:sz w:val="20"/>
                      <w:szCs w:val="20"/>
                    </w:rPr>
                  </w:pPr>
                  <w:r>
                    <w:rPr>
                      <w:spacing w:val="2"/>
                      <w:position w:val="2"/>
                      <w:sz w:val="20"/>
                      <w:szCs w:val="20"/>
                    </w:rPr>
                    <w:t>（</w:t>
                  </w:r>
                  <w:r>
                    <w:rPr>
                      <w:rFonts w:ascii="Times New Roman" w:hAnsi="Times New Roman" w:eastAsia="Times New Roman" w:cs="Times New Roman"/>
                      <w:position w:val="2"/>
                      <w:sz w:val="20"/>
                      <w:szCs w:val="20"/>
                    </w:rPr>
                    <w:t>ug</w:t>
                  </w:r>
                  <w:r>
                    <w:rPr>
                      <w:rFonts w:ascii="Times New Roman" w:hAnsi="Times New Roman" w:eastAsia="Times New Roman" w:cs="Times New Roman"/>
                      <w:spacing w:val="2"/>
                      <w:position w:val="2"/>
                      <w:sz w:val="20"/>
                      <w:szCs w:val="20"/>
                    </w:rPr>
                    <w:t>/m</w:t>
                  </w:r>
                  <w:r>
                    <w:rPr>
                      <w:rFonts w:ascii="Times New Roman" w:hAnsi="Times New Roman" w:eastAsia="Times New Roman" w:cs="Times New Roman"/>
                      <w:spacing w:val="2"/>
                      <w:position w:val="8"/>
                      <w:sz w:val="13"/>
                      <w:szCs w:val="13"/>
                    </w:rPr>
                    <w:t>3</w:t>
                  </w:r>
                  <w:r>
                    <w:rPr>
                      <w:spacing w:val="2"/>
                      <w:position w:val="2"/>
                      <w:sz w:val="20"/>
                      <w:szCs w:val="20"/>
                    </w:rPr>
                    <w:t>）</w:t>
                  </w:r>
                </w:p>
              </w:tc>
              <w:tc>
                <w:tcPr>
                  <w:tcW w:w="1510" w:type="dxa"/>
                  <w:vAlign w:val="top"/>
                </w:tcPr>
                <w:p w14:paraId="07CE18A7">
                  <w:pPr>
                    <w:pStyle w:val="6"/>
                    <w:spacing w:before="141" w:line="274" w:lineRule="exact"/>
                    <w:ind w:left="364"/>
                    <w:rPr>
                      <w:rFonts w:ascii="Times New Roman" w:hAnsi="Times New Roman" w:eastAsia="Times New Roman" w:cs="Times New Roman"/>
                      <w:sz w:val="20"/>
                      <w:szCs w:val="20"/>
                    </w:rPr>
                  </w:pPr>
                  <w:r>
                    <w:rPr>
                      <w:spacing w:val="-1"/>
                      <w:position w:val="1"/>
                      <w:sz w:val="20"/>
                      <w:szCs w:val="20"/>
                    </w:rPr>
                    <w:t>占标率</w:t>
                  </w:r>
                  <w:r>
                    <w:rPr>
                      <w:rFonts w:ascii="Times New Roman" w:hAnsi="Times New Roman" w:eastAsia="Times New Roman" w:cs="Times New Roman"/>
                      <w:spacing w:val="-1"/>
                      <w:position w:val="1"/>
                      <w:sz w:val="20"/>
                      <w:szCs w:val="20"/>
                    </w:rPr>
                    <w:t>/%</w:t>
                  </w:r>
                </w:p>
              </w:tc>
              <w:tc>
                <w:tcPr>
                  <w:tcW w:w="1514" w:type="dxa"/>
                  <w:vAlign w:val="top"/>
                </w:tcPr>
                <w:p w14:paraId="5123740A">
                  <w:pPr>
                    <w:pStyle w:val="6"/>
                    <w:spacing w:before="172" w:line="229" w:lineRule="auto"/>
                    <w:ind w:left="341"/>
                    <w:rPr>
                      <w:sz w:val="20"/>
                      <w:szCs w:val="20"/>
                    </w:rPr>
                  </w:pPr>
                  <w:r>
                    <w:rPr>
                      <w:spacing w:val="7"/>
                      <w:sz w:val="20"/>
                      <w:szCs w:val="20"/>
                    </w:rPr>
                    <w:t>达标情况</w:t>
                  </w:r>
                </w:p>
              </w:tc>
            </w:tr>
            <w:tr w14:paraId="5677E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982" w:type="dxa"/>
                  <w:vAlign w:val="top"/>
                </w:tcPr>
                <w:p w14:paraId="1A8107EB">
                  <w:pPr>
                    <w:spacing w:before="66" w:line="208" w:lineRule="auto"/>
                    <w:ind w:left="334"/>
                    <w:rPr>
                      <w:rFonts w:ascii="Times New Roman" w:hAnsi="Times New Roman" w:eastAsia="Times New Roman" w:cs="Times New Roman"/>
                      <w:sz w:val="13"/>
                      <w:szCs w:val="13"/>
                    </w:rPr>
                  </w:pPr>
                  <w:r>
                    <w:rPr>
                      <w:rFonts w:ascii="Times New Roman" w:hAnsi="Times New Roman" w:eastAsia="Times New Roman" w:cs="Times New Roman"/>
                      <w:sz w:val="20"/>
                      <w:szCs w:val="20"/>
                    </w:rPr>
                    <w:t>SO</w:t>
                  </w:r>
                  <w:r>
                    <w:rPr>
                      <w:rFonts w:ascii="Times New Roman" w:hAnsi="Times New Roman" w:eastAsia="Times New Roman" w:cs="Times New Roman"/>
                      <w:spacing w:val="1"/>
                      <w:sz w:val="13"/>
                      <w:szCs w:val="13"/>
                    </w:rPr>
                    <w:t>2</w:t>
                  </w:r>
                </w:p>
              </w:tc>
              <w:tc>
                <w:tcPr>
                  <w:tcW w:w="2040" w:type="dxa"/>
                  <w:vAlign w:val="top"/>
                </w:tcPr>
                <w:p w14:paraId="4F1CBF4A">
                  <w:pPr>
                    <w:pStyle w:val="6"/>
                    <w:spacing w:before="30" w:line="217" w:lineRule="auto"/>
                    <w:ind w:left="289"/>
                    <w:rPr>
                      <w:sz w:val="20"/>
                      <w:szCs w:val="20"/>
                    </w:rPr>
                  </w:pPr>
                  <w:r>
                    <w:rPr>
                      <w:spacing w:val="8"/>
                      <w:sz w:val="20"/>
                      <w:szCs w:val="20"/>
                    </w:rPr>
                    <w:t>年平均质量年底</w:t>
                  </w:r>
                </w:p>
              </w:tc>
              <w:tc>
                <w:tcPr>
                  <w:tcW w:w="1509" w:type="dxa"/>
                  <w:vAlign w:val="top"/>
                </w:tcPr>
                <w:p w14:paraId="100FBB9A">
                  <w:pPr>
                    <w:spacing w:line="265" w:lineRule="exact"/>
                    <w:ind w:left="651"/>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20</w:t>
                  </w:r>
                </w:p>
              </w:tc>
              <w:tc>
                <w:tcPr>
                  <w:tcW w:w="1509" w:type="dxa"/>
                  <w:vAlign w:val="top"/>
                </w:tcPr>
                <w:p w14:paraId="3ADAC5A3">
                  <w:pPr>
                    <w:spacing w:line="265" w:lineRule="exact"/>
                    <w:ind w:left="65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60</w:t>
                  </w:r>
                </w:p>
              </w:tc>
              <w:tc>
                <w:tcPr>
                  <w:tcW w:w="1510" w:type="dxa"/>
                  <w:vAlign w:val="top"/>
                </w:tcPr>
                <w:p w14:paraId="42147648">
                  <w:pPr>
                    <w:spacing w:line="265" w:lineRule="exact"/>
                    <w:ind w:left="578"/>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33.3</w:t>
                  </w:r>
                </w:p>
              </w:tc>
              <w:tc>
                <w:tcPr>
                  <w:tcW w:w="1514" w:type="dxa"/>
                  <w:vAlign w:val="top"/>
                </w:tcPr>
                <w:p w14:paraId="5C0355A9">
                  <w:pPr>
                    <w:pStyle w:val="6"/>
                    <w:spacing w:before="30" w:line="217" w:lineRule="auto"/>
                    <w:ind w:left="552"/>
                    <w:rPr>
                      <w:sz w:val="20"/>
                      <w:szCs w:val="20"/>
                    </w:rPr>
                  </w:pPr>
                  <w:r>
                    <w:rPr>
                      <w:spacing w:val="5"/>
                      <w:sz w:val="20"/>
                      <w:szCs w:val="20"/>
                    </w:rPr>
                    <w:t>达标</w:t>
                  </w:r>
                </w:p>
              </w:tc>
            </w:tr>
            <w:tr w14:paraId="6D7B36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982" w:type="dxa"/>
                  <w:vAlign w:val="top"/>
                </w:tcPr>
                <w:p w14:paraId="70F98A6D">
                  <w:pPr>
                    <w:spacing w:before="68" w:line="206" w:lineRule="auto"/>
                    <w:ind w:left="302"/>
                    <w:rPr>
                      <w:rFonts w:ascii="Times New Roman" w:hAnsi="Times New Roman" w:eastAsia="Times New Roman" w:cs="Times New Roman"/>
                      <w:sz w:val="13"/>
                      <w:szCs w:val="13"/>
                    </w:rPr>
                  </w:pPr>
                  <w:r>
                    <w:rPr>
                      <w:rFonts w:ascii="Times New Roman" w:hAnsi="Times New Roman" w:eastAsia="Times New Roman" w:cs="Times New Roman"/>
                      <w:spacing w:val="6"/>
                      <w:sz w:val="20"/>
                      <w:szCs w:val="20"/>
                    </w:rPr>
                    <w:t>NO</w:t>
                  </w:r>
                  <w:r>
                    <w:rPr>
                      <w:rFonts w:ascii="Times New Roman" w:hAnsi="Times New Roman" w:eastAsia="Times New Roman" w:cs="Times New Roman"/>
                      <w:spacing w:val="6"/>
                      <w:sz w:val="13"/>
                      <w:szCs w:val="13"/>
                    </w:rPr>
                    <w:t>2</w:t>
                  </w:r>
                </w:p>
              </w:tc>
              <w:tc>
                <w:tcPr>
                  <w:tcW w:w="2040" w:type="dxa"/>
                  <w:vAlign w:val="top"/>
                </w:tcPr>
                <w:p w14:paraId="57AA34E4">
                  <w:pPr>
                    <w:pStyle w:val="6"/>
                    <w:spacing w:before="33" w:line="215" w:lineRule="auto"/>
                    <w:ind w:left="289"/>
                    <w:rPr>
                      <w:sz w:val="20"/>
                      <w:szCs w:val="20"/>
                    </w:rPr>
                  </w:pPr>
                  <w:r>
                    <w:rPr>
                      <w:spacing w:val="8"/>
                      <w:sz w:val="20"/>
                      <w:szCs w:val="20"/>
                    </w:rPr>
                    <w:t>年平均质量年底</w:t>
                  </w:r>
                </w:p>
              </w:tc>
              <w:tc>
                <w:tcPr>
                  <w:tcW w:w="1509" w:type="dxa"/>
                  <w:vAlign w:val="top"/>
                </w:tcPr>
                <w:p w14:paraId="5DDE4D36">
                  <w:pPr>
                    <w:spacing w:before="2" w:line="263" w:lineRule="exact"/>
                    <w:ind w:left="672"/>
                    <w:rPr>
                      <w:rFonts w:ascii="Times New Roman" w:hAnsi="Times New Roman" w:eastAsia="Times New Roman" w:cs="Times New Roman"/>
                      <w:sz w:val="20"/>
                      <w:szCs w:val="20"/>
                    </w:rPr>
                  </w:pPr>
                  <w:r>
                    <w:rPr>
                      <w:rFonts w:ascii="Times New Roman" w:hAnsi="Times New Roman" w:eastAsia="Times New Roman" w:cs="Times New Roman"/>
                      <w:spacing w:val="-8"/>
                      <w:position w:val="1"/>
                      <w:sz w:val="20"/>
                      <w:szCs w:val="20"/>
                    </w:rPr>
                    <w:t>10</w:t>
                  </w:r>
                </w:p>
              </w:tc>
              <w:tc>
                <w:tcPr>
                  <w:tcW w:w="1509" w:type="dxa"/>
                  <w:vAlign w:val="top"/>
                </w:tcPr>
                <w:p w14:paraId="0E4298D9">
                  <w:pPr>
                    <w:spacing w:before="2" w:line="263" w:lineRule="exact"/>
                    <w:ind w:left="651"/>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40</w:t>
                  </w:r>
                </w:p>
              </w:tc>
              <w:tc>
                <w:tcPr>
                  <w:tcW w:w="1510" w:type="dxa"/>
                  <w:vAlign w:val="top"/>
                </w:tcPr>
                <w:p w14:paraId="70688B51">
                  <w:pPr>
                    <w:spacing w:before="2" w:line="263" w:lineRule="exact"/>
                    <w:ind w:left="573"/>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25.0</w:t>
                  </w:r>
                </w:p>
              </w:tc>
              <w:tc>
                <w:tcPr>
                  <w:tcW w:w="1514" w:type="dxa"/>
                  <w:vAlign w:val="top"/>
                </w:tcPr>
                <w:p w14:paraId="7087C4F8">
                  <w:pPr>
                    <w:pStyle w:val="6"/>
                    <w:spacing w:before="33" w:line="215" w:lineRule="auto"/>
                    <w:ind w:left="552"/>
                    <w:rPr>
                      <w:sz w:val="20"/>
                      <w:szCs w:val="20"/>
                    </w:rPr>
                  </w:pPr>
                  <w:r>
                    <w:rPr>
                      <w:spacing w:val="5"/>
                      <w:sz w:val="20"/>
                      <w:szCs w:val="20"/>
                    </w:rPr>
                    <w:t>达标</w:t>
                  </w:r>
                </w:p>
              </w:tc>
            </w:tr>
            <w:tr w14:paraId="07FF9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982" w:type="dxa"/>
                  <w:vAlign w:val="top"/>
                </w:tcPr>
                <w:p w14:paraId="2C384CD7">
                  <w:pPr>
                    <w:spacing w:before="74" w:line="201" w:lineRule="auto"/>
                    <w:ind w:left="272"/>
                    <w:rPr>
                      <w:rFonts w:ascii="Times New Roman" w:hAnsi="Times New Roman" w:eastAsia="Times New Roman" w:cs="Times New Roman"/>
                      <w:sz w:val="13"/>
                      <w:szCs w:val="13"/>
                    </w:rPr>
                  </w:pPr>
                  <w:r>
                    <w:rPr>
                      <w:rFonts w:ascii="Times New Roman" w:hAnsi="Times New Roman" w:eastAsia="Times New Roman" w:cs="Times New Roman"/>
                      <w:position w:val="1"/>
                      <w:sz w:val="20"/>
                      <w:szCs w:val="20"/>
                    </w:rPr>
                    <w:t>PM</w:t>
                  </w:r>
                  <w:r>
                    <w:rPr>
                      <w:rFonts w:ascii="Times New Roman" w:hAnsi="Times New Roman" w:eastAsia="Times New Roman" w:cs="Times New Roman"/>
                      <w:spacing w:val="8"/>
                      <w:sz w:val="13"/>
                      <w:szCs w:val="13"/>
                    </w:rPr>
                    <w:t>10</w:t>
                  </w:r>
                </w:p>
              </w:tc>
              <w:tc>
                <w:tcPr>
                  <w:tcW w:w="2040" w:type="dxa"/>
                  <w:vAlign w:val="top"/>
                </w:tcPr>
                <w:p w14:paraId="51BCED66">
                  <w:pPr>
                    <w:pStyle w:val="6"/>
                    <w:spacing w:before="35" w:line="214" w:lineRule="auto"/>
                    <w:ind w:left="289"/>
                    <w:rPr>
                      <w:sz w:val="20"/>
                      <w:szCs w:val="20"/>
                    </w:rPr>
                  </w:pPr>
                  <w:r>
                    <w:rPr>
                      <w:spacing w:val="8"/>
                      <w:sz w:val="20"/>
                      <w:szCs w:val="20"/>
                    </w:rPr>
                    <w:t>年平均质量年底</w:t>
                  </w:r>
                </w:p>
              </w:tc>
              <w:tc>
                <w:tcPr>
                  <w:tcW w:w="1509" w:type="dxa"/>
                  <w:vAlign w:val="top"/>
                </w:tcPr>
                <w:p w14:paraId="2C59BEB4">
                  <w:pPr>
                    <w:spacing w:before="4" w:line="262" w:lineRule="exact"/>
                    <w:ind w:left="518"/>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40.58</w:t>
                  </w:r>
                </w:p>
              </w:tc>
              <w:tc>
                <w:tcPr>
                  <w:tcW w:w="1509" w:type="dxa"/>
                  <w:vAlign w:val="top"/>
                </w:tcPr>
                <w:p w14:paraId="73343268">
                  <w:pPr>
                    <w:spacing w:before="4" w:line="262" w:lineRule="exact"/>
                    <w:ind w:left="655"/>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70</w:t>
                  </w:r>
                </w:p>
              </w:tc>
              <w:tc>
                <w:tcPr>
                  <w:tcW w:w="1510" w:type="dxa"/>
                  <w:vAlign w:val="top"/>
                </w:tcPr>
                <w:p w14:paraId="7591EA75">
                  <w:pPr>
                    <w:spacing w:before="4" w:line="262" w:lineRule="exact"/>
                    <w:ind w:left="579"/>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58.0</w:t>
                  </w:r>
                </w:p>
              </w:tc>
              <w:tc>
                <w:tcPr>
                  <w:tcW w:w="1514" w:type="dxa"/>
                  <w:vAlign w:val="top"/>
                </w:tcPr>
                <w:p w14:paraId="12FF7396">
                  <w:pPr>
                    <w:pStyle w:val="6"/>
                    <w:spacing w:before="35" w:line="214" w:lineRule="auto"/>
                    <w:ind w:left="552"/>
                    <w:rPr>
                      <w:sz w:val="20"/>
                      <w:szCs w:val="20"/>
                    </w:rPr>
                  </w:pPr>
                  <w:r>
                    <w:rPr>
                      <w:spacing w:val="5"/>
                      <w:sz w:val="20"/>
                      <w:szCs w:val="20"/>
                    </w:rPr>
                    <w:t>达标</w:t>
                  </w:r>
                </w:p>
              </w:tc>
            </w:tr>
            <w:tr w14:paraId="26DA3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982" w:type="dxa"/>
                  <w:vAlign w:val="top"/>
                </w:tcPr>
                <w:p w14:paraId="077A59DF">
                  <w:pPr>
                    <w:spacing w:before="73" w:line="202" w:lineRule="auto"/>
                    <w:ind w:left="255"/>
                    <w:rPr>
                      <w:rFonts w:ascii="Times New Roman" w:hAnsi="Times New Roman" w:eastAsia="Times New Roman" w:cs="Times New Roman"/>
                      <w:sz w:val="13"/>
                      <w:szCs w:val="13"/>
                    </w:rPr>
                  </w:pPr>
                  <w:r>
                    <w:rPr>
                      <w:rFonts w:ascii="Times New Roman" w:hAnsi="Times New Roman" w:eastAsia="Times New Roman" w:cs="Times New Roman"/>
                      <w:sz w:val="20"/>
                      <w:szCs w:val="20"/>
                    </w:rPr>
                    <w:t>PM</w:t>
                  </w:r>
                  <w:r>
                    <w:rPr>
                      <w:rFonts w:ascii="Times New Roman" w:hAnsi="Times New Roman" w:eastAsia="Times New Roman" w:cs="Times New Roman"/>
                      <w:spacing w:val="6"/>
                      <w:sz w:val="13"/>
                      <w:szCs w:val="13"/>
                    </w:rPr>
                    <w:t>2.5</w:t>
                  </w:r>
                </w:p>
              </w:tc>
              <w:tc>
                <w:tcPr>
                  <w:tcW w:w="2040" w:type="dxa"/>
                  <w:vAlign w:val="top"/>
                </w:tcPr>
                <w:p w14:paraId="19BF8A7E">
                  <w:pPr>
                    <w:pStyle w:val="6"/>
                    <w:spacing w:before="34" w:line="215" w:lineRule="auto"/>
                    <w:ind w:left="289"/>
                    <w:rPr>
                      <w:sz w:val="20"/>
                      <w:szCs w:val="20"/>
                    </w:rPr>
                  </w:pPr>
                  <w:r>
                    <w:rPr>
                      <w:spacing w:val="8"/>
                      <w:sz w:val="20"/>
                      <w:szCs w:val="20"/>
                    </w:rPr>
                    <w:t>年平均质量年底</w:t>
                  </w:r>
                </w:p>
              </w:tc>
              <w:tc>
                <w:tcPr>
                  <w:tcW w:w="1509" w:type="dxa"/>
                  <w:vAlign w:val="top"/>
                </w:tcPr>
                <w:p w14:paraId="12258528">
                  <w:pPr>
                    <w:spacing w:before="3" w:line="263" w:lineRule="exact"/>
                    <w:ind w:left="519"/>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21.89</w:t>
                  </w:r>
                </w:p>
              </w:tc>
              <w:tc>
                <w:tcPr>
                  <w:tcW w:w="1509" w:type="dxa"/>
                  <w:vAlign w:val="top"/>
                </w:tcPr>
                <w:p w14:paraId="764F1AB1">
                  <w:pPr>
                    <w:spacing w:before="3" w:line="263" w:lineRule="exact"/>
                    <w:ind w:left="656"/>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35</w:t>
                  </w:r>
                </w:p>
              </w:tc>
              <w:tc>
                <w:tcPr>
                  <w:tcW w:w="1510" w:type="dxa"/>
                  <w:vAlign w:val="top"/>
                </w:tcPr>
                <w:p w14:paraId="3C7EF30D">
                  <w:pPr>
                    <w:spacing w:before="3" w:line="263" w:lineRule="exact"/>
                    <w:ind w:left="578"/>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62.5</w:t>
                  </w:r>
                </w:p>
              </w:tc>
              <w:tc>
                <w:tcPr>
                  <w:tcW w:w="1514" w:type="dxa"/>
                  <w:vAlign w:val="top"/>
                </w:tcPr>
                <w:p w14:paraId="26ACBF0C">
                  <w:pPr>
                    <w:pStyle w:val="6"/>
                    <w:spacing w:before="34" w:line="215" w:lineRule="auto"/>
                    <w:ind w:left="552"/>
                    <w:rPr>
                      <w:sz w:val="20"/>
                      <w:szCs w:val="20"/>
                    </w:rPr>
                  </w:pPr>
                  <w:r>
                    <w:rPr>
                      <w:spacing w:val="5"/>
                      <w:sz w:val="20"/>
                      <w:szCs w:val="20"/>
                    </w:rPr>
                    <w:t>达标</w:t>
                  </w:r>
                </w:p>
              </w:tc>
            </w:tr>
            <w:tr w14:paraId="2A8256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982" w:type="dxa"/>
                  <w:vAlign w:val="top"/>
                </w:tcPr>
                <w:p w14:paraId="6A49CD76">
                  <w:pPr>
                    <w:spacing w:before="207" w:line="195" w:lineRule="auto"/>
                    <w:ind w:left="35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CO</w:t>
                  </w:r>
                </w:p>
              </w:tc>
              <w:tc>
                <w:tcPr>
                  <w:tcW w:w="2040" w:type="dxa"/>
                  <w:vAlign w:val="top"/>
                </w:tcPr>
                <w:p w14:paraId="6AF00E15">
                  <w:pPr>
                    <w:pStyle w:val="6"/>
                    <w:spacing w:before="3" w:line="247" w:lineRule="auto"/>
                    <w:ind w:left="603" w:right="180" w:hanging="420"/>
                    <w:rPr>
                      <w:sz w:val="20"/>
                      <w:szCs w:val="20"/>
                    </w:rPr>
                  </w:pPr>
                  <w:r>
                    <w:rPr>
                      <w:rFonts w:ascii="Times New Roman" w:hAnsi="Times New Roman" w:eastAsia="Times New Roman" w:cs="Times New Roman"/>
                      <w:spacing w:val="7"/>
                      <w:sz w:val="20"/>
                      <w:szCs w:val="20"/>
                    </w:rPr>
                    <w:t>95</w:t>
                  </w:r>
                  <w:r>
                    <w:rPr>
                      <w:spacing w:val="7"/>
                      <w:sz w:val="20"/>
                      <w:szCs w:val="20"/>
                    </w:rPr>
                    <w:t>百分位数日平均 质量浓度</w:t>
                  </w:r>
                </w:p>
              </w:tc>
              <w:tc>
                <w:tcPr>
                  <w:tcW w:w="1509" w:type="dxa"/>
                  <w:vAlign w:val="top"/>
                </w:tcPr>
                <w:p w14:paraId="29201552">
                  <w:pPr>
                    <w:spacing w:before="141" w:line="274" w:lineRule="exact"/>
                    <w:ind w:left="603"/>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960</w:t>
                  </w:r>
                </w:p>
              </w:tc>
              <w:tc>
                <w:tcPr>
                  <w:tcW w:w="1509" w:type="dxa"/>
                  <w:vAlign w:val="top"/>
                </w:tcPr>
                <w:p w14:paraId="5C33FEBE">
                  <w:pPr>
                    <w:spacing w:before="141" w:line="274" w:lineRule="exact"/>
                    <w:ind w:left="545"/>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4000</w:t>
                  </w:r>
                </w:p>
              </w:tc>
              <w:tc>
                <w:tcPr>
                  <w:tcW w:w="1510" w:type="dxa"/>
                  <w:vAlign w:val="top"/>
                </w:tcPr>
                <w:p w14:paraId="06FCC9C3">
                  <w:pPr>
                    <w:spacing w:before="141" w:line="274" w:lineRule="exact"/>
                    <w:ind w:left="573"/>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24.0</w:t>
                  </w:r>
                </w:p>
              </w:tc>
              <w:tc>
                <w:tcPr>
                  <w:tcW w:w="1514" w:type="dxa"/>
                  <w:vAlign w:val="top"/>
                </w:tcPr>
                <w:p w14:paraId="6ECC281D">
                  <w:pPr>
                    <w:pStyle w:val="6"/>
                    <w:spacing w:before="169" w:line="229" w:lineRule="auto"/>
                    <w:ind w:left="552"/>
                    <w:rPr>
                      <w:sz w:val="20"/>
                      <w:szCs w:val="20"/>
                    </w:rPr>
                  </w:pPr>
                  <w:r>
                    <w:rPr>
                      <w:spacing w:val="5"/>
                      <w:sz w:val="20"/>
                      <w:szCs w:val="20"/>
                    </w:rPr>
                    <w:t>达标</w:t>
                  </w:r>
                </w:p>
              </w:tc>
            </w:tr>
            <w:tr w14:paraId="63D56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982" w:type="dxa"/>
                  <w:vAlign w:val="top"/>
                </w:tcPr>
                <w:p w14:paraId="1D5D88C6">
                  <w:pPr>
                    <w:spacing w:before="208" w:line="234" w:lineRule="exact"/>
                    <w:ind w:left="386"/>
                    <w:rPr>
                      <w:rFonts w:ascii="Times New Roman" w:hAnsi="Times New Roman" w:eastAsia="Times New Roman" w:cs="Times New Roman"/>
                      <w:sz w:val="13"/>
                      <w:szCs w:val="13"/>
                    </w:rPr>
                  </w:pPr>
                  <w:r>
                    <w:rPr>
                      <w:rFonts w:ascii="Times New Roman" w:hAnsi="Times New Roman" w:eastAsia="Times New Roman" w:cs="Times New Roman"/>
                      <w:spacing w:val="1"/>
                      <w:position w:val="1"/>
                      <w:sz w:val="20"/>
                      <w:szCs w:val="20"/>
                    </w:rPr>
                    <w:t>O</w:t>
                  </w:r>
                  <w:r>
                    <w:rPr>
                      <w:rFonts w:ascii="Times New Roman" w:hAnsi="Times New Roman" w:eastAsia="Times New Roman" w:cs="Times New Roman"/>
                      <w:spacing w:val="1"/>
                      <w:sz w:val="13"/>
                      <w:szCs w:val="13"/>
                    </w:rPr>
                    <w:t>3</w:t>
                  </w:r>
                </w:p>
              </w:tc>
              <w:tc>
                <w:tcPr>
                  <w:tcW w:w="2040" w:type="dxa"/>
                  <w:vAlign w:val="top"/>
                </w:tcPr>
                <w:p w14:paraId="4C62F8E8">
                  <w:pPr>
                    <w:pStyle w:val="6"/>
                    <w:spacing w:before="5" w:line="248" w:lineRule="auto"/>
                    <w:ind w:left="297" w:right="127" w:hanging="165"/>
                    <w:rPr>
                      <w:sz w:val="20"/>
                      <w:szCs w:val="20"/>
                    </w:rPr>
                  </w:pPr>
                  <w:r>
                    <w:rPr>
                      <w:rFonts w:ascii="Times New Roman" w:hAnsi="Times New Roman" w:eastAsia="Times New Roman" w:cs="Times New Roman"/>
                      <w:spacing w:val="7"/>
                      <w:sz w:val="20"/>
                      <w:szCs w:val="20"/>
                    </w:rPr>
                    <w:t>90</w:t>
                  </w:r>
                  <w:r>
                    <w:rPr>
                      <w:spacing w:val="7"/>
                      <w:sz w:val="20"/>
                      <w:szCs w:val="20"/>
                    </w:rPr>
                    <w:t>百分位数最大</w:t>
                  </w:r>
                  <w:r>
                    <w:rPr>
                      <w:rFonts w:ascii="Times New Roman" w:hAnsi="Times New Roman" w:eastAsia="Times New Roman" w:cs="Times New Roman"/>
                      <w:spacing w:val="7"/>
                      <w:sz w:val="20"/>
                      <w:szCs w:val="20"/>
                    </w:rPr>
                    <w:t>8</w:t>
                  </w:r>
                  <w:r>
                    <w:rPr>
                      <w:spacing w:val="7"/>
                      <w:sz w:val="20"/>
                      <w:szCs w:val="20"/>
                    </w:rPr>
                    <w:t>小</w:t>
                  </w:r>
                  <w:r>
                    <w:rPr>
                      <w:spacing w:val="4"/>
                      <w:sz w:val="20"/>
                      <w:szCs w:val="20"/>
                    </w:rPr>
                    <w:t xml:space="preserve"> </w:t>
                  </w:r>
                  <w:r>
                    <w:rPr>
                      <w:spacing w:val="7"/>
                      <w:sz w:val="20"/>
                      <w:szCs w:val="20"/>
                    </w:rPr>
                    <w:t>时平均质量浓度</w:t>
                  </w:r>
                </w:p>
              </w:tc>
              <w:tc>
                <w:tcPr>
                  <w:tcW w:w="1509" w:type="dxa"/>
                  <w:vAlign w:val="top"/>
                </w:tcPr>
                <w:p w14:paraId="7F181B7D">
                  <w:pPr>
                    <w:spacing w:before="141" w:line="274" w:lineRule="exact"/>
                    <w:ind w:left="52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82.01</w:t>
                  </w:r>
                </w:p>
              </w:tc>
              <w:tc>
                <w:tcPr>
                  <w:tcW w:w="1509" w:type="dxa"/>
                  <w:vAlign w:val="top"/>
                </w:tcPr>
                <w:p w14:paraId="70A7E2D1">
                  <w:pPr>
                    <w:spacing w:before="141" w:line="274" w:lineRule="exact"/>
                    <w:ind w:left="619"/>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160</w:t>
                  </w:r>
                </w:p>
              </w:tc>
              <w:tc>
                <w:tcPr>
                  <w:tcW w:w="1510" w:type="dxa"/>
                  <w:vAlign w:val="top"/>
                </w:tcPr>
                <w:p w14:paraId="71473166">
                  <w:pPr>
                    <w:spacing w:before="141" w:line="274" w:lineRule="exact"/>
                    <w:ind w:left="57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51.3</w:t>
                  </w:r>
                </w:p>
              </w:tc>
              <w:tc>
                <w:tcPr>
                  <w:tcW w:w="1514" w:type="dxa"/>
                  <w:vAlign w:val="top"/>
                </w:tcPr>
                <w:p w14:paraId="378B4B2E">
                  <w:pPr>
                    <w:pStyle w:val="6"/>
                    <w:spacing w:before="170" w:line="229" w:lineRule="auto"/>
                    <w:ind w:left="552"/>
                    <w:rPr>
                      <w:sz w:val="20"/>
                      <w:szCs w:val="20"/>
                    </w:rPr>
                  </w:pPr>
                  <w:r>
                    <w:rPr>
                      <w:spacing w:val="5"/>
                      <w:sz w:val="20"/>
                      <w:szCs w:val="20"/>
                    </w:rPr>
                    <w:t>达标</w:t>
                  </w:r>
                </w:p>
              </w:tc>
            </w:tr>
          </w:tbl>
          <w:p w14:paraId="3E76F021">
            <w:pPr>
              <w:pStyle w:val="6"/>
              <w:spacing w:line="274" w:lineRule="exact"/>
              <w:ind w:left="116"/>
              <w:rPr>
                <w:sz w:val="20"/>
                <w:szCs w:val="20"/>
              </w:rPr>
            </w:pPr>
            <w:r>
              <w:rPr>
                <w:spacing w:val="8"/>
                <w:position w:val="2"/>
                <w:sz w:val="20"/>
                <w:szCs w:val="20"/>
              </w:rPr>
              <w:t>注：上表中的评价指标均执行《环境空气质量标准》</w:t>
            </w:r>
            <w:r>
              <w:rPr>
                <w:rFonts w:ascii="Times New Roman" w:hAnsi="Times New Roman" w:eastAsia="Times New Roman" w:cs="Times New Roman"/>
                <w:spacing w:val="8"/>
                <w:position w:val="2"/>
                <w:sz w:val="20"/>
                <w:szCs w:val="20"/>
              </w:rPr>
              <w:t>(</w:t>
            </w:r>
            <w:r>
              <w:rPr>
                <w:rFonts w:ascii="Times New Roman" w:hAnsi="Times New Roman" w:eastAsia="Times New Roman" w:cs="Times New Roman"/>
                <w:position w:val="2"/>
                <w:sz w:val="20"/>
                <w:szCs w:val="20"/>
              </w:rPr>
              <w:t>GB</w:t>
            </w:r>
            <w:r>
              <w:rPr>
                <w:rFonts w:ascii="Times New Roman" w:hAnsi="Times New Roman" w:eastAsia="Times New Roman" w:cs="Times New Roman"/>
                <w:spacing w:val="8"/>
                <w:position w:val="2"/>
                <w:sz w:val="20"/>
                <w:szCs w:val="20"/>
              </w:rPr>
              <w:t>3095-2012)</w:t>
            </w:r>
            <w:r>
              <w:rPr>
                <w:spacing w:val="8"/>
                <w:position w:val="2"/>
                <w:sz w:val="20"/>
                <w:szCs w:val="20"/>
              </w:rPr>
              <w:t>及</w:t>
            </w:r>
            <w:r>
              <w:rPr>
                <w:spacing w:val="-36"/>
                <w:position w:val="2"/>
                <w:sz w:val="20"/>
                <w:szCs w:val="20"/>
              </w:rPr>
              <w:t xml:space="preserve"> </w:t>
            </w:r>
            <w:r>
              <w:rPr>
                <w:rFonts w:ascii="Times New Roman" w:hAnsi="Times New Roman" w:eastAsia="Times New Roman" w:cs="Times New Roman"/>
                <w:spacing w:val="8"/>
                <w:position w:val="2"/>
                <w:sz w:val="20"/>
                <w:szCs w:val="20"/>
              </w:rPr>
              <w:t xml:space="preserve">2018 </w:t>
            </w:r>
            <w:r>
              <w:rPr>
                <w:spacing w:val="8"/>
                <w:position w:val="2"/>
                <w:sz w:val="20"/>
                <w:szCs w:val="20"/>
              </w:rPr>
              <w:t>年修改单二级标准</w:t>
            </w:r>
          </w:p>
          <w:p w14:paraId="16F9826C">
            <w:pPr>
              <w:pStyle w:val="6"/>
              <w:spacing w:before="171" w:line="353" w:lineRule="auto"/>
              <w:ind w:left="119" w:right="8" w:firstLine="419"/>
              <w:jc w:val="both"/>
            </w:pPr>
            <w:r>
              <w:rPr>
                <w:sz w:val="20"/>
                <w:szCs w:val="20"/>
              </w:rPr>
              <w:t>为进一步了解项目建设区域</w:t>
            </w:r>
            <w:r>
              <w:t>大气环境质量现状，建设单位委托佛山市天光源环保</w:t>
            </w:r>
            <w:r>
              <w:rPr>
                <w:spacing w:val="-1"/>
              </w:rPr>
              <w:t>检测服</w:t>
            </w:r>
            <w:r>
              <w:t xml:space="preserve"> </w:t>
            </w:r>
            <w:r>
              <w:rPr>
                <w:spacing w:val="-6"/>
              </w:rPr>
              <w:t>务有限公司于</w:t>
            </w:r>
            <w:r>
              <w:rPr>
                <w:spacing w:val="-55"/>
              </w:rPr>
              <w:t xml:space="preserve"> </w:t>
            </w:r>
            <w:r>
              <w:rPr>
                <w:rFonts w:ascii="Times New Roman" w:hAnsi="Times New Roman" w:eastAsia="Times New Roman" w:cs="Times New Roman"/>
                <w:spacing w:val="-6"/>
              </w:rPr>
              <w:t>2020.7.27</w:t>
            </w:r>
            <w:r>
              <w:rPr>
                <w:spacing w:val="-6"/>
              </w:rPr>
              <w:t>～</w:t>
            </w:r>
            <w:r>
              <w:rPr>
                <w:rFonts w:ascii="Times New Roman" w:hAnsi="Times New Roman" w:eastAsia="Times New Roman" w:cs="Times New Roman"/>
                <w:spacing w:val="-6"/>
              </w:rPr>
              <w:t>2020.8.2</w:t>
            </w:r>
            <w:r>
              <w:rPr>
                <w:rFonts w:ascii="Times New Roman" w:hAnsi="Times New Roman" w:eastAsia="Times New Roman" w:cs="Times New Roman"/>
                <w:spacing w:val="50"/>
                <w:w w:val="101"/>
              </w:rPr>
              <w:t xml:space="preserve"> </w:t>
            </w:r>
            <w:r>
              <w:rPr>
                <w:spacing w:val="-7"/>
              </w:rPr>
              <w:t>日项目周边附近道山村（位于本项目的西南面，</w:t>
            </w:r>
            <w:r>
              <w:rPr>
                <w:rFonts w:ascii="Times New Roman" w:hAnsi="Times New Roman" w:eastAsia="Times New Roman" w:cs="Times New Roman"/>
                <w:spacing w:val="-7"/>
              </w:rPr>
              <w:t>105m</w:t>
            </w:r>
            <w:r>
              <w:rPr>
                <w:spacing w:val="-7"/>
              </w:rPr>
              <w:t>）</w:t>
            </w:r>
            <w:r>
              <w:t xml:space="preserve"> </w:t>
            </w:r>
            <w:r>
              <w:rPr>
                <w:spacing w:val="-2"/>
              </w:rPr>
              <w:t>的</w:t>
            </w:r>
            <w:r>
              <w:rPr>
                <w:spacing w:val="-39"/>
              </w:rPr>
              <w:t xml:space="preserve"> </w:t>
            </w:r>
            <w:r>
              <w:rPr>
                <w:rFonts w:ascii="Times New Roman" w:hAnsi="Times New Roman" w:eastAsia="Times New Roman" w:cs="Times New Roman"/>
                <w:spacing w:val="-2"/>
              </w:rPr>
              <w:t xml:space="preserve">TSP </w:t>
            </w:r>
            <w:r>
              <w:rPr>
                <w:spacing w:val="-2"/>
              </w:rPr>
              <w:t>本底值连续监测</w:t>
            </w:r>
            <w:r>
              <w:rPr>
                <w:spacing w:val="-48"/>
              </w:rPr>
              <w:t xml:space="preserve"> </w:t>
            </w:r>
            <w:r>
              <w:rPr>
                <w:rFonts w:ascii="Times New Roman" w:hAnsi="Times New Roman" w:eastAsia="Times New Roman" w:cs="Times New Roman"/>
                <w:spacing w:val="-2"/>
              </w:rPr>
              <w:t>7</w:t>
            </w:r>
            <w:r>
              <w:rPr>
                <w:rFonts w:ascii="Times New Roman" w:hAnsi="Times New Roman" w:eastAsia="Times New Roman" w:cs="Times New Roman"/>
                <w:spacing w:val="16"/>
                <w:w w:val="101"/>
              </w:rPr>
              <w:t xml:space="preserve"> </w:t>
            </w:r>
            <w:r>
              <w:rPr>
                <w:spacing w:val="-2"/>
              </w:rPr>
              <w:t>天。监测报告见附件</w:t>
            </w:r>
            <w:r>
              <w:rPr>
                <w:spacing w:val="-51"/>
              </w:rPr>
              <w:t xml:space="preserve"> </w:t>
            </w:r>
            <w:r>
              <w:rPr>
                <w:rFonts w:ascii="Times New Roman" w:hAnsi="Times New Roman" w:eastAsia="Times New Roman" w:cs="Times New Roman"/>
                <w:spacing w:val="-2"/>
              </w:rPr>
              <w:t>7</w:t>
            </w:r>
            <w:r>
              <w:rPr>
                <w:rFonts w:ascii="Times New Roman" w:hAnsi="Times New Roman" w:eastAsia="Times New Roman" w:cs="Times New Roman"/>
                <w:spacing w:val="-32"/>
              </w:rPr>
              <w:t xml:space="preserve"> </w:t>
            </w:r>
            <w:r>
              <w:rPr>
                <w:spacing w:val="-2"/>
              </w:rPr>
              <w:t>，监测点位基本信息见表</w:t>
            </w:r>
            <w:r>
              <w:rPr>
                <w:spacing w:val="-47"/>
              </w:rPr>
              <w:t xml:space="preserve"> </w:t>
            </w:r>
            <w:r>
              <w:rPr>
                <w:rFonts w:ascii="Times New Roman" w:hAnsi="Times New Roman" w:eastAsia="Times New Roman" w:cs="Times New Roman"/>
                <w:spacing w:val="-2"/>
              </w:rPr>
              <w:t>3-3</w:t>
            </w:r>
            <w:r>
              <w:rPr>
                <w:rFonts w:ascii="Times New Roman" w:hAnsi="Times New Roman" w:eastAsia="Times New Roman" w:cs="Times New Roman"/>
                <w:spacing w:val="-32"/>
              </w:rPr>
              <w:t xml:space="preserve"> </w:t>
            </w:r>
            <w:r>
              <w:rPr>
                <w:spacing w:val="-2"/>
              </w:rPr>
              <w:t>，监测结</w:t>
            </w:r>
            <w:r>
              <w:t xml:space="preserve"> </w:t>
            </w:r>
            <w:r>
              <w:rPr>
                <w:spacing w:val="-4"/>
              </w:rPr>
              <w:t>果见表</w:t>
            </w:r>
            <w:r>
              <w:rPr>
                <w:spacing w:val="-46"/>
              </w:rPr>
              <w:t xml:space="preserve"> </w:t>
            </w:r>
            <w:r>
              <w:rPr>
                <w:rFonts w:ascii="Times New Roman" w:hAnsi="Times New Roman" w:eastAsia="Times New Roman" w:cs="Times New Roman"/>
                <w:spacing w:val="-4"/>
              </w:rPr>
              <w:t>3-3</w:t>
            </w:r>
            <w:r>
              <w:rPr>
                <w:spacing w:val="-4"/>
              </w:rPr>
              <w:t>。</w:t>
            </w:r>
          </w:p>
          <w:p w14:paraId="3C4191FA">
            <w:pPr>
              <w:pStyle w:val="6"/>
              <w:spacing w:before="30" w:line="213" w:lineRule="auto"/>
              <w:ind w:left="2540"/>
            </w:pPr>
            <w:r>
              <w:rPr>
                <w:b/>
                <w:bCs/>
                <w:spacing w:val="-2"/>
              </w:rPr>
              <w:t>表</w:t>
            </w:r>
            <w:r>
              <w:rPr>
                <w:spacing w:val="-50"/>
              </w:rPr>
              <w:t xml:space="preserve"> </w:t>
            </w:r>
            <w:r>
              <w:rPr>
                <w:rFonts w:ascii="Times New Roman" w:hAnsi="Times New Roman" w:eastAsia="Times New Roman" w:cs="Times New Roman"/>
                <w:b/>
                <w:bCs/>
                <w:spacing w:val="-2"/>
              </w:rPr>
              <w:t xml:space="preserve">3-3    </w:t>
            </w:r>
            <w:r>
              <w:rPr>
                <w:b/>
                <w:bCs/>
                <w:spacing w:val="-2"/>
              </w:rPr>
              <w:t>其他污染物补充监测点基本信息</w:t>
            </w:r>
          </w:p>
          <w:tbl>
            <w:tblPr>
              <w:tblStyle w:val="5"/>
              <w:tblW w:w="9064"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9"/>
              <w:gridCol w:w="853"/>
              <w:gridCol w:w="713"/>
              <w:gridCol w:w="1281"/>
              <w:gridCol w:w="1523"/>
              <w:gridCol w:w="1555"/>
              <w:gridCol w:w="1820"/>
            </w:tblGrid>
            <w:tr w14:paraId="00C0BF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319" w:type="dxa"/>
                  <w:vMerge w:val="restart"/>
                  <w:tcBorders>
                    <w:bottom w:val="nil"/>
                  </w:tcBorders>
                  <w:vAlign w:val="top"/>
                </w:tcPr>
                <w:p w14:paraId="3C5A9FD0">
                  <w:pPr>
                    <w:pStyle w:val="6"/>
                    <w:spacing w:before="243" w:line="230" w:lineRule="auto"/>
                    <w:ind w:left="140"/>
                    <w:rPr>
                      <w:sz w:val="20"/>
                      <w:szCs w:val="20"/>
                    </w:rPr>
                  </w:pPr>
                  <w:r>
                    <w:rPr>
                      <w:spacing w:val="7"/>
                      <w:sz w:val="20"/>
                      <w:szCs w:val="20"/>
                    </w:rPr>
                    <w:t>监测点名称</w:t>
                  </w:r>
                </w:p>
              </w:tc>
              <w:tc>
                <w:tcPr>
                  <w:tcW w:w="1566" w:type="dxa"/>
                  <w:gridSpan w:val="2"/>
                  <w:vAlign w:val="top"/>
                </w:tcPr>
                <w:p w14:paraId="3213A92D">
                  <w:pPr>
                    <w:pStyle w:val="6"/>
                    <w:spacing w:before="37" w:line="274" w:lineRule="exact"/>
                    <w:ind w:left="151"/>
                    <w:rPr>
                      <w:rFonts w:ascii="Times New Roman" w:hAnsi="Times New Roman" w:eastAsia="Times New Roman" w:cs="Times New Roman"/>
                      <w:sz w:val="20"/>
                      <w:szCs w:val="20"/>
                    </w:rPr>
                  </w:pPr>
                  <w:r>
                    <w:rPr>
                      <w:spacing w:val="7"/>
                      <w:position w:val="1"/>
                      <w:sz w:val="20"/>
                      <w:szCs w:val="20"/>
                    </w:rPr>
                    <w:t>监测点坐标</w:t>
                  </w:r>
                  <w:r>
                    <w:rPr>
                      <w:rFonts w:ascii="Times New Roman" w:hAnsi="Times New Roman" w:eastAsia="Times New Roman" w:cs="Times New Roman"/>
                      <w:spacing w:val="7"/>
                      <w:position w:val="1"/>
                      <w:sz w:val="20"/>
                      <w:szCs w:val="20"/>
                    </w:rPr>
                    <w:t>/m</w:t>
                  </w:r>
                </w:p>
              </w:tc>
              <w:tc>
                <w:tcPr>
                  <w:tcW w:w="1281" w:type="dxa"/>
                  <w:vMerge w:val="restart"/>
                  <w:tcBorders>
                    <w:bottom w:val="nil"/>
                  </w:tcBorders>
                  <w:vAlign w:val="top"/>
                </w:tcPr>
                <w:p w14:paraId="655655DB">
                  <w:pPr>
                    <w:pStyle w:val="6"/>
                    <w:spacing w:before="243" w:line="229" w:lineRule="auto"/>
                    <w:ind w:left="227"/>
                    <w:rPr>
                      <w:sz w:val="20"/>
                      <w:szCs w:val="20"/>
                    </w:rPr>
                  </w:pPr>
                  <w:r>
                    <w:rPr>
                      <w:spacing w:val="7"/>
                      <w:sz w:val="20"/>
                      <w:szCs w:val="20"/>
                    </w:rPr>
                    <w:t>监测因子</w:t>
                  </w:r>
                </w:p>
              </w:tc>
              <w:tc>
                <w:tcPr>
                  <w:tcW w:w="1523" w:type="dxa"/>
                  <w:vMerge w:val="restart"/>
                  <w:tcBorders>
                    <w:bottom w:val="nil"/>
                  </w:tcBorders>
                  <w:vAlign w:val="top"/>
                </w:tcPr>
                <w:p w14:paraId="53887556">
                  <w:pPr>
                    <w:pStyle w:val="6"/>
                    <w:spacing w:before="243" w:line="230" w:lineRule="auto"/>
                    <w:ind w:left="347"/>
                    <w:rPr>
                      <w:sz w:val="20"/>
                      <w:szCs w:val="20"/>
                    </w:rPr>
                  </w:pPr>
                  <w:r>
                    <w:rPr>
                      <w:spacing w:val="7"/>
                      <w:sz w:val="20"/>
                      <w:szCs w:val="20"/>
                    </w:rPr>
                    <w:t>监测时段</w:t>
                  </w:r>
                </w:p>
              </w:tc>
              <w:tc>
                <w:tcPr>
                  <w:tcW w:w="1555" w:type="dxa"/>
                  <w:vMerge w:val="restart"/>
                  <w:tcBorders>
                    <w:bottom w:val="nil"/>
                  </w:tcBorders>
                  <w:vAlign w:val="top"/>
                </w:tcPr>
                <w:p w14:paraId="3EEBF80B">
                  <w:pPr>
                    <w:pStyle w:val="6"/>
                    <w:spacing w:before="243" w:line="229" w:lineRule="auto"/>
                    <w:ind w:left="155"/>
                    <w:rPr>
                      <w:sz w:val="20"/>
                      <w:szCs w:val="20"/>
                    </w:rPr>
                  </w:pPr>
                  <w:r>
                    <w:rPr>
                      <w:spacing w:val="8"/>
                      <w:sz w:val="20"/>
                      <w:szCs w:val="20"/>
                    </w:rPr>
                    <w:t>相对厂址方位</w:t>
                  </w:r>
                </w:p>
              </w:tc>
              <w:tc>
                <w:tcPr>
                  <w:tcW w:w="1820" w:type="dxa"/>
                  <w:vMerge w:val="restart"/>
                  <w:tcBorders>
                    <w:bottom w:val="nil"/>
                  </w:tcBorders>
                  <w:vAlign w:val="top"/>
                </w:tcPr>
                <w:p w14:paraId="0056B06A">
                  <w:pPr>
                    <w:pStyle w:val="6"/>
                    <w:spacing w:before="212" w:line="275" w:lineRule="exact"/>
                    <w:ind w:left="175"/>
                    <w:rPr>
                      <w:rFonts w:ascii="Times New Roman" w:hAnsi="Times New Roman" w:eastAsia="Times New Roman" w:cs="Times New Roman"/>
                      <w:sz w:val="20"/>
                      <w:szCs w:val="20"/>
                    </w:rPr>
                  </w:pPr>
                  <w:r>
                    <w:rPr>
                      <w:spacing w:val="7"/>
                      <w:position w:val="1"/>
                      <w:sz w:val="20"/>
                      <w:szCs w:val="20"/>
                    </w:rPr>
                    <w:t>相对厂界距离</w:t>
                  </w:r>
                  <w:r>
                    <w:rPr>
                      <w:rFonts w:ascii="Times New Roman" w:hAnsi="Times New Roman" w:eastAsia="Times New Roman" w:cs="Times New Roman"/>
                      <w:spacing w:val="7"/>
                      <w:position w:val="1"/>
                      <w:sz w:val="20"/>
                      <w:szCs w:val="20"/>
                    </w:rPr>
                    <w:t>/m</w:t>
                  </w:r>
                </w:p>
              </w:tc>
            </w:tr>
            <w:tr w14:paraId="184FE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319" w:type="dxa"/>
                  <w:vMerge w:val="continue"/>
                  <w:tcBorders>
                    <w:top w:val="nil"/>
                  </w:tcBorders>
                  <w:vAlign w:val="top"/>
                </w:tcPr>
                <w:p w14:paraId="5B9C86D1">
                  <w:pPr>
                    <w:rPr>
                      <w:rFonts w:ascii="Arial"/>
                      <w:sz w:val="21"/>
                    </w:rPr>
                  </w:pPr>
                </w:p>
              </w:tc>
              <w:tc>
                <w:tcPr>
                  <w:tcW w:w="853" w:type="dxa"/>
                  <w:vAlign w:val="top"/>
                </w:tcPr>
                <w:p w14:paraId="5F8D23E1">
                  <w:pPr>
                    <w:spacing w:before="103" w:line="192" w:lineRule="auto"/>
                    <w:ind w:left="348"/>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X</w:t>
                  </w:r>
                </w:p>
              </w:tc>
              <w:tc>
                <w:tcPr>
                  <w:tcW w:w="713" w:type="dxa"/>
                  <w:vAlign w:val="top"/>
                </w:tcPr>
                <w:p w14:paraId="35206AEA">
                  <w:pPr>
                    <w:spacing w:before="103" w:line="192" w:lineRule="auto"/>
                    <w:ind w:left="280"/>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Y</w:t>
                  </w:r>
                </w:p>
              </w:tc>
              <w:tc>
                <w:tcPr>
                  <w:tcW w:w="1281" w:type="dxa"/>
                  <w:vMerge w:val="continue"/>
                  <w:tcBorders>
                    <w:top w:val="nil"/>
                  </w:tcBorders>
                  <w:vAlign w:val="top"/>
                </w:tcPr>
                <w:p w14:paraId="3A280287">
                  <w:pPr>
                    <w:rPr>
                      <w:rFonts w:ascii="Arial"/>
                      <w:sz w:val="21"/>
                    </w:rPr>
                  </w:pPr>
                </w:p>
              </w:tc>
              <w:tc>
                <w:tcPr>
                  <w:tcW w:w="1523" w:type="dxa"/>
                  <w:vMerge w:val="continue"/>
                  <w:tcBorders>
                    <w:top w:val="nil"/>
                  </w:tcBorders>
                  <w:vAlign w:val="top"/>
                </w:tcPr>
                <w:p w14:paraId="1083FE75">
                  <w:pPr>
                    <w:rPr>
                      <w:rFonts w:ascii="Arial"/>
                      <w:sz w:val="21"/>
                    </w:rPr>
                  </w:pPr>
                </w:p>
              </w:tc>
              <w:tc>
                <w:tcPr>
                  <w:tcW w:w="1555" w:type="dxa"/>
                  <w:vMerge w:val="continue"/>
                  <w:tcBorders>
                    <w:top w:val="nil"/>
                  </w:tcBorders>
                  <w:vAlign w:val="top"/>
                </w:tcPr>
                <w:p w14:paraId="732D1B43">
                  <w:pPr>
                    <w:rPr>
                      <w:rFonts w:ascii="Arial"/>
                      <w:sz w:val="21"/>
                    </w:rPr>
                  </w:pPr>
                </w:p>
              </w:tc>
              <w:tc>
                <w:tcPr>
                  <w:tcW w:w="1820" w:type="dxa"/>
                  <w:vMerge w:val="continue"/>
                  <w:tcBorders>
                    <w:top w:val="nil"/>
                  </w:tcBorders>
                  <w:vAlign w:val="top"/>
                </w:tcPr>
                <w:p w14:paraId="3C87495D">
                  <w:pPr>
                    <w:rPr>
                      <w:rFonts w:ascii="Arial"/>
                      <w:sz w:val="21"/>
                    </w:rPr>
                  </w:pPr>
                </w:p>
              </w:tc>
            </w:tr>
            <w:tr w14:paraId="7D359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5" w:hRule="atLeast"/>
              </w:trPr>
              <w:tc>
                <w:tcPr>
                  <w:tcW w:w="1319" w:type="dxa"/>
                  <w:vAlign w:val="top"/>
                </w:tcPr>
                <w:p w14:paraId="6900A93E">
                  <w:pPr>
                    <w:spacing w:line="284" w:lineRule="auto"/>
                    <w:rPr>
                      <w:rFonts w:ascii="Arial"/>
                      <w:sz w:val="21"/>
                    </w:rPr>
                  </w:pPr>
                </w:p>
                <w:p w14:paraId="2B4E07B5">
                  <w:pPr>
                    <w:pStyle w:val="6"/>
                    <w:spacing w:before="65" w:line="228" w:lineRule="auto"/>
                    <w:ind w:left="348"/>
                    <w:rPr>
                      <w:sz w:val="20"/>
                      <w:szCs w:val="20"/>
                    </w:rPr>
                  </w:pPr>
                  <w:r>
                    <w:rPr>
                      <w:spacing w:val="7"/>
                      <w:sz w:val="20"/>
                      <w:szCs w:val="20"/>
                    </w:rPr>
                    <w:t>道山村</w:t>
                  </w:r>
                </w:p>
              </w:tc>
              <w:tc>
                <w:tcPr>
                  <w:tcW w:w="853" w:type="dxa"/>
                  <w:vAlign w:val="top"/>
                </w:tcPr>
                <w:p w14:paraId="6F09C2D2">
                  <w:pPr>
                    <w:spacing w:line="262" w:lineRule="auto"/>
                    <w:rPr>
                      <w:rFonts w:ascii="Arial"/>
                      <w:sz w:val="21"/>
                    </w:rPr>
                  </w:pPr>
                </w:p>
                <w:p w14:paraId="5A67C2E8">
                  <w:pPr>
                    <w:spacing w:before="57" w:line="274" w:lineRule="exact"/>
                    <w:ind w:left="290"/>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-15</w:t>
                  </w:r>
                </w:p>
              </w:tc>
              <w:tc>
                <w:tcPr>
                  <w:tcW w:w="713" w:type="dxa"/>
                  <w:vAlign w:val="top"/>
                </w:tcPr>
                <w:p w14:paraId="3A1614C0">
                  <w:pPr>
                    <w:spacing w:line="262" w:lineRule="auto"/>
                    <w:rPr>
                      <w:rFonts w:ascii="Arial"/>
                      <w:sz w:val="21"/>
                    </w:rPr>
                  </w:pPr>
                </w:p>
                <w:p w14:paraId="1ADD1D2B">
                  <w:pPr>
                    <w:spacing w:before="57" w:line="274" w:lineRule="exact"/>
                    <w:ind w:left="16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-104</w:t>
                  </w:r>
                </w:p>
              </w:tc>
              <w:tc>
                <w:tcPr>
                  <w:tcW w:w="1281" w:type="dxa"/>
                  <w:vAlign w:val="top"/>
                </w:tcPr>
                <w:p w14:paraId="3327501E">
                  <w:pPr>
                    <w:spacing w:line="328" w:lineRule="auto"/>
                    <w:rPr>
                      <w:rFonts w:ascii="Arial"/>
                      <w:sz w:val="21"/>
                    </w:rPr>
                  </w:pPr>
                </w:p>
                <w:p w14:paraId="3369EA81">
                  <w:pPr>
                    <w:spacing w:before="57" w:line="195" w:lineRule="auto"/>
                    <w:ind w:left="46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TSP</w:t>
                  </w:r>
                </w:p>
              </w:tc>
              <w:tc>
                <w:tcPr>
                  <w:tcW w:w="1523" w:type="dxa"/>
                  <w:vAlign w:val="top"/>
                </w:tcPr>
                <w:p w14:paraId="3593046A">
                  <w:pPr>
                    <w:pStyle w:val="6"/>
                    <w:spacing w:before="201" w:line="265" w:lineRule="exact"/>
                    <w:ind w:left="239"/>
                    <w:rPr>
                      <w:sz w:val="20"/>
                      <w:szCs w:val="20"/>
                    </w:rPr>
                  </w:pPr>
                  <w:r>
                    <w:rPr>
                      <w:rFonts w:ascii="Times New Roman" w:hAnsi="Times New Roman" w:eastAsia="Times New Roman" w:cs="Times New Roman"/>
                      <w:spacing w:val="12"/>
                      <w:sz w:val="20"/>
                      <w:szCs w:val="20"/>
                    </w:rPr>
                    <w:t>2020.7.27</w:t>
                  </w:r>
                  <w:r>
                    <w:rPr>
                      <w:spacing w:val="12"/>
                      <w:sz w:val="20"/>
                      <w:szCs w:val="20"/>
                    </w:rPr>
                    <w:t>~</w:t>
                  </w:r>
                </w:p>
                <w:p w14:paraId="726AA9A1">
                  <w:pPr>
                    <w:spacing w:line="265" w:lineRule="exact"/>
                    <w:ind w:left="395"/>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2020.8.2</w:t>
                  </w:r>
                </w:p>
              </w:tc>
              <w:tc>
                <w:tcPr>
                  <w:tcW w:w="1555" w:type="dxa"/>
                  <w:vAlign w:val="top"/>
                </w:tcPr>
                <w:p w14:paraId="4FAE148C">
                  <w:pPr>
                    <w:spacing w:line="284" w:lineRule="auto"/>
                    <w:rPr>
                      <w:rFonts w:ascii="Arial"/>
                      <w:sz w:val="21"/>
                    </w:rPr>
                  </w:pPr>
                </w:p>
                <w:p w14:paraId="1B326B7A">
                  <w:pPr>
                    <w:pStyle w:val="6"/>
                    <w:spacing w:before="65" w:line="230" w:lineRule="auto"/>
                    <w:ind w:left="475"/>
                    <w:rPr>
                      <w:sz w:val="20"/>
                      <w:szCs w:val="20"/>
                    </w:rPr>
                  </w:pPr>
                  <w:r>
                    <w:rPr>
                      <w:spacing w:val="5"/>
                      <w:sz w:val="20"/>
                      <w:szCs w:val="20"/>
                    </w:rPr>
                    <w:t>西南面</w:t>
                  </w:r>
                </w:p>
              </w:tc>
              <w:tc>
                <w:tcPr>
                  <w:tcW w:w="1820" w:type="dxa"/>
                  <w:vAlign w:val="top"/>
                </w:tcPr>
                <w:p w14:paraId="2CE3DBC9">
                  <w:pPr>
                    <w:spacing w:line="262" w:lineRule="auto"/>
                    <w:rPr>
                      <w:rFonts w:ascii="Arial"/>
                      <w:sz w:val="21"/>
                    </w:rPr>
                  </w:pPr>
                </w:p>
                <w:p w14:paraId="697135FD">
                  <w:pPr>
                    <w:spacing w:before="57" w:line="274" w:lineRule="exact"/>
                    <w:ind w:left="774"/>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105</w:t>
                  </w:r>
                </w:p>
              </w:tc>
            </w:tr>
            <w:tr w14:paraId="0E822A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9064" w:type="dxa"/>
                  <w:gridSpan w:val="7"/>
                  <w:vAlign w:val="top"/>
                </w:tcPr>
                <w:p w14:paraId="2BF16C5F">
                  <w:pPr>
                    <w:pStyle w:val="6"/>
                    <w:spacing w:before="68" w:line="228" w:lineRule="auto"/>
                    <w:ind w:left="118"/>
                    <w:rPr>
                      <w:sz w:val="20"/>
                      <w:szCs w:val="20"/>
                    </w:rPr>
                  </w:pPr>
                  <w:r>
                    <w:rPr>
                      <w:spacing w:val="9"/>
                      <w:sz w:val="20"/>
                      <w:szCs w:val="20"/>
                    </w:rPr>
                    <w:t>备注：坐标取距离厂址最近点位位置</w:t>
                  </w:r>
                </w:p>
              </w:tc>
            </w:tr>
          </w:tbl>
          <w:p w14:paraId="6BD15EB7">
            <w:pPr>
              <w:pStyle w:val="6"/>
              <w:spacing w:before="190" w:line="213" w:lineRule="auto"/>
              <w:ind w:left="2271"/>
            </w:pPr>
            <w:r>
              <w:rPr>
                <w:b/>
                <w:bCs/>
                <w:spacing w:val="-2"/>
              </w:rPr>
              <w:t>表</w:t>
            </w:r>
            <w:r>
              <w:rPr>
                <w:spacing w:val="-41"/>
              </w:rPr>
              <w:t xml:space="preserve"> </w:t>
            </w:r>
            <w:r>
              <w:rPr>
                <w:rFonts w:ascii="Times New Roman" w:hAnsi="Times New Roman" w:eastAsia="Times New Roman" w:cs="Times New Roman"/>
                <w:b/>
                <w:bCs/>
                <w:spacing w:val="-2"/>
              </w:rPr>
              <w:t xml:space="preserve">3-4    </w:t>
            </w:r>
            <w:r>
              <w:rPr>
                <w:b/>
                <w:bCs/>
                <w:spacing w:val="-2"/>
              </w:rPr>
              <w:t>其他污染物环境质量现状（监测结果）表</w:t>
            </w:r>
          </w:p>
          <w:tbl>
            <w:tblPr>
              <w:tblStyle w:val="5"/>
              <w:tblW w:w="9064"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2"/>
              <w:gridCol w:w="756"/>
              <w:gridCol w:w="733"/>
              <w:gridCol w:w="902"/>
              <w:gridCol w:w="716"/>
              <w:gridCol w:w="1290"/>
              <w:gridCol w:w="1408"/>
              <w:gridCol w:w="1085"/>
              <w:gridCol w:w="778"/>
              <w:gridCol w:w="674"/>
            </w:tblGrid>
            <w:tr w14:paraId="49B38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722" w:type="dxa"/>
                  <w:vMerge w:val="restart"/>
                  <w:tcBorders>
                    <w:bottom w:val="nil"/>
                  </w:tcBorders>
                  <w:vAlign w:val="top"/>
                </w:tcPr>
                <w:p w14:paraId="1CE69A8A">
                  <w:pPr>
                    <w:pStyle w:val="6"/>
                    <w:spacing w:before="114" w:line="230" w:lineRule="auto"/>
                    <w:ind w:left="157"/>
                    <w:rPr>
                      <w:sz w:val="20"/>
                      <w:szCs w:val="20"/>
                    </w:rPr>
                  </w:pPr>
                  <w:r>
                    <w:rPr>
                      <w:spacing w:val="4"/>
                      <w:sz w:val="20"/>
                      <w:szCs w:val="20"/>
                    </w:rPr>
                    <w:t>监测</w:t>
                  </w:r>
                </w:p>
                <w:p w14:paraId="4585DE72">
                  <w:pPr>
                    <w:pStyle w:val="6"/>
                    <w:spacing w:before="24" w:line="230" w:lineRule="auto"/>
                    <w:ind w:left="164"/>
                    <w:rPr>
                      <w:sz w:val="20"/>
                      <w:szCs w:val="20"/>
                    </w:rPr>
                  </w:pPr>
                  <w:r>
                    <w:rPr>
                      <w:spacing w:val="1"/>
                      <w:sz w:val="20"/>
                      <w:szCs w:val="20"/>
                    </w:rPr>
                    <w:t>点位</w:t>
                  </w:r>
                </w:p>
              </w:tc>
              <w:tc>
                <w:tcPr>
                  <w:tcW w:w="1489" w:type="dxa"/>
                  <w:gridSpan w:val="2"/>
                  <w:vAlign w:val="top"/>
                </w:tcPr>
                <w:p w14:paraId="10AB8DE2">
                  <w:pPr>
                    <w:pStyle w:val="6"/>
                    <w:spacing w:before="40" w:line="274" w:lineRule="exact"/>
                    <w:ind w:left="112"/>
                    <w:rPr>
                      <w:rFonts w:ascii="Times New Roman" w:hAnsi="Times New Roman" w:eastAsia="Times New Roman" w:cs="Times New Roman"/>
                      <w:sz w:val="20"/>
                      <w:szCs w:val="20"/>
                    </w:rPr>
                  </w:pPr>
                  <w:r>
                    <w:rPr>
                      <w:spacing w:val="7"/>
                      <w:position w:val="1"/>
                      <w:sz w:val="20"/>
                      <w:szCs w:val="20"/>
                    </w:rPr>
                    <w:t>监测点坐标</w:t>
                  </w:r>
                  <w:r>
                    <w:rPr>
                      <w:rFonts w:ascii="Times New Roman" w:hAnsi="Times New Roman" w:eastAsia="Times New Roman" w:cs="Times New Roman"/>
                      <w:spacing w:val="7"/>
                      <w:position w:val="1"/>
                      <w:sz w:val="20"/>
                      <w:szCs w:val="20"/>
                    </w:rPr>
                    <w:t>/m</w:t>
                  </w:r>
                </w:p>
              </w:tc>
              <w:tc>
                <w:tcPr>
                  <w:tcW w:w="902" w:type="dxa"/>
                  <w:vMerge w:val="restart"/>
                  <w:tcBorders>
                    <w:bottom w:val="nil"/>
                  </w:tcBorders>
                  <w:vAlign w:val="top"/>
                </w:tcPr>
                <w:p w14:paraId="4D35F1EC">
                  <w:pPr>
                    <w:pStyle w:val="6"/>
                    <w:spacing w:before="251" w:line="229" w:lineRule="auto"/>
                    <w:ind w:left="141"/>
                    <w:rPr>
                      <w:sz w:val="20"/>
                      <w:szCs w:val="20"/>
                    </w:rPr>
                  </w:pPr>
                  <w:r>
                    <w:rPr>
                      <w:spacing w:val="6"/>
                      <w:sz w:val="20"/>
                      <w:szCs w:val="20"/>
                    </w:rPr>
                    <w:t>污染物</w:t>
                  </w:r>
                </w:p>
              </w:tc>
              <w:tc>
                <w:tcPr>
                  <w:tcW w:w="716" w:type="dxa"/>
                  <w:vMerge w:val="restart"/>
                  <w:tcBorders>
                    <w:bottom w:val="nil"/>
                  </w:tcBorders>
                  <w:vAlign w:val="top"/>
                </w:tcPr>
                <w:p w14:paraId="06FC65ED">
                  <w:pPr>
                    <w:pStyle w:val="6"/>
                    <w:spacing w:before="114" w:line="229" w:lineRule="auto"/>
                    <w:ind w:left="151"/>
                    <w:rPr>
                      <w:sz w:val="20"/>
                      <w:szCs w:val="20"/>
                    </w:rPr>
                  </w:pPr>
                  <w:r>
                    <w:rPr>
                      <w:spacing w:val="5"/>
                      <w:sz w:val="20"/>
                      <w:szCs w:val="20"/>
                    </w:rPr>
                    <w:t>平均</w:t>
                  </w:r>
                </w:p>
                <w:p w14:paraId="6D37AA41">
                  <w:pPr>
                    <w:pStyle w:val="6"/>
                    <w:spacing w:before="24" w:line="231" w:lineRule="auto"/>
                    <w:ind w:left="161"/>
                    <w:rPr>
                      <w:sz w:val="20"/>
                      <w:szCs w:val="20"/>
                    </w:rPr>
                  </w:pPr>
                  <w:r>
                    <w:rPr>
                      <w:spacing w:val="-1"/>
                      <w:sz w:val="20"/>
                      <w:szCs w:val="20"/>
                    </w:rPr>
                    <w:t>时间</w:t>
                  </w:r>
                </w:p>
              </w:tc>
              <w:tc>
                <w:tcPr>
                  <w:tcW w:w="1290" w:type="dxa"/>
                  <w:vMerge w:val="restart"/>
                  <w:tcBorders>
                    <w:bottom w:val="nil"/>
                  </w:tcBorders>
                  <w:vAlign w:val="top"/>
                </w:tcPr>
                <w:p w14:paraId="537DB113">
                  <w:pPr>
                    <w:pStyle w:val="6"/>
                    <w:spacing w:before="83" w:line="274" w:lineRule="exact"/>
                    <w:ind w:left="200"/>
                    <w:rPr>
                      <w:rFonts w:ascii="Times New Roman" w:hAnsi="Times New Roman" w:eastAsia="Times New Roman" w:cs="Times New Roman"/>
                      <w:sz w:val="20"/>
                      <w:szCs w:val="20"/>
                    </w:rPr>
                  </w:pPr>
                  <w:r>
                    <w:rPr>
                      <w:spacing w:val="7"/>
                      <w:position w:val="1"/>
                      <w:sz w:val="20"/>
                      <w:szCs w:val="20"/>
                    </w:rPr>
                    <w:t>评价标准</w:t>
                  </w:r>
                  <w:r>
                    <w:rPr>
                      <w:rFonts w:ascii="Times New Roman" w:hAnsi="Times New Roman" w:eastAsia="Times New Roman" w:cs="Times New Roman"/>
                      <w:spacing w:val="7"/>
                      <w:position w:val="1"/>
                      <w:sz w:val="20"/>
                      <w:szCs w:val="20"/>
                    </w:rPr>
                    <w:t>/</w:t>
                  </w:r>
                </w:p>
                <w:p w14:paraId="0D595007">
                  <w:pPr>
                    <w:pStyle w:val="6"/>
                    <w:spacing w:line="273" w:lineRule="exact"/>
                    <w:ind w:left="297"/>
                    <w:rPr>
                      <w:sz w:val="20"/>
                      <w:szCs w:val="20"/>
                    </w:rPr>
                  </w:pPr>
                  <w:r>
                    <w:rPr>
                      <w:spacing w:val="2"/>
                      <w:position w:val="2"/>
                      <w:sz w:val="20"/>
                      <w:szCs w:val="20"/>
                    </w:rPr>
                    <w:t>(</w:t>
                  </w:r>
                  <w:r>
                    <w:rPr>
                      <w:rFonts w:ascii="Times New Roman" w:hAnsi="Times New Roman" w:eastAsia="Times New Roman" w:cs="Times New Roman"/>
                      <w:spacing w:val="2"/>
                      <w:position w:val="2"/>
                      <w:sz w:val="20"/>
                      <w:szCs w:val="20"/>
                    </w:rPr>
                    <w:t>μg/m</w:t>
                  </w:r>
                  <w:r>
                    <w:rPr>
                      <w:rFonts w:ascii="Times New Roman" w:hAnsi="Times New Roman" w:eastAsia="Times New Roman" w:cs="Times New Roman"/>
                      <w:spacing w:val="2"/>
                      <w:position w:val="8"/>
                      <w:sz w:val="13"/>
                      <w:szCs w:val="13"/>
                    </w:rPr>
                    <w:t>3</w:t>
                  </w:r>
                  <w:r>
                    <w:rPr>
                      <w:spacing w:val="2"/>
                      <w:position w:val="2"/>
                      <w:sz w:val="20"/>
                      <w:szCs w:val="20"/>
                    </w:rPr>
                    <w:t>）</w:t>
                  </w:r>
                </w:p>
              </w:tc>
              <w:tc>
                <w:tcPr>
                  <w:tcW w:w="1408" w:type="dxa"/>
                  <w:vMerge w:val="restart"/>
                  <w:tcBorders>
                    <w:bottom w:val="nil"/>
                  </w:tcBorders>
                  <w:vAlign w:val="top"/>
                </w:tcPr>
                <w:p w14:paraId="050472A5">
                  <w:pPr>
                    <w:pStyle w:val="6"/>
                    <w:spacing w:before="113" w:line="246" w:lineRule="auto"/>
                    <w:ind w:left="132" w:right="120" w:firstLine="54"/>
                    <w:rPr>
                      <w:sz w:val="20"/>
                      <w:szCs w:val="20"/>
                    </w:rPr>
                  </w:pPr>
                  <w:r>
                    <w:rPr>
                      <w:spacing w:val="7"/>
                      <w:sz w:val="20"/>
                      <w:szCs w:val="20"/>
                    </w:rPr>
                    <w:t>监测浓度范</w:t>
                  </w:r>
                  <w:r>
                    <w:rPr>
                      <w:spacing w:val="3"/>
                      <w:sz w:val="20"/>
                      <w:szCs w:val="20"/>
                    </w:rPr>
                    <w:t xml:space="preserve"> </w:t>
                  </w:r>
                  <w:r>
                    <w:rPr>
                      <w:spacing w:val="-1"/>
                      <w:sz w:val="20"/>
                      <w:szCs w:val="20"/>
                    </w:rPr>
                    <w:t>围</w:t>
                  </w:r>
                  <w:r>
                    <w:rPr>
                      <w:rFonts w:ascii="Times New Roman" w:hAnsi="Times New Roman" w:eastAsia="Times New Roman" w:cs="Times New Roman"/>
                      <w:spacing w:val="-1"/>
                      <w:sz w:val="20"/>
                      <w:szCs w:val="20"/>
                    </w:rPr>
                    <w:t>/</w:t>
                  </w:r>
                  <w:r>
                    <w:rPr>
                      <w:rFonts w:ascii="Times New Roman" w:hAnsi="Times New Roman" w:eastAsia="Times New Roman" w:cs="Times New Roman"/>
                      <w:spacing w:val="9"/>
                      <w:sz w:val="20"/>
                      <w:szCs w:val="20"/>
                    </w:rPr>
                    <w:t xml:space="preserve">  </w:t>
                  </w:r>
                  <w:r>
                    <w:rPr>
                      <w:spacing w:val="-1"/>
                      <w:sz w:val="20"/>
                      <w:szCs w:val="20"/>
                    </w:rPr>
                    <w:t>(</w:t>
                  </w:r>
                  <w:r>
                    <w:rPr>
                      <w:rFonts w:ascii="Times New Roman" w:hAnsi="Times New Roman" w:eastAsia="Times New Roman" w:cs="Times New Roman"/>
                      <w:spacing w:val="-1"/>
                      <w:sz w:val="20"/>
                      <w:szCs w:val="20"/>
                    </w:rPr>
                    <w:t>μg/m</w:t>
                  </w:r>
                  <w:r>
                    <w:rPr>
                      <w:rFonts w:ascii="Times New Roman" w:hAnsi="Times New Roman" w:eastAsia="Times New Roman" w:cs="Times New Roman"/>
                      <w:spacing w:val="-1"/>
                      <w:position w:val="6"/>
                      <w:sz w:val="13"/>
                      <w:szCs w:val="13"/>
                    </w:rPr>
                    <w:t>3</w:t>
                  </w:r>
                  <w:r>
                    <w:rPr>
                      <w:spacing w:val="-1"/>
                      <w:sz w:val="20"/>
                      <w:szCs w:val="20"/>
                    </w:rPr>
                    <w:t>）</w:t>
                  </w:r>
                </w:p>
              </w:tc>
              <w:tc>
                <w:tcPr>
                  <w:tcW w:w="1085" w:type="dxa"/>
                  <w:vMerge w:val="restart"/>
                  <w:tcBorders>
                    <w:bottom w:val="nil"/>
                  </w:tcBorders>
                  <w:vAlign w:val="top"/>
                </w:tcPr>
                <w:p w14:paraId="441B9DDC">
                  <w:pPr>
                    <w:pStyle w:val="6"/>
                    <w:spacing w:before="114" w:line="256" w:lineRule="auto"/>
                    <w:ind w:left="153" w:right="108" w:hanging="22"/>
                    <w:rPr>
                      <w:rFonts w:ascii="Times New Roman" w:hAnsi="Times New Roman" w:eastAsia="Times New Roman" w:cs="Times New Roman"/>
                      <w:sz w:val="20"/>
                      <w:szCs w:val="20"/>
                    </w:rPr>
                  </w:pPr>
                  <w:r>
                    <w:rPr>
                      <w:spacing w:val="6"/>
                      <w:sz w:val="20"/>
                      <w:szCs w:val="20"/>
                    </w:rPr>
                    <w:t>最大浓度</w:t>
                  </w:r>
                  <w:r>
                    <w:rPr>
                      <w:spacing w:val="2"/>
                      <w:sz w:val="20"/>
                      <w:szCs w:val="20"/>
                    </w:rPr>
                    <w:t xml:space="preserve"> </w:t>
                  </w:r>
                  <w:r>
                    <w:rPr>
                      <w:spacing w:val="-1"/>
                      <w:sz w:val="20"/>
                      <w:szCs w:val="20"/>
                    </w:rPr>
                    <w:t>占标率</w:t>
                  </w:r>
                  <w:r>
                    <w:rPr>
                      <w:rFonts w:ascii="Times New Roman" w:hAnsi="Times New Roman" w:eastAsia="Times New Roman" w:cs="Times New Roman"/>
                      <w:spacing w:val="-1"/>
                      <w:sz w:val="20"/>
                      <w:szCs w:val="20"/>
                    </w:rPr>
                    <w:t>/%</w:t>
                  </w:r>
                </w:p>
              </w:tc>
              <w:tc>
                <w:tcPr>
                  <w:tcW w:w="778" w:type="dxa"/>
                  <w:vMerge w:val="restart"/>
                  <w:tcBorders>
                    <w:bottom w:val="nil"/>
                  </w:tcBorders>
                  <w:vAlign w:val="top"/>
                </w:tcPr>
                <w:p w14:paraId="24124BFF">
                  <w:pPr>
                    <w:pStyle w:val="6"/>
                    <w:spacing w:before="114" w:line="256" w:lineRule="auto"/>
                    <w:ind w:left="178" w:right="163" w:firstLine="7"/>
                    <w:rPr>
                      <w:rFonts w:ascii="Times New Roman" w:hAnsi="Times New Roman" w:eastAsia="Times New Roman" w:cs="Times New Roman"/>
                      <w:sz w:val="20"/>
                      <w:szCs w:val="20"/>
                    </w:rPr>
                  </w:pPr>
                  <w:r>
                    <w:rPr>
                      <w:spacing w:val="5"/>
                      <w:sz w:val="20"/>
                      <w:szCs w:val="20"/>
                    </w:rPr>
                    <w:t>超标</w:t>
                  </w:r>
                  <w:r>
                    <w:rPr>
                      <w:sz w:val="20"/>
                      <w:szCs w:val="20"/>
                    </w:rPr>
                    <w:t xml:space="preserve"> </w:t>
                  </w:r>
                  <w:r>
                    <w:rPr>
                      <w:spacing w:val="2"/>
                      <w:sz w:val="20"/>
                      <w:szCs w:val="20"/>
                    </w:rPr>
                    <w:t>率</w:t>
                  </w:r>
                  <w:r>
                    <w:rPr>
                      <w:rFonts w:ascii="Times New Roman" w:hAnsi="Times New Roman" w:eastAsia="Times New Roman" w:cs="Times New Roman"/>
                      <w:spacing w:val="2"/>
                      <w:sz w:val="20"/>
                      <w:szCs w:val="20"/>
                    </w:rPr>
                    <w:t>/%</w:t>
                  </w:r>
                </w:p>
              </w:tc>
              <w:tc>
                <w:tcPr>
                  <w:tcW w:w="674" w:type="dxa"/>
                  <w:vMerge w:val="restart"/>
                  <w:tcBorders>
                    <w:bottom w:val="nil"/>
                  </w:tcBorders>
                  <w:vAlign w:val="top"/>
                </w:tcPr>
                <w:p w14:paraId="7C5C49B1">
                  <w:pPr>
                    <w:pStyle w:val="6"/>
                    <w:spacing w:before="114" w:line="229" w:lineRule="auto"/>
                    <w:ind w:left="132"/>
                    <w:rPr>
                      <w:sz w:val="20"/>
                      <w:szCs w:val="20"/>
                    </w:rPr>
                  </w:pPr>
                  <w:r>
                    <w:rPr>
                      <w:spacing w:val="5"/>
                      <w:sz w:val="20"/>
                      <w:szCs w:val="20"/>
                    </w:rPr>
                    <w:t>达标</w:t>
                  </w:r>
                </w:p>
                <w:p w14:paraId="45BC663A">
                  <w:pPr>
                    <w:pStyle w:val="6"/>
                    <w:spacing w:before="25" w:line="229" w:lineRule="auto"/>
                    <w:ind w:left="131"/>
                    <w:rPr>
                      <w:sz w:val="20"/>
                      <w:szCs w:val="20"/>
                    </w:rPr>
                  </w:pPr>
                  <w:r>
                    <w:rPr>
                      <w:spacing w:val="5"/>
                      <w:sz w:val="20"/>
                      <w:szCs w:val="20"/>
                    </w:rPr>
                    <w:t>情况</w:t>
                  </w:r>
                </w:p>
              </w:tc>
            </w:tr>
            <w:tr w14:paraId="3784B7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722" w:type="dxa"/>
                  <w:vMerge w:val="continue"/>
                  <w:tcBorders>
                    <w:top w:val="nil"/>
                  </w:tcBorders>
                  <w:vAlign w:val="top"/>
                </w:tcPr>
                <w:p w14:paraId="50CC80B5">
                  <w:pPr>
                    <w:rPr>
                      <w:rFonts w:ascii="Arial"/>
                      <w:sz w:val="21"/>
                    </w:rPr>
                  </w:pPr>
                </w:p>
              </w:tc>
              <w:tc>
                <w:tcPr>
                  <w:tcW w:w="756" w:type="dxa"/>
                  <w:vAlign w:val="top"/>
                </w:tcPr>
                <w:p w14:paraId="5660349E">
                  <w:pPr>
                    <w:spacing w:before="108" w:line="192" w:lineRule="auto"/>
                    <w:ind w:left="299"/>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X</w:t>
                  </w:r>
                </w:p>
              </w:tc>
              <w:tc>
                <w:tcPr>
                  <w:tcW w:w="733" w:type="dxa"/>
                  <w:vAlign w:val="top"/>
                </w:tcPr>
                <w:p w14:paraId="337A5A49">
                  <w:pPr>
                    <w:spacing w:before="108" w:line="192" w:lineRule="auto"/>
                    <w:ind w:left="28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Y</w:t>
                  </w:r>
                </w:p>
              </w:tc>
              <w:tc>
                <w:tcPr>
                  <w:tcW w:w="902" w:type="dxa"/>
                  <w:vMerge w:val="continue"/>
                  <w:tcBorders>
                    <w:top w:val="nil"/>
                  </w:tcBorders>
                  <w:vAlign w:val="top"/>
                </w:tcPr>
                <w:p w14:paraId="05C6C67F">
                  <w:pPr>
                    <w:rPr>
                      <w:rFonts w:ascii="Arial"/>
                      <w:sz w:val="21"/>
                    </w:rPr>
                  </w:pPr>
                </w:p>
              </w:tc>
              <w:tc>
                <w:tcPr>
                  <w:tcW w:w="716" w:type="dxa"/>
                  <w:vMerge w:val="continue"/>
                  <w:tcBorders>
                    <w:top w:val="nil"/>
                  </w:tcBorders>
                  <w:vAlign w:val="top"/>
                </w:tcPr>
                <w:p w14:paraId="5C24648F">
                  <w:pPr>
                    <w:rPr>
                      <w:rFonts w:ascii="Arial"/>
                      <w:sz w:val="21"/>
                    </w:rPr>
                  </w:pPr>
                </w:p>
              </w:tc>
              <w:tc>
                <w:tcPr>
                  <w:tcW w:w="1290" w:type="dxa"/>
                  <w:vMerge w:val="continue"/>
                  <w:tcBorders>
                    <w:top w:val="nil"/>
                  </w:tcBorders>
                  <w:vAlign w:val="top"/>
                </w:tcPr>
                <w:p w14:paraId="47EFC227">
                  <w:pPr>
                    <w:rPr>
                      <w:rFonts w:ascii="Arial"/>
                      <w:sz w:val="21"/>
                    </w:rPr>
                  </w:pPr>
                </w:p>
              </w:tc>
              <w:tc>
                <w:tcPr>
                  <w:tcW w:w="1408" w:type="dxa"/>
                  <w:vMerge w:val="continue"/>
                  <w:tcBorders>
                    <w:top w:val="nil"/>
                  </w:tcBorders>
                  <w:vAlign w:val="top"/>
                </w:tcPr>
                <w:p w14:paraId="204D7C5F">
                  <w:pPr>
                    <w:rPr>
                      <w:rFonts w:ascii="Arial"/>
                      <w:sz w:val="21"/>
                    </w:rPr>
                  </w:pPr>
                </w:p>
              </w:tc>
              <w:tc>
                <w:tcPr>
                  <w:tcW w:w="1085" w:type="dxa"/>
                  <w:vMerge w:val="continue"/>
                  <w:tcBorders>
                    <w:top w:val="nil"/>
                  </w:tcBorders>
                  <w:vAlign w:val="top"/>
                </w:tcPr>
                <w:p w14:paraId="616F3B93">
                  <w:pPr>
                    <w:rPr>
                      <w:rFonts w:ascii="Arial"/>
                      <w:sz w:val="21"/>
                    </w:rPr>
                  </w:pPr>
                </w:p>
              </w:tc>
              <w:tc>
                <w:tcPr>
                  <w:tcW w:w="778" w:type="dxa"/>
                  <w:vMerge w:val="continue"/>
                  <w:tcBorders>
                    <w:top w:val="nil"/>
                  </w:tcBorders>
                  <w:vAlign w:val="top"/>
                </w:tcPr>
                <w:p w14:paraId="0D453B3E">
                  <w:pPr>
                    <w:rPr>
                      <w:rFonts w:ascii="Arial"/>
                      <w:sz w:val="21"/>
                    </w:rPr>
                  </w:pPr>
                </w:p>
              </w:tc>
              <w:tc>
                <w:tcPr>
                  <w:tcW w:w="674" w:type="dxa"/>
                  <w:vMerge w:val="continue"/>
                  <w:tcBorders>
                    <w:top w:val="nil"/>
                  </w:tcBorders>
                  <w:vAlign w:val="top"/>
                </w:tcPr>
                <w:p w14:paraId="384FE89E">
                  <w:pPr>
                    <w:rPr>
                      <w:rFonts w:ascii="Arial"/>
                      <w:sz w:val="21"/>
                    </w:rPr>
                  </w:pPr>
                </w:p>
              </w:tc>
            </w:tr>
            <w:tr w14:paraId="31CD6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722" w:type="dxa"/>
                  <w:vMerge w:val="restart"/>
                  <w:tcBorders>
                    <w:bottom w:val="nil"/>
                  </w:tcBorders>
                  <w:vAlign w:val="top"/>
                </w:tcPr>
                <w:p w14:paraId="7600A300">
                  <w:pPr>
                    <w:spacing w:line="246" w:lineRule="auto"/>
                    <w:rPr>
                      <w:rFonts w:ascii="Arial"/>
                      <w:sz w:val="21"/>
                    </w:rPr>
                  </w:pPr>
                </w:p>
                <w:p w14:paraId="5C37AD66">
                  <w:pPr>
                    <w:pStyle w:val="6"/>
                    <w:spacing w:before="65" w:line="254" w:lineRule="auto"/>
                    <w:ind w:left="263" w:right="150" w:hanging="107"/>
                    <w:rPr>
                      <w:sz w:val="20"/>
                      <w:szCs w:val="20"/>
                    </w:rPr>
                  </w:pPr>
                  <w:r>
                    <w:rPr>
                      <w:spacing w:val="5"/>
                      <w:sz w:val="20"/>
                      <w:szCs w:val="20"/>
                    </w:rPr>
                    <w:t>道山</w:t>
                  </w:r>
                  <w:r>
                    <w:rPr>
                      <w:sz w:val="20"/>
                      <w:szCs w:val="20"/>
                    </w:rPr>
                    <w:t xml:space="preserve"> 村</w:t>
                  </w:r>
                </w:p>
              </w:tc>
              <w:tc>
                <w:tcPr>
                  <w:tcW w:w="756" w:type="dxa"/>
                  <w:vMerge w:val="restart"/>
                  <w:tcBorders>
                    <w:bottom w:val="nil"/>
                  </w:tcBorders>
                  <w:vAlign w:val="top"/>
                </w:tcPr>
                <w:p w14:paraId="01FADCEC">
                  <w:pPr>
                    <w:spacing w:line="360" w:lineRule="auto"/>
                    <w:rPr>
                      <w:rFonts w:ascii="Arial"/>
                      <w:sz w:val="21"/>
                    </w:rPr>
                  </w:pPr>
                </w:p>
                <w:p w14:paraId="736684B0">
                  <w:pPr>
                    <w:spacing w:before="58" w:line="274" w:lineRule="exact"/>
                    <w:ind w:left="241"/>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-15</w:t>
                  </w:r>
                </w:p>
              </w:tc>
              <w:tc>
                <w:tcPr>
                  <w:tcW w:w="733" w:type="dxa"/>
                  <w:vMerge w:val="restart"/>
                  <w:tcBorders>
                    <w:bottom w:val="nil"/>
                  </w:tcBorders>
                  <w:vAlign w:val="top"/>
                </w:tcPr>
                <w:p w14:paraId="679CDD5D">
                  <w:pPr>
                    <w:spacing w:line="360" w:lineRule="auto"/>
                    <w:rPr>
                      <w:rFonts w:ascii="Arial"/>
                      <w:sz w:val="21"/>
                    </w:rPr>
                  </w:pPr>
                </w:p>
                <w:p w14:paraId="64715439">
                  <w:pPr>
                    <w:spacing w:before="58" w:line="274" w:lineRule="exact"/>
                    <w:ind w:left="179"/>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-104</w:t>
                  </w:r>
                </w:p>
              </w:tc>
              <w:tc>
                <w:tcPr>
                  <w:tcW w:w="902" w:type="dxa"/>
                  <w:vMerge w:val="restart"/>
                  <w:tcBorders>
                    <w:bottom w:val="nil"/>
                  </w:tcBorders>
                  <w:vAlign w:val="top"/>
                </w:tcPr>
                <w:p w14:paraId="4E6E694C">
                  <w:pPr>
                    <w:spacing w:line="427" w:lineRule="auto"/>
                    <w:rPr>
                      <w:rFonts w:ascii="Arial"/>
                      <w:sz w:val="21"/>
                    </w:rPr>
                  </w:pPr>
                </w:p>
                <w:p w14:paraId="4D4B7C27">
                  <w:pPr>
                    <w:spacing w:before="57" w:line="195" w:lineRule="auto"/>
                    <w:ind w:left="27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TSP</w:t>
                  </w:r>
                </w:p>
              </w:tc>
              <w:tc>
                <w:tcPr>
                  <w:tcW w:w="716" w:type="dxa"/>
                  <w:vMerge w:val="restart"/>
                  <w:tcBorders>
                    <w:bottom w:val="nil"/>
                  </w:tcBorders>
                  <w:vAlign w:val="top"/>
                </w:tcPr>
                <w:p w14:paraId="374A45E9">
                  <w:pPr>
                    <w:spacing w:line="247" w:lineRule="auto"/>
                    <w:rPr>
                      <w:rFonts w:ascii="Arial"/>
                      <w:sz w:val="21"/>
                    </w:rPr>
                  </w:pPr>
                </w:p>
                <w:p w14:paraId="4D0A096F">
                  <w:pPr>
                    <w:pStyle w:val="6"/>
                    <w:spacing w:before="65" w:line="254" w:lineRule="auto"/>
                    <w:ind w:left="256" w:right="149" w:hanging="69"/>
                    <w:rPr>
                      <w:sz w:val="20"/>
                      <w:szCs w:val="20"/>
                    </w:rPr>
                  </w:pPr>
                  <w:r>
                    <w:rPr>
                      <w:spacing w:val="-14"/>
                      <w:sz w:val="20"/>
                      <w:szCs w:val="20"/>
                    </w:rPr>
                    <w:t>日均</w:t>
                  </w:r>
                  <w:r>
                    <w:rPr>
                      <w:sz w:val="20"/>
                      <w:szCs w:val="20"/>
                    </w:rPr>
                    <w:t xml:space="preserve"> 值</w:t>
                  </w:r>
                </w:p>
              </w:tc>
              <w:tc>
                <w:tcPr>
                  <w:tcW w:w="1290" w:type="dxa"/>
                  <w:vMerge w:val="restart"/>
                  <w:tcBorders>
                    <w:bottom w:val="nil"/>
                  </w:tcBorders>
                  <w:vAlign w:val="top"/>
                </w:tcPr>
                <w:p w14:paraId="110E18CB">
                  <w:pPr>
                    <w:spacing w:line="360" w:lineRule="auto"/>
                    <w:rPr>
                      <w:rFonts w:ascii="Arial"/>
                      <w:sz w:val="21"/>
                    </w:rPr>
                  </w:pPr>
                </w:p>
                <w:p w14:paraId="2F051F05">
                  <w:pPr>
                    <w:spacing w:before="58" w:line="274" w:lineRule="exact"/>
                    <w:ind w:left="492"/>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300</w:t>
                  </w:r>
                </w:p>
              </w:tc>
              <w:tc>
                <w:tcPr>
                  <w:tcW w:w="1408" w:type="dxa"/>
                  <w:vMerge w:val="restart"/>
                  <w:tcBorders>
                    <w:bottom w:val="nil"/>
                  </w:tcBorders>
                  <w:vAlign w:val="top"/>
                </w:tcPr>
                <w:p w14:paraId="662F3559">
                  <w:pPr>
                    <w:spacing w:line="360" w:lineRule="auto"/>
                    <w:rPr>
                      <w:rFonts w:ascii="Arial"/>
                      <w:sz w:val="21"/>
                    </w:rPr>
                  </w:pPr>
                </w:p>
                <w:p w14:paraId="707056CF">
                  <w:pPr>
                    <w:spacing w:before="58" w:line="274" w:lineRule="exact"/>
                    <w:ind w:left="355"/>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131~</w:t>
                  </w:r>
                  <w:r>
                    <w:rPr>
                      <w:rFonts w:ascii="Times New Roman" w:hAnsi="Times New Roman" w:eastAsia="Times New Roman" w:cs="Times New Roman"/>
                      <w:spacing w:val="-26"/>
                      <w:position w:val="2"/>
                      <w:sz w:val="20"/>
                      <w:szCs w:val="20"/>
                    </w:rPr>
                    <w:t xml:space="preserve"> </w:t>
                  </w:r>
                  <w:r>
                    <w:rPr>
                      <w:rFonts w:ascii="Times New Roman" w:hAnsi="Times New Roman" w:eastAsia="Times New Roman" w:cs="Times New Roman"/>
                      <w:spacing w:val="-2"/>
                      <w:position w:val="2"/>
                      <w:sz w:val="20"/>
                      <w:szCs w:val="20"/>
                    </w:rPr>
                    <w:t>157</w:t>
                  </w:r>
                </w:p>
              </w:tc>
              <w:tc>
                <w:tcPr>
                  <w:tcW w:w="1085" w:type="dxa"/>
                  <w:vMerge w:val="restart"/>
                  <w:tcBorders>
                    <w:bottom w:val="nil"/>
                  </w:tcBorders>
                  <w:vAlign w:val="top"/>
                </w:tcPr>
                <w:p w14:paraId="3D024288">
                  <w:pPr>
                    <w:spacing w:line="360" w:lineRule="auto"/>
                    <w:rPr>
                      <w:rFonts w:ascii="Arial"/>
                      <w:sz w:val="21"/>
                    </w:rPr>
                  </w:pPr>
                </w:p>
                <w:p w14:paraId="588CEF11">
                  <w:pPr>
                    <w:spacing w:before="58" w:line="274" w:lineRule="exact"/>
                    <w:ind w:left="447"/>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52</w:t>
                  </w:r>
                </w:p>
              </w:tc>
              <w:tc>
                <w:tcPr>
                  <w:tcW w:w="778" w:type="dxa"/>
                  <w:vMerge w:val="restart"/>
                  <w:tcBorders>
                    <w:bottom w:val="nil"/>
                  </w:tcBorders>
                  <w:vAlign w:val="top"/>
                </w:tcPr>
                <w:p w14:paraId="4D789529">
                  <w:pPr>
                    <w:spacing w:line="360" w:lineRule="auto"/>
                    <w:rPr>
                      <w:rFonts w:ascii="Arial"/>
                      <w:sz w:val="21"/>
                    </w:rPr>
                  </w:pPr>
                </w:p>
                <w:p w14:paraId="2E359997">
                  <w:pPr>
                    <w:spacing w:before="58" w:line="274" w:lineRule="exact"/>
                    <w:ind w:left="344"/>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674" w:type="dxa"/>
                  <w:vAlign w:val="top"/>
                </w:tcPr>
                <w:p w14:paraId="0F276D90">
                  <w:pPr>
                    <w:pStyle w:val="6"/>
                    <w:spacing w:before="170" w:line="229" w:lineRule="auto"/>
                    <w:ind w:left="132"/>
                    <w:rPr>
                      <w:sz w:val="20"/>
                      <w:szCs w:val="20"/>
                    </w:rPr>
                  </w:pPr>
                  <w:r>
                    <w:rPr>
                      <w:spacing w:val="5"/>
                      <w:sz w:val="20"/>
                      <w:szCs w:val="20"/>
                    </w:rPr>
                    <w:t>达标</w:t>
                  </w:r>
                </w:p>
              </w:tc>
            </w:tr>
            <w:tr w14:paraId="3F696E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722" w:type="dxa"/>
                  <w:vMerge w:val="continue"/>
                  <w:tcBorders>
                    <w:top w:val="nil"/>
                  </w:tcBorders>
                  <w:vAlign w:val="top"/>
                </w:tcPr>
                <w:p w14:paraId="2013AF96">
                  <w:pPr>
                    <w:rPr>
                      <w:rFonts w:ascii="Arial"/>
                      <w:sz w:val="21"/>
                    </w:rPr>
                  </w:pPr>
                </w:p>
              </w:tc>
              <w:tc>
                <w:tcPr>
                  <w:tcW w:w="756" w:type="dxa"/>
                  <w:vMerge w:val="continue"/>
                  <w:tcBorders>
                    <w:top w:val="nil"/>
                  </w:tcBorders>
                  <w:vAlign w:val="top"/>
                </w:tcPr>
                <w:p w14:paraId="270E28F1">
                  <w:pPr>
                    <w:rPr>
                      <w:rFonts w:ascii="Arial"/>
                      <w:sz w:val="21"/>
                    </w:rPr>
                  </w:pPr>
                </w:p>
              </w:tc>
              <w:tc>
                <w:tcPr>
                  <w:tcW w:w="733" w:type="dxa"/>
                  <w:vMerge w:val="continue"/>
                  <w:tcBorders>
                    <w:top w:val="nil"/>
                  </w:tcBorders>
                  <w:vAlign w:val="top"/>
                </w:tcPr>
                <w:p w14:paraId="107AD091">
                  <w:pPr>
                    <w:rPr>
                      <w:rFonts w:ascii="Arial"/>
                      <w:sz w:val="21"/>
                    </w:rPr>
                  </w:pPr>
                </w:p>
              </w:tc>
              <w:tc>
                <w:tcPr>
                  <w:tcW w:w="902" w:type="dxa"/>
                  <w:vMerge w:val="continue"/>
                  <w:tcBorders>
                    <w:top w:val="nil"/>
                  </w:tcBorders>
                  <w:vAlign w:val="top"/>
                </w:tcPr>
                <w:p w14:paraId="50D5E9E7">
                  <w:pPr>
                    <w:rPr>
                      <w:rFonts w:ascii="Arial"/>
                      <w:sz w:val="21"/>
                    </w:rPr>
                  </w:pPr>
                </w:p>
              </w:tc>
              <w:tc>
                <w:tcPr>
                  <w:tcW w:w="716" w:type="dxa"/>
                  <w:vMerge w:val="continue"/>
                  <w:tcBorders>
                    <w:top w:val="nil"/>
                  </w:tcBorders>
                  <w:vAlign w:val="top"/>
                </w:tcPr>
                <w:p w14:paraId="49DF52B4">
                  <w:pPr>
                    <w:rPr>
                      <w:rFonts w:ascii="Arial"/>
                      <w:sz w:val="21"/>
                    </w:rPr>
                  </w:pPr>
                </w:p>
              </w:tc>
              <w:tc>
                <w:tcPr>
                  <w:tcW w:w="1290" w:type="dxa"/>
                  <w:vMerge w:val="continue"/>
                  <w:tcBorders>
                    <w:top w:val="nil"/>
                  </w:tcBorders>
                  <w:vAlign w:val="top"/>
                </w:tcPr>
                <w:p w14:paraId="680798B9">
                  <w:pPr>
                    <w:rPr>
                      <w:rFonts w:ascii="Arial"/>
                      <w:sz w:val="21"/>
                    </w:rPr>
                  </w:pPr>
                </w:p>
              </w:tc>
              <w:tc>
                <w:tcPr>
                  <w:tcW w:w="1408" w:type="dxa"/>
                  <w:vMerge w:val="continue"/>
                  <w:tcBorders>
                    <w:top w:val="nil"/>
                  </w:tcBorders>
                  <w:vAlign w:val="top"/>
                </w:tcPr>
                <w:p w14:paraId="542A45ED">
                  <w:pPr>
                    <w:rPr>
                      <w:rFonts w:ascii="Arial"/>
                      <w:sz w:val="21"/>
                    </w:rPr>
                  </w:pPr>
                </w:p>
              </w:tc>
              <w:tc>
                <w:tcPr>
                  <w:tcW w:w="1085" w:type="dxa"/>
                  <w:vMerge w:val="continue"/>
                  <w:tcBorders>
                    <w:top w:val="nil"/>
                  </w:tcBorders>
                  <w:vAlign w:val="top"/>
                </w:tcPr>
                <w:p w14:paraId="7A32C422">
                  <w:pPr>
                    <w:rPr>
                      <w:rFonts w:ascii="Arial"/>
                      <w:sz w:val="21"/>
                    </w:rPr>
                  </w:pPr>
                </w:p>
              </w:tc>
              <w:tc>
                <w:tcPr>
                  <w:tcW w:w="778" w:type="dxa"/>
                  <w:vMerge w:val="continue"/>
                  <w:tcBorders>
                    <w:top w:val="nil"/>
                  </w:tcBorders>
                  <w:vAlign w:val="top"/>
                </w:tcPr>
                <w:p w14:paraId="17220314">
                  <w:pPr>
                    <w:rPr>
                      <w:rFonts w:ascii="Arial"/>
                      <w:sz w:val="21"/>
                    </w:rPr>
                  </w:pPr>
                </w:p>
              </w:tc>
              <w:tc>
                <w:tcPr>
                  <w:tcW w:w="674" w:type="dxa"/>
                  <w:vAlign w:val="top"/>
                </w:tcPr>
                <w:p w14:paraId="50B4E5E2">
                  <w:pPr>
                    <w:pStyle w:val="6"/>
                    <w:spacing w:before="172" w:line="229" w:lineRule="auto"/>
                    <w:ind w:left="132"/>
                    <w:rPr>
                      <w:sz w:val="20"/>
                      <w:szCs w:val="20"/>
                    </w:rPr>
                  </w:pPr>
                  <w:r>
                    <w:rPr>
                      <w:spacing w:val="5"/>
                      <w:sz w:val="20"/>
                      <w:szCs w:val="20"/>
                    </w:rPr>
                    <w:t>达标</w:t>
                  </w:r>
                </w:p>
              </w:tc>
            </w:tr>
            <w:tr w14:paraId="526FA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9064" w:type="dxa"/>
                  <w:gridSpan w:val="10"/>
                  <w:vAlign w:val="top"/>
                </w:tcPr>
                <w:p w14:paraId="4949F3F8">
                  <w:pPr>
                    <w:pStyle w:val="6"/>
                    <w:spacing w:before="76" w:line="228" w:lineRule="auto"/>
                    <w:ind w:left="118"/>
                    <w:rPr>
                      <w:sz w:val="20"/>
                      <w:szCs w:val="20"/>
                    </w:rPr>
                  </w:pPr>
                  <w:r>
                    <w:rPr>
                      <w:spacing w:val="9"/>
                      <w:sz w:val="20"/>
                      <w:szCs w:val="20"/>
                    </w:rPr>
                    <w:t>备注：坐标取距离厂址最近点位位置</w:t>
                  </w:r>
                </w:p>
              </w:tc>
            </w:tr>
          </w:tbl>
          <w:p w14:paraId="0D04C4CB">
            <w:pPr>
              <w:pStyle w:val="6"/>
              <w:spacing w:before="1" w:line="355" w:lineRule="auto"/>
              <w:ind w:left="116" w:right="101" w:firstLine="510"/>
            </w:pPr>
            <w:r>
              <w:rPr>
                <w:spacing w:val="-4"/>
              </w:rPr>
              <w:t>由表</w:t>
            </w:r>
            <w:r>
              <w:rPr>
                <w:spacing w:val="-51"/>
              </w:rPr>
              <w:t xml:space="preserve"> </w:t>
            </w:r>
            <w:r>
              <w:rPr>
                <w:rFonts w:ascii="Times New Roman" w:hAnsi="Times New Roman" w:eastAsia="Times New Roman" w:cs="Times New Roman"/>
                <w:spacing w:val="-4"/>
              </w:rPr>
              <w:t xml:space="preserve">3-4 </w:t>
            </w:r>
            <w:r>
              <w:rPr>
                <w:spacing w:val="-4"/>
              </w:rPr>
              <w:t>数据可知，监测点</w:t>
            </w:r>
            <w:r>
              <w:rPr>
                <w:spacing w:val="-52"/>
              </w:rPr>
              <w:t xml:space="preserve"> </w:t>
            </w:r>
            <w:r>
              <w:rPr>
                <w:rFonts w:ascii="Times New Roman" w:hAnsi="Times New Roman" w:eastAsia="Times New Roman" w:cs="Times New Roman"/>
                <w:spacing w:val="-4"/>
              </w:rPr>
              <w:t xml:space="preserve">TSP </w:t>
            </w:r>
            <w:r>
              <w:rPr>
                <w:spacing w:val="-4"/>
              </w:rPr>
              <w:t>监测值能满足《环境</w:t>
            </w:r>
            <w:r>
              <w:rPr>
                <w:spacing w:val="-5"/>
              </w:rPr>
              <w:t>空气质量标准》</w:t>
            </w:r>
            <w:r>
              <w:rPr>
                <w:rFonts w:ascii="Times New Roman" w:hAnsi="Times New Roman" w:eastAsia="Times New Roman" w:cs="Times New Roman"/>
                <w:spacing w:val="-5"/>
              </w:rPr>
              <w:t>(GB3095-2012)</w:t>
            </w:r>
            <w:r>
              <w:rPr>
                <w:rFonts w:ascii="Times New Roman" w:hAnsi="Times New Roman" w:eastAsia="Times New Roman" w:cs="Times New Roman"/>
              </w:rPr>
              <w:t xml:space="preserve"> </w:t>
            </w:r>
            <w:r>
              <w:rPr>
                <w:spacing w:val="-1"/>
              </w:rPr>
              <w:t>及</w:t>
            </w:r>
            <w:r>
              <w:rPr>
                <w:spacing w:val="-51"/>
              </w:rPr>
              <w:t xml:space="preserve"> </w:t>
            </w:r>
            <w:r>
              <w:rPr>
                <w:rFonts w:ascii="Times New Roman" w:hAnsi="Times New Roman" w:eastAsia="Times New Roman" w:cs="Times New Roman"/>
                <w:spacing w:val="-1"/>
              </w:rPr>
              <w:t xml:space="preserve">2018 </w:t>
            </w:r>
            <w:r>
              <w:rPr>
                <w:spacing w:val="-1"/>
              </w:rPr>
              <w:t>年修改单中的二级标准要求。</w:t>
            </w:r>
          </w:p>
          <w:p w14:paraId="4934A36E">
            <w:pPr>
              <w:pStyle w:val="6"/>
              <w:spacing w:before="11" w:line="350" w:lineRule="auto"/>
              <w:ind w:left="113" w:right="119" w:firstLine="487"/>
              <w:jc w:val="both"/>
            </w:pPr>
            <w:r>
              <w:t>综上，项目所在区域环境空气现状达到《环境空气质量标准》（</w:t>
            </w:r>
            <w:r>
              <w:rPr>
                <w:rFonts w:ascii="Times New Roman" w:hAnsi="Times New Roman" w:eastAsia="Times New Roman" w:cs="Times New Roman"/>
              </w:rPr>
              <w:t>G</w:t>
            </w:r>
            <w:r>
              <w:rPr>
                <w:rFonts w:ascii="Times New Roman" w:hAnsi="Times New Roman" w:eastAsia="Times New Roman" w:cs="Times New Roman"/>
                <w:spacing w:val="-1"/>
              </w:rPr>
              <w:t>B3095-2012</w:t>
            </w:r>
            <w:r>
              <w:rPr>
                <w:spacing w:val="-1"/>
              </w:rPr>
              <w:t>）及</w:t>
            </w:r>
            <w:r>
              <w:t xml:space="preserve"> </w:t>
            </w:r>
            <w:r>
              <w:rPr>
                <w:rFonts w:ascii="Times New Roman" w:hAnsi="Times New Roman" w:eastAsia="Times New Roman" w:cs="Times New Roman"/>
                <w:spacing w:val="16"/>
              </w:rPr>
              <w:t>2018</w:t>
            </w:r>
            <w:r>
              <w:rPr>
                <w:rFonts w:ascii="Times New Roman" w:hAnsi="Times New Roman" w:eastAsia="Times New Roman" w:cs="Times New Roman"/>
                <w:spacing w:val="60"/>
              </w:rPr>
              <w:t xml:space="preserve"> </w:t>
            </w:r>
            <w:r>
              <w:rPr>
                <w:spacing w:val="16"/>
              </w:rPr>
              <w:t>年修</w:t>
            </w:r>
            <w:r>
              <w:rPr>
                <w:spacing w:val="-66"/>
              </w:rPr>
              <w:t xml:space="preserve"> </w:t>
            </w:r>
            <w:r>
              <w:rPr>
                <w:spacing w:val="16"/>
              </w:rPr>
              <w:t>改单</w:t>
            </w:r>
            <w:r>
              <w:rPr>
                <w:spacing w:val="-71"/>
              </w:rPr>
              <w:t xml:space="preserve"> </w:t>
            </w:r>
            <w:r>
              <w:rPr>
                <w:spacing w:val="16"/>
              </w:rPr>
              <w:t>二级标准</w:t>
            </w:r>
            <w:r>
              <w:rPr>
                <w:spacing w:val="-57"/>
              </w:rPr>
              <w:t xml:space="preserve"> </w:t>
            </w:r>
            <w:r>
              <w:rPr>
                <w:spacing w:val="16"/>
              </w:rPr>
              <w:t>的要求</w:t>
            </w:r>
            <w:r>
              <w:rPr>
                <w:spacing w:val="-58"/>
              </w:rPr>
              <w:t xml:space="preserve"> </w:t>
            </w:r>
            <w:r>
              <w:rPr>
                <w:spacing w:val="16"/>
              </w:rPr>
              <w:t>，其他污染物</w:t>
            </w:r>
            <w:r>
              <w:rPr>
                <w:spacing w:val="-19"/>
              </w:rPr>
              <w:t xml:space="preserve"> </w:t>
            </w:r>
            <w:r>
              <w:rPr>
                <w:rFonts w:ascii="Times New Roman" w:hAnsi="Times New Roman" w:eastAsia="Times New Roman" w:cs="Times New Roman"/>
              </w:rPr>
              <w:t>TSP</w:t>
            </w:r>
            <w:r>
              <w:rPr>
                <w:rFonts w:ascii="Times New Roman" w:hAnsi="Times New Roman" w:eastAsia="Times New Roman" w:cs="Times New Roman"/>
                <w:spacing w:val="44"/>
              </w:rPr>
              <w:t xml:space="preserve"> </w:t>
            </w:r>
            <w:r>
              <w:rPr>
                <w:spacing w:val="16"/>
              </w:rPr>
              <w:t>满足《</w:t>
            </w:r>
            <w:r>
              <w:rPr>
                <w:spacing w:val="-54"/>
              </w:rPr>
              <w:t xml:space="preserve"> </w:t>
            </w:r>
            <w:r>
              <w:rPr>
                <w:spacing w:val="16"/>
              </w:rPr>
              <w:t>环境</w:t>
            </w:r>
            <w:r>
              <w:rPr>
                <w:spacing w:val="-70"/>
              </w:rPr>
              <w:t xml:space="preserve"> </w:t>
            </w:r>
            <w:r>
              <w:rPr>
                <w:spacing w:val="16"/>
              </w:rPr>
              <w:t>空气质量标准》</w:t>
            </w:r>
            <w:r>
              <w:t xml:space="preserve"> </w:t>
            </w:r>
            <w:r>
              <w:rPr>
                <w:rFonts w:ascii="Times New Roman" w:hAnsi="Times New Roman" w:eastAsia="Times New Roman" w:cs="Times New Roman"/>
              </w:rPr>
              <w:t>(GB3095-2012)</w:t>
            </w:r>
            <w:r>
              <w:t>及</w:t>
            </w:r>
            <w:r>
              <w:rPr>
                <w:spacing w:val="-55"/>
              </w:rPr>
              <w:t xml:space="preserve"> </w:t>
            </w:r>
            <w:r>
              <w:rPr>
                <w:rFonts w:ascii="Times New Roman" w:hAnsi="Times New Roman" w:eastAsia="Times New Roman" w:cs="Times New Roman"/>
              </w:rPr>
              <w:t xml:space="preserve">2018 </w:t>
            </w:r>
            <w:r>
              <w:t>年修改单中的二</w:t>
            </w:r>
            <w:r>
              <w:rPr>
                <w:spacing w:val="-1"/>
              </w:rPr>
              <w:t>级标准要求，为达标区。</w:t>
            </w:r>
          </w:p>
        </w:tc>
      </w:tr>
    </w:tbl>
    <w:p w14:paraId="02FBBE2F">
      <w:pPr>
        <w:pStyle w:val="2"/>
      </w:pPr>
    </w:p>
    <w:p w14:paraId="306B8EDA">
      <w:pPr>
        <w:sectPr>
          <w:footerReference r:id="rId16" w:type="default"/>
          <w:pgSz w:w="11906" w:h="16839"/>
          <w:pgMar w:top="1418" w:right="1305" w:bottom="1490" w:left="1305" w:header="0" w:footer="1253" w:gutter="0"/>
          <w:cols w:space="720" w:num="1"/>
        </w:sectPr>
      </w:pPr>
    </w:p>
    <w:tbl>
      <w:tblPr>
        <w:tblStyle w:val="5"/>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90"/>
      </w:tblGrid>
      <w:tr w14:paraId="79604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5" w:hRule="atLeast"/>
        </w:trPr>
        <w:tc>
          <w:tcPr>
            <w:tcW w:w="9290" w:type="dxa"/>
            <w:vAlign w:val="top"/>
          </w:tcPr>
          <w:p w14:paraId="57206298">
            <w:pPr>
              <w:pStyle w:val="6"/>
              <w:spacing w:before="39" w:line="220" w:lineRule="auto"/>
              <w:ind w:left="594"/>
            </w:pPr>
            <w:r>
              <w:rPr>
                <w:rFonts w:ascii="Times New Roman" w:hAnsi="Times New Roman" w:eastAsia="Times New Roman" w:cs="Times New Roman"/>
                <w:b/>
                <w:bCs/>
                <w:spacing w:val="-5"/>
              </w:rPr>
              <w:t>3</w:t>
            </w:r>
            <w:r>
              <w:rPr>
                <w:rFonts w:ascii="Times New Roman" w:hAnsi="Times New Roman" w:eastAsia="Times New Roman" w:cs="Times New Roman"/>
                <w:b/>
                <w:bCs/>
                <w:spacing w:val="-33"/>
              </w:rPr>
              <w:t xml:space="preserve"> </w:t>
            </w:r>
            <w:r>
              <w:rPr>
                <w:b/>
                <w:bCs/>
                <w:spacing w:val="-5"/>
              </w:rPr>
              <w:t>、声环境质量现状</w:t>
            </w:r>
          </w:p>
          <w:p w14:paraId="18055AFE">
            <w:pPr>
              <w:pStyle w:val="6"/>
              <w:spacing w:before="141" w:line="357" w:lineRule="auto"/>
              <w:ind w:left="112" w:right="26" w:firstLine="485"/>
              <w:jc w:val="both"/>
            </w:pPr>
            <w:r>
              <w:t>根据《声环境质量标准》（</w:t>
            </w:r>
            <w:r>
              <w:rPr>
                <w:rFonts w:ascii="Times New Roman" w:hAnsi="Times New Roman" w:eastAsia="Times New Roman" w:cs="Times New Roman"/>
              </w:rPr>
              <w:t>GB3096-2008</w:t>
            </w:r>
            <w:r>
              <w:t>）对声环境功能</w:t>
            </w:r>
            <w:r>
              <w:rPr>
                <w:spacing w:val="-1"/>
              </w:rPr>
              <w:t>区分类，本项目所在地域</w:t>
            </w:r>
            <w:r>
              <w:t xml:space="preserve"> </w:t>
            </w:r>
            <w:r>
              <w:rPr>
                <w:spacing w:val="-3"/>
              </w:rPr>
              <w:t>属</w:t>
            </w:r>
            <w:r>
              <w:rPr>
                <w:rFonts w:ascii="Times New Roman" w:hAnsi="Times New Roman" w:eastAsia="Times New Roman" w:cs="Times New Roman"/>
                <w:spacing w:val="-3"/>
              </w:rPr>
              <w:t>2</w:t>
            </w:r>
            <w:r>
              <w:rPr>
                <w:spacing w:val="-3"/>
              </w:rPr>
              <w:t>类、</w:t>
            </w:r>
            <w:r>
              <w:rPr>
                <w:rFonts w:ascii="Times New Roman" w:hAnsi="Times New Roman" w:eastAsia="Times New Roman" w:cs="Times New Roman"/>
                <w:spacing w:val="-3"/>
              </w:rPr>
              <w:t>4a</w:t>
            </w:r>
            <w:r>
              <w:rPr>
                <w:spacing w:val="-3"/>
              </w:rPr>
              <w:t>类声环境功能区，因此本项目执行《声环境质量标准》（</w:t>
            </w:r>
            <w:r>
              <w:rPr>
                <w:rFonts w:ascii="Times New Roman" w:hAnsi="Times New Roman" w:eastAsia="Times New Roman" w:cs="Times New Roman"/>
                <w:spacing w:val="-3"/>
              </w:rPr>
              <w:t>GB3096-2008</w:t>
            </w:r>
            <w:r>
              <w:rPr>
                <w:spacing w:val="-3"/>
              </w:rPr>
              <w:t>）</w:t>
            </w:r>
            <w:r>
              <w:rPr>
                <w:rFonts w:ascii="Times New Roman" w:hAnsi="Times New Roman" w:eastAsia="Times New Roman" w:cs="Times New Roman"/>
                <w:spacing w:val="-3"/>
              </w:rPr>
              <w:t>2</w:t>
            </w:r>
            <w:r>
              <w:rPr>
                <w:spacing w:val="-3"/>
              </w:rPr>
              <w:t>类、</w:t>
            </w:r>
            <w:r>
              <w:rPr>
                <w:spacing w:val="3"/>
              </w:rPr>
              <w:t xml:space="preserve"> </w:t>
            </w:r>
            <w:r>
              <w:rPr>
                <w:rFonts w:ascii="Times New Roman" w:hAnsi="Times New Roman" w:eastAsia="Times New Roman" w:cs="Times New Roman"/>
              </w:rPr>
              <w:t>4a</w:t>
            </w:r>
            <w:r>
              <w:t>类标准。为了解项目所在区域声环境现状，于</w:t>
            </w:r>
            <w:r>
              <w:rPr>
                <w:rFonts w:ascii="Times New Roman" w:hAnsi="Times New Roman" w:eastAsia="Times New Roman" w:cs="Times New Roman"/>
              </w:rPr>
              <w:t>2020</w:t>
            </w:r>
            <w:r>
              <w:t>年</w:t>
            </w:r>
            <w:r>
              <w:rPr>
                <w:rFonts w:ascii="Times New Roman" w:hAnsi="Times New Roman" w:eastAsia="Times New Roman" w:cs="Times New Roman"/>
              </w:rPr>
              <w:t>7</w:t>
            </w:r>
            <w:r>
              <w:t>月</w:t>
            </w:r>
            <w:r>
              <w:rPr>
                <w:rFonts w:ascii="Times New Roman" w:hAnsi="Times New Roman" w:eastAsia="Times New Roman" w:cs="Times New Roman"/>
              </w:rPr>
              <w:t>3</w:t>
            </w:r>
            <w:r>
              <w:t>日～</w:t>
            </w:r>
            <w:r>
              <w:rPr>
                <w:rFonts w:ascii="Times New Roman" w:hAnsi="Times New Roman" w:eastAsia="Times New Roman" w:cs="Times New Roman"/>
              </w:rPr>
              <w:t>4</w:t>
            </w:r>
            <w:r>
              <w:t>日在项</w:t>
            </w:r>
            <w:r>
              <w:rPr>
                <w:spacing w:val="-1"/>
              </w:rPr>
              <w:t>目厂界四周设</w:t>
            </w:r>
            <w:r>
              <w:t xml:space="preserve">  </w:t>
            </w:r>
            <w:r>
              <w:rPr>
                <w:spacing w:val="-1"/>
              </w:rPr>
              <w:t>点进行现场噪声监测，噪声监测使用积分噪声</w:t>
            </w:r>
            <w:r>
              <w:rPr>
                <w:spacing w:val="-2"/>
              </w:rPr>
              <w:t>仪，各测点昼间、夜间监测统计结果如下</w:t>
            </w:r>
            <w:r>
              <w:t xml:space="preserve"> </w:t>
            </w:r>
            <w:r>
              <w:rPr>
                <w:spacing w:val="-1"/>
              </w:rPr>
              <w:t>表所示。</w:t>
            </w:r>
          </w:p>
          <w:p w14:paraId="497C9D5A">
            <w:pPr>
              <w:pStyle w:val="6"/>
              <w:spacing w:before="53" w:line="213" w:lineRule="auto"/>
              <w:ind w:left="1827"/>
            </w:pPr>
            <w:r>
              <w:rPr>
                <w:b/>
                <w:bCs/>
                <w:spacing w:val="-2"/>
              </w:rPr>
              <w:t>表</w:t>
            </w:r>
            <w:r>
              <w:rPr>
                <w:spacing w:val="-40"/>
              </w:rPr>
              <w:t xml:space="preserve"> </w:t>
            </w:r>
            <w:r>
              <w:rPr>
                <w:rFonts w:ascii="Times New Roman" w:hAnsi="Times New Roman" w:eastAsia="Times New Roman" w:cs="Times New Roman"/>
                <w:b/>
                <w:bCs/>
                <w:spacing w:val="-2"/>
              </w:rPr>
              <w:t xml:space="preserve">3-5    </w:t>
            </w:r>
            <w:r>
              <w:rPr>
                <w:b/>
                <w:bCs/>
                <w:spacing w:val="-2"/>
              </w:rPr>
              <w:t>环境噪声质量现状监测结果</w:t>
            </w:r>
            <w:r>
              <w:rPr>
                <w:spacing w:val="-2"/>
              </w:rPr>
              <w:t xml:space="preserve">  </w:t>
            </w:r>
            <w:r>
              <w:rPr>
                <w:b/>
                <w:bCs/>
                <w:spacing w:val="-2"/>
              </w:rPr>
              <w:t>单位：</w:t>
            </w:r>
            <w:r>
              <w:rPr>
                <w:rFonts w:ascii="Times New Roman" w:hAnsi="Times New Roman" w:eastAsia="Times New Roman" w:cs="Times New Roman"/>
                <w:b/>
                <w:bCs/>
                <w:spacing w:val="-2"/>
              </w:rPr>
              <w:t>dB</w:t>
            </w:r>
            <w:r>
              <w:rPr>
                <w:b/>
                <w:bCs/>
                <w:spacing w:val="-2"/>
              </w:rPr>
              <w:t>（</w:t>
            </w:r>
            <w:r>
              <w:rPr>
                <w:rFonts w:ascii="Times New Roman" w:hAnsi="Times New Roman" w:eastAsia="Times New Roman" w:cs="Times New Roman"/>
                <w:b/>
                <w:bCs/>
                <w:spacing w:val="-2"/>
              </w:rPr>
              <w:t>A</w:t>
            </w:r>
            <w:r>
              <w:rPr>
                <w:b/>
                <w:bCs/>
                <w:spacing w:val="-2"/>
              </w:rPr>
              <w:t>）</w:t>
            </w:r>
          </w:p>
          <w:tbl>
            <w:tblPr>
              <w:tblStyle w:val="5"/>
              <w:tblW w:w="9065" w:type="dxa"/>
              <w:tblInd w:w="10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3"/>
              <w:gridCol w:w="2364"/>
              <w:gridCol w:w="1085"/>
              <w:gridCol w:w="1151"/>
              <w:gridCol w:w="988"/>
              <w:gridCol w:w="1026"/>
              <w:gridCol w:w="713"/>
              <w:gridCol w:w="735"/>
            </w:tblGrid>
            <w:tr w14:paraId="5A3EEB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1003" w:type="dxa"/>
                  <w:vMerge w:val="restart"/>
                  <w:tcBorders>
                    <w:bottom w:val="nil"/>
                  </w:tcBorders>
                  <w:vAlign w:val="top"/>
                </w:tcPr>
                <w:p w14:paraId="69250831">
                  <w:pPr>
                    <w:spacing w:line="335" w:lineRule="auto"/>
                    <w:rPr>
                      <w:rFonts w:ascii="Arial"/>
                      <w:sz w:val="21"/>
                    </w:rPr>
                  </w:pPr>
                </w:p>
                <w:p w14:paraId="668EB755">
                  <w:pPr>
                    <w:pStyle w:val="6"/>
                    <w:spacing w:before="65" w:line="228" w:lineRule="auto"/>
                    <w:ind w:left="86"/>
                    <w:rPr>
                      <w:sz w:val="20"/>
                      <w:szCs w:val="20"/>
                    </w:rPr>
                  </w:pPr>
                  <w:r>
                    <w:rPr>
                      <w:spacing w:val="7"/>
                      <w:sz w:val="20"/>
                      <w:szCs w:val="20"/>
                    </w:rPr>
                    <w:t>测点编号</w:t>
                  </w:r>
                </w:p>
              </w:tc>
              <w:tc>
                <w:tcPr>
                  <w:tcW w:w="2364" w:type="dxa"/>
                  <w:vMerge w:val="restart"/>
                  <w:tcBorders>
                    <w:bottom w:val="nil"/>
                  </w:tcBorders>
                  <w:vAlign w:val="top"/>
                </w:tcPr>
                <w:p w14:paraId="5D55C434">
                  <w:pPr>
                    <w:spacing w:line="334" w:lineRule="auto"/>
                    <w:rPr>
                      <w:rFonts w:ascii="Arial"/>
                      <w:sz w:val="21"/>
                    </w:rPr>
                  </w:pPr>
                </w:p>
                <w:p w14:paraId="04AFF9B1">
                  <w:pPr>
                    <w:pStyle w:val="6"/>
                    <w:spacing w:before="65" w:line="230" w:lineRule="auto"/>
                    <w:ind w:left="765"/>
                    <w:rPr>
                      <w:sz w:val="20"/>
                      <w:szCs w:val="20"/>
                    </w:rPr>
                  </w:pPr>
                  <w:r>
                    <w:rPr>
                      <w:spacing w:val="7"/>
                      <w:sz w:val="20"/>
                      <w:szCs w:val="20"/>
                    </w:rPr>
                    <w:t>监测点位</w:t>
                  </w:r>
                </w:p>
              </w:tc>
              <w:tc>
                <w:tcPr>
                  <w:tcW w:w="4250" w:type="dxa"/>
                  <w:gridSpan w:val="4"/>
                  <w:vAlign w:val="top"/>
                </w:tcPr>
                <w:p w14:paraId="064C9055">
                  <w:pPr>
                    <w:pStyle w:val="6"/>
                    <w:spacing w:before="61" w:line="229" w:lineRule="auto"/>
                    <w:ind w:left="1711"/>
                    <w:rPr>
                      <w:sz w:val="20"/>
                      <w:szCs w:val="20"/>
                    </w:rPr>
                  </w:pPr>
                  <w:r>
                    <w:rPr>
                      <w:spacing w:val="7"/>
                      <w:sz w:val="20"/>
                      <w:szCs w:val="20"/>
                    </w:rPr>
                    <w:t>监测结果</w:t>
                  </w:r>
                </w:p>
              </w:tc>
              <w:tc>
                <w:tcPr>
                  <w:tcW w:w="1448" w:type="dxa"/>
                  <w:gridSpan w:val="2"/>
                  <w:vMerge w:val="restart"/>
                  <w:tcBorders>
                    <w:bottom w:val="nil"/>
                  </w:tcBorders>
                  <w:vAlign w:val="top"/>
                </w:tcPr>
                <w:p w14:paraId="07296644">
                  <w:pPr>
                    <w:pStyle w:val="6"/>
                    <w:spacing w:before="231" w:line="228" w:lineRule="auto"/>
                    <w:ind w:left="312"/>
                    <w:rPr>
                      <w:sz w:val="20"/>
                      <w:szCs w:val="20"/>
                    </w:rPr>
                  </w:pPr>
                  <w:r>
                    <w:rPr>
                      <w:spacing w:val="7"/>
                      <w:sz w:val="20"/>
                      <w:szCs w:val="20"/>
                    </w:rPr>
                    <w:t>标准限值</w:t>
                  </w:r>
                </w:p>
              </w:tc>
            </w:tr>
            <w:tr w14:paraId="30C95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003" w:type="dxa"/>
                  <w:vMerge w:val="continue"/>
                  <w:tcBorders>
                    <w:top w:val="nil"/>
                    <w:bottom w:val="nil"/>
                  </w:tcBorders>
                  <w:vAlign w:val="top"/>
                </w:tcPr>
                <w:p w14:paraId="2F8CC515">
                  <w:pPr>
                    <w:rPr>
                      <w:rFonts w:ascii="Arial"/>
                      <w:sz w:val="21"/>
                    </w:rPr>
                  </w:pPr>
                </w:p>
              </w:tc>
              <w:tc>
                <w:tcPr>
                  <w:tcW w:w="2364" w:type="dxa"/>
                  <w:vMerge w:val="continue"/>
                  <w:tcBorders>
                    <w:top w:val="nil"/>
                    <w:bottom w:val="nil"/>
                  </w:tcBorders>
                  <w:vAlign w:val="top"/>
                </w:tcPr>
                <w:p w14:paraId="7666119D">
                  <w:pPr>
                    <w:rPr>
                      <w:rFonts w:ascii="Arial"/>
                      <w:sz w:val="21"/>
                    </w:rPr>
                  </w:pPr>
                </w:p>
              </w:tc>
              <w:tc>
                <w:tcPr>
                  <w:tcW w:w="2236" w:type="dxa"/>
                  <w:gridSpan w:val="2"/>
                  <w:vAlign w:val="top"/>
                </w:tcPr>
                <w:p w14:paraId="26D0F26D">
                  <w:pPr>
                    <w:spacing w:before="29" w:line="274" w:lineRule="exact"/>
                    <w:ind w:left="75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2020.7.3</w:t>
                  </w:r>
                </w:p>
              </w:tc>
              <w:tc>
                <w:tcPr>
                  <w:tcW w:w="2014" w:type="dxa"/>
                  <w:gridSpan w:val="2"/>
                  <w:vAlign w:val="top"/>
                </w:tcPr>
                <w:p w14:paraId="38A580B1">
                  <w:pPr>
                    <w:spacing w:before="29" w:line="274" w:lineRule="exact"/>
                    <w:ind w:left="644"/>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2020.7.4</w:t>
                  </w:r>
                </w:p>
              </w:tc>
              <w:tc>
                <w:tcPr>
                  <w:tcW w:w="1448" w:type="dxa"/>
                  <w:gridSpan w:val="2"/>
                  <w:vMerge w:val="continue"/>
                  <w:tcBorders>
                    <w:top w:val="nil"/>
                  </w:tcBorders>
                  <w:vAlign w:val="top"/>
                </w:tcPr>
                <w:p w14:paraId="0CBD759D">
                  <w:pPr>
                    <w:rPr>
                      <w:rFonts w:ascii="Arial"/>
                      <w:sz w:val="21"/>
                    </w:rPr>
                  </w:pPr>
                </w:p>
              </w:tc>
            </w:tr>
            <w:tr w14:paraId="7480E7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003" w:type="dxa"/>
                  <w:vMerge w:val="continue"/>
                  <w:tcBorders>
                    <w:top w:val="nil"/>
                  </w:tcBorders>
                  <w:vAlign w:val="top"/>
                </w:tcPr>
                <w:p w14:paraId="40E5EF89">
                  <w:pPr>
                    <w:rPr>
                      <w:rFonts w:ascii="Arial"/>
                      <w:sz w:val="21"/>
                    </w:rPr>
                  </w:pPr>
                </w:p>
              </w:tc>
              <w:tc>
                <w:tcPr>
                  <w:tcW w:w="2364" w:type="dxa"/>
                  <w:vMerge w:val="continue"/>
                  <w:tcBorders>
                    <w:top w:val="nil"/>
                  </w:tcBorders>
                  <w:vAlign w:val="top"/>
                </w:tcPr>
                <w:p w14:paraId="557ABDA6">
                  <w:pPr>
                    <w:rPr>
                      <w:rFonts w:ascii="Arial"/>
                      <w:sz w:val="21"/>
                    </w:rPr>
                  </w:pPr>
                </w:p>
              </w:tc>
              <w:tc>
                <w:tcPr>
                  <w:tcW w:w="1085" w:type="dxa"/>
                  <w:vAlign w:val="top"/>
                </w:tcPr>
                <w:p w14:paraId="54B68BD5">
                  <w:pPr>
                    <w:pStyle w:val="6"/>
                    <w:spacing w:before="59" w:line="231" w:lineRule="auto"/>
                    <w:ind w:left="336"/>
                    <w:rPr>
                      <w:sz w:val="20"/>
                      <w:szCs w:val="20"/>
                    </w:rPr>
                  </w:pPr>
                  <w:r>
                    <w:rPr>
                      <w:spacing w:val="5"/>
                      <w:sz w:val="20"/>
                      <w:szCs w:val="20"/>
                    </w:rPr>
                    <w:t>昼间</w:t>
                  </w:r>
                </w:p>
              </w:tc>
              <w:tc>
                <w:tcPr>
                  <w:tcW w:w="1151" w:type="dxa"/>
                  <w:vAlign w:val="top"/>
                </w:tcPr>
                <w:p w14:paraId="7AAEB4F0">
                  <w:pPr>
                    <w:pStyle w:val="6"/>
                    <w:spacing w:before="59" w:line="228" w:lineRule="auto"/>
                    <w:ind w:left="374"/>
                    <w:rPr>
                      <w:sz w:val="20"/>
                      <w:szCs w:val="20"/>
                    </w:rPr>
                  </w:pPr>
                  <w:r>
                    <w:rPr>
                      <w:spacing w:val="3"/>
                      <w:sz w:val="20"/>
                      <w:szCs w:val="20"/>
                    </w:rPr>
                    <w:t>夜间</w:t>
                  </w:r>
                </w:p>
              </w:tc>
              <w:tc>
                <w:tcPr>
                  <w:tcW w:w="988" w:type="dxa"/>
                  <w:vAlign w:val="top"/>
                </w:tcPr>
                <w:p w14:paraId="1388B4DF">
                  <w:pPr>
                    <w:pStyle w:val="6"/>
                    <w:spacing w:before="59" w:line="231" w:lineRule="auto"/>
                    <w:ind w:left="289"/>
                    <w:rPr>
                      <w:sz w:val="20"/>
                      <w:szCs w:val="20"/>
                    </w:rPr>
                  </w:pPr>
                  <w:r>
                    <w:rPr>
                      <w:spacing w:val="5"/>
                      <w:sz w:val="20"/>
                      <w:szCs w:val="20"/>
                    </w:rPr>
                    <w:t>昼间</w:t>
                  </w:r>
                </w:p>
              </w:tc>
              <w:tc>
                <w:tcPr>
                  <w:tcW w:w="1026" w:type="dxa"/>
                  <w:vAlign w:val="top"/>
                </w:tcPr>
                <w:p w14:paraId="5CDB53E8">
                  <w:pPr>
                    <w:pStyle w:val="6"/>
                    <w:spacing w:before="59" w:line="228" w:lineRule="auto"/>
                    <w:ind w:left="313"/>
                    <w:rPr>
                      <w:sz w:val="20"/>
                      <w:szCs w:val="20"/>
                    </w:rPr>
                  </w:pPr>
                  <w:r>
                    <w:rPr>
                      <w:spacing w:val="3"/>
                      <w:sz w:val="20"/>
                      <w:szCs w:val="20"/>
                    </w:rPr>
                    <w:t>夜间</w:t>
                  </w:r>
                </w:p>
              </w:tc>
              <w:tc>
                <w:tcPr>
                  <w:tcW w:w="713" w:type="dxa"/>
                  <w:vAlign w:val="top"/>
                </w:tcPr>
                <w:p w14:paraId="3EC7EC83">
                  <w:pPr>
                    <w:pStyle w:val="6"/>
                    <w:spacing w:before="59" w:line="231" w:lineRule="auto"/>
                    <w:ind w:left="152"/>
                    <w:rPr>
                      <w:sz w:val="20"/>
                      <w:szCs w:val="20"/>
                    </w:rPr>
                  </w:pPr>
                  <w:r>
                    <w:rPr>
                      <w:spacing w:val="5"/>
                      <w:sz w:val="20"/>
                      <w:szCs w:val="20"/>
                    </w:rPr>
                    <w:t>昼间</w:t>
                  </w:r>
                </w:p>
              </w:tc>
              <w:tc>
                <w:tcPr>
                  <w:tcW w:w="735" w:type="dxa"/>
                  <w:vAlign w:val="top"/>
                </w:tcPr>
                <w:p w14:paraId="322BAA6C">
                  <w:pPr>
                    <w:pStyle w:val="6"/>
                    <w:spacing w:before="59" w:line="228" w:lineRule="auto"/>
                    <w:ind w:left="170"/>
                    <w:rPr>
                      <w:sz w:val="20"/>
                      <w:szCs w:val="20"/>
                    </w:rPr>
                  </w:pPr>
                  <w:r>
                    <w:rPr>
                      <w:spacing w:val="3"/>
                      <w:sz w:val="20"/>
                      <w:szCs w:val="20"/>
                    </w:rPr>
                    <w:t>夜间</w:t>
                  </w:r>
                </w:p>
              </w:tc>
            </w:tr>
            <w:tr w14:paraId="59074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003" w:type="dxa"/>
                  <w:vAlign w:val="top"/>
                </w:tcPr>
                <w:p w14:paraId="0303986D">
                  <w:pPr>
                    <w:spacing w:before="30" w:line="274" w:lineRule="exact"/>
                    <w:ind w:left="367"/>
                    <w:rPr>
                      <w:rFonts w:ascii="Times New Roman" w:hAnsi="Times New Roman" w:eastAsia="Times New Roman" w:cs="Times New Roman"/>
                      <w:sz w:val="20"/>
                      <w:szCs w:val="20"/>
                    </w:rPr>
                  </w:pPr>
                  <w:r>
                    <w:rPr>
                      <w:rFonts w:ascii="Times New Roman" w:hAnsi="Times New Roman" w:eastAsia="Times New Roman" w:cs="Times New Roman"/>
                      <w:spacing w:val="16"/>
                      <w:position w:val="2"/>
                      <w:sz w:val="20"/>
                      <w:szCs w:val="20"/>
                    </w:rPr>
                    <w:t>N1</w:t>
                  </w:r>
                </w:p>
              </w:tc>
              <w:tc>
                <w:tcPr>
                  <w:tcW w:w="2364" w:type="dxa"/>
                  <w:vAlign w:val="top"/>
                </w:tcPr>
                <w:p w14:paraId="1E356106">
                  <w:pPr>
                    <w:pStyle w:val="6"/>
                    <w:spacing w:before="30" w:line="274" w:lineRule="exact"/>
                    <w:ind w:left="163"/>
                    <w:rPr>
                      <w:sz w:val="20"/>
                      <w:szCs w:val="20"/>
                    </w:rPr>
                  </w:pPr>
                  <w:r>
                    <w:rPr>
                      <w:spacing w:val="4"/>
                      <w:position w:val="1"/>
                      <w:sz w:val="20"/>
                      <w:szCs w:val="20"/>
                    </w:rPr>
                    <w:t>项目厂界外东侧</w:t>
                  </w:r>
                  <w:r>
                    <w:rPr>
                      <w:spacing w:val="-19"/>
                      <w:position w:val="1"/>
                      <w:sz w:val="20"/>
                      <w:szCs w:val="20"/>
                    </w:rPr>
                    <w:t xml:space="preserve"> </w:t>
                  </w:r>
                  <w:r>
                    <w:rPr>
                      <w:rFonts w:ascii="Times New Roman" w:hAnsi="Times New Roman" w:eastAsia="Times New Roman" w:cs="Times New Roman"/>
                      <w:spacing w:val="4"/>
                      <w:position w:val="1"/>
                      <w:sz w:val="20"/>
                      <w:szCs w:val="20"/>
                    </w:rPr>
                    <w:t>1m</w:t>
                  </w:r>
                  <w:r>
                    <w:rPr>
                      <w:rFonts w:ascii="Times New Roman" w:hAnsi="Times New Roman" w:eastAsia="Times New Roman" w:cs="Times New Roman"/>
                      <w:spacing w:val="16"/>
                      <w:position w:val="1"/>
                      <w:sz w:val="20"/>
                      <w:szCs w:val="20"/>
                    </w:rPr>
                    <w:t xml:space="preserve"> </w:t>
                  </w:r>
                  <w:r>
                    <w:rPr>
                      <w:spacing w:val="4"/>
                      <w:position w:val="1"/>
                      <w:sz w:val="20"/>
                      <w:szCs w:val="20"/>
                    </w:rPr>
                    <w:t>处</w:t>
                  </w:r>
                </w:p>
              </w:tc>
              <w:tc>
                <w:tcPr>
                  <w:tcW w:w="1085" w:type="dxa"/>
                  <w:vAlign w:val="top"/>
                </w:tcPr>
                <w:p w14:paraId="1C6C8FBA">
                  <w:pPr>
                    <w:spacing w:before="30" w:line="274" w:lineRule="exact"/>
                    <w:ind w:left="444"/>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62</w:t>
                  </w:r>
                </w:p>
              </w:tc>
              <w:tc>
                <w:tcPr>
                  <w:tcW w:w="1151" w:type="dxa"/>
                  <w:vAlign w:val="top"/>
                </w:tcPr>
                <w:p w14:paraId="2CF39392">
                  <w:pPr>
                    <w:spacing w:before="30" w:line="274" w:lineRule="exact"/>
                    <w:ind w:left="478"/>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52</w:t>
                  </w:r>
                </w:p>
              </w:tc>
              <w:tc>
                <w:tcPr>
                  <w:tcW w:w="988" w:type="dxa"/>
                  <w:vAlign w:val="top"/>
                </w:tcPr>
                <w:p w14:paraId="49C321E3">
                  <w:pPr>
                    <w:spacing w:before="30" w:line="274" w:lineRule="exact"/>
                    <w:ind w:left="396"/>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61</w:t>
                  </w:r>
                </w:p>
              </w:tc>
              <w:tc>
                <w:tcPr>
                  <w:tcW w:w="1026" w:type="dxa"/>
                  <w:vAlign w:val="top"/>
                </w:tcPr>
                <w:p w14:paraId="6208D45B">
                  <w:pPr>
                    <w:spacing w:before="30" w:line="274" w:lineRule="exact"/>
                    <w:ind w:left="418"/>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52</w:t>
                  </w:r>
                </w:p>
              </w:tc>
              <w:tc>
                <w:tcPr>
                  <w:tcW w:w="713" w:type="dxa"/>
                  <w:vAlign w:val="top"/>
                </w:tcPr>
                <w:p w14:paraId="53E6200A">
                  <w:pPr>
                    <w:spacing w:before="30" w:line="274" w:lineRule="exact"/>
                    <w:ind w:left="258"/>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70</w:t>
                  </w:r>
                </w:p>
              </w:tc>
              <w:tc>
                <w:tcPr>
                  <w:tcW w:w="735" w:type="dxa"/>
                  <w:vAlign w:val="top"/>
                </w:tcPr>
                <w:p w14:paraId="78FCC3AB">
                  <w:pPr>
                    <w:spacing w:before="99" w:line="192" w:lineRule="auto"/>
                    <w:ind w:left="272"/>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r>
            <w:tr w14:paraId="531BC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003" w:type="dxa"/>
                  <w:vAlign w:val="top"/>
                </w:tcPr>
                <w:p w14:paraId="0C9FF4F8">
                  <w:pPr>
                    <w:spacing w:before="32" w:line="274" w:lineRule="exact"/>
                    <w:ind w:left="367"/>
                    <w:rPr>
                      <w:rFonts w:ascii="Times New Roman" w:hAnsi="Times New Roman" w:eastAsia="Times New Roman" w:cs="Times New Roman"/>
                      <w:sz w:val="20"/>
                      <w:szCs w:val="20"/>
                    </w:rPr>
                  </w:pPr>
                  <w:r>
                    <w:rPr>
                      <w:rFonts w:ascii="Times New Roman" w:hAnsi="Times New Roman" w:eastAsia="Times New Roman" w:cs="Times New Roman"/>
                      <w:spacing w:val="6"/>
                      <w:position w:val="2"/>
                      <w:sz w:val="20"/>
                      <w:szCs w:val="20"/>
                    </w:rPr>
                    <w:t>N2</w:t>
                  </w:r>
                </w:p>
              </w:tc>
              <w:tc>
                <w:tcPr>
                  <w:tcW w:w="2364" w:type="dxa"/>
                  <w:vAlign w:val="top"/>
                </w:tcPr>
                <w:p w14:paraId="0FF7DEC2">
                  <w:pPr>
                    <w:pStyle w:val="6"/>
                    <w:spacing w:before="32" w:line="274" w:lineRule="exact"/>
                    <w:ind w:left="163"/>
                    <w:rPr>
                      <w:sz w:val="20"/>
                      <w:szCs w:val="20"/>
                    </w:rPr>
                  </w:pPr>
                  <w:r>
                    <w:rPr>
                      <w:spacing w:val="4"/>
                      <w:position w:val="1"/>
                      <w:sz w:val="20"/>
                      <w:szCs w:val="20"/>
                    </w:rPr>
                    <w:t>项目厂界外南侧</w:t>
                  </w:r>
                  <w:r>
                    <w:rPr>
                      <w:spacing w:val="-19"/>
                      <w:position w:val="1"/>
                      <w:sz w:val="20"/>
                      <w:szCs w:val="20"/>
                    </w:rPr>
                    <w:t xml:space="preserve"> </w:t>
                  </w:r>
                  <w:r>
                    <w:rPr>
                      <w:rFonts w:ascii="Times New Roman" w:hAnsi="Times New Roman" w:eastAsia="Times New Roman" w:cs="Times New Roman"/>
                      <w:spacing w:val="4"/>
                      <w:position w:val="1"/>
                      <w:sz w:val="20"/>
                      <w:szCs w:val="20"/>
                    </w:rPr>
                    <w:t>1m</w:t>
                  </w:r>
                  <w:r>
                    <w:rPr>
                      <w:rFonts w:ascii="Times New Roman" w:hAnsi="Times New Roman" w:eastAsia="Times New Roman" w:cs="Times New Roman"/>
                      <w:spacing w:val="16"/>
                      <w:position w:val="1"/>
                      <w:sz w:val="20"/>
                      <w:szCs w:val="20"/>
                    </w:rPr>
                    <w:t xml:space="preserve"> </w:t>
                  </w:r>
                  <w:r>
                    <w:rPr>
                      <w:spacing w:val="4"/>
                      <w:position w:val="1"/>
                      <w:sz w:val="20"/>
                      <w:szCs w:val="20"/>
                    </w:rPr>
                    <w:t>处</w:t>
                  </w:r>
                </w:p>
              </w:tc>
              <w:tc>
                <w:tcPr>
                  <w:tcW w:w="1085" w:type="dxa"/>
                  <w:vAlign w:val="top"/>
                </w:tcPr>
                <w:p w14:paraId="22064EEF">
                  <w:pPr>
                    <w:spacing w:before="101" w:line="192" w:lineRule="auto"/>
                    <w:ind w:left="445"/>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c>
                <w:tcPr>
                  <w:tcW w:w="1151" w:type="dxa"/>
                  <w:vAlign w:val="top"/>
                </w:tcPr>
                <w:p w14:paraId="3622084E">
                  <w:pPr>
                    <w:spacing w:before="32" w:line="274" w:lineRule="exact"/>
                    <w:ind w:left="47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45</w:t>
                  </w:r>
                </w:p>
              </w:tc>
              <w:tc>
                <w:tcPr>
                  <w:tcW w:w="988" w:type="dxa"/>
                  <w:vAlign w:val="top"/>
                </w:tcPr>
                <w:p w14:paraId="76D0AAC8">
                  <w:pPr>
                    <w:spacing w:before="32" w:line="274" w:lineRule="exact"/>
                    <w:ind w:left="398"/>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58</w:t>
                  </w:r>
                </w:p>
              </w:tc>
              <w:tc>
                <w:tcPr>
                  <w:tcW w:w="1026" w:type="dxa"/>
                  <w:vAlign w:val="top"/>
                </w:tcPr>
                <w:p w14:paraId="6AE00D35">
                  <w:pPr>
                    <w:spacing w:before="32" w:line="274" w:lineRule="exact"/>
                    <w:ind w:left="41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45</w:t>
                  </w:r>
                </w:p>
              </w:tc>
              <w:tc>
                <w:tcPr>
                  <w:tcW w:w="713" w:type="dxa"/>
                  <w:vMerge w:val="restart"/>
                  <w:tcBorders>
                    <w:bottom w:val="nil"/>
                  </w:tcBorders>
                  <w:vAlign w:val="top"/>
                </w:tcPr>
                <w:p w14:paraId="1B49E697">
                  <w:pPr>
                    <w:spacing w:line="311" w:lineRule="auto"/>
                    <w:rPr>
                      <w:rFonts w:ascii="Arial"/>
                      <w:sz w:val="21"/>
                    </w:rPr>
                  </w:pPr>
                </w:p>
                <w:p w14:paraId="34716705">
                  <w:pPr>
                    <w:spacing w:before="57" w:line="274" w:lineRule="exact"/>
                    <w:ind w:left="259"/>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60</w:t>
                  </w:r>
                </w:p>
              </w:tc>
              <w:tc>
                <w:tcPr>
                  <w:tcW w:w="735" w:type="dxa"/>
                  <w:vMerge w:val="restart"/>
                  <w:tcBorders>
                    <w:bottom w:val="nil"/>
                  </w:tcBorders>
                  <w:vAlign w:val="top"/>
                </w:tcPr>
                <w:p w14:paraId="5695ECF9">
                  <w:pPr>
                    <w:spacing w:line="311" w:lineRule="auto"/>
                    <w:rPr>
                      <w:rFonts w:ascii="Arial"/>
                      <w:sz w:val="21"/>
                    </w:rPr>
                  </w:pPr>
                </w:p>
                <w:p w14:paraId="1B372394">
                  <w:pPr>
                    <w:spacing w:before="57" w:line="274" w:lineRule="exact"/>
                    <w:ind w:left="272"/>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50</w:t>
                  </w:r>
                </w:p>
              </w:tc>
            </w:tr>
            <w:tr w14:paraId="55ECE3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003" w:type="dxa"/>
                  <w:vAlign w:val="top"/>
                </w:tcPr>
                <w:p w14:paraId="76EF3D82">
                  <w:pPr>
                    <w:spacing w:before="31" w:line="274" w:lineRule="exact"/>
                    <w:ind w:left="367"/>
                    <w:rPr>
                      <w:rFonts w:ascii="Times New Roman" w:hAnsi="Times New Roman" w:eastAsia="Times New Roman" w:cs="Times New Roman"/>
                      <w:sz w:val="20"/>
                      <w:szCs w:val="20"/>
                    </w:rPr>
                  </w:pPr>
                  <w:r>
                    <w:rPr>
                      <w:rFonts w:ascii="Times New Roman" w:hAnsi="Times New Roman" w:eastAsia="Times New Roman" w:cs="Times New Roman"/>
                      <w:spacing w:val="6"/>
                      <w:position w:val="2"/>
                      <w:sz w:val="20"/>
                      <w:szCs w:val="20"/>
                    </w:rPr>
                    <w:t>N3</w:t>
                  </w:r>
                </w:p>
              </w:tc>
              <w:tc>
                <w:tcPr>
                  <w:tcW w:w="2364" w:type="dxa"/>
                  <w:vAlign w:val="top"/>
                </w:tcPr>
                <w:p w14:paraId="698E11E7">
                  <w:pPr>
                    <w:pStyle w:val="6"/>
                    <w:spacing w:before="31" w:line="274" w:lineRule="exact"/>
                    <w:ind w:left="163"/>
                    <w:rPr>
                      <w:sz w:val="20"/>
                      <w:szCs w:val="20"/>
                    </w:rPr>
                  </w:pPr>
                  <w:r>
                    <w:rPr>
                      <w:spacing w:val="4"/>
                      <w:position w:val="1"/>
                      <w:sz w:val="20"/>
                      <w:szCs w:val="20"/>
                    </w:rPr>
                    <w:t>项目厂界外西侧</w:t>
                  </w:r>
                  <w:r>
                    <w:rPr>
                      <w:spacing w:val="-19"/>
                      <w:position w:val="1"/>
                      <w:sz w:val="20"/>
                      <w:szCs w:val="20"/>
                    </w:rPr>
                    <w:t xml:space="preserve"> </w:t>
                  </w:r>
                  <w:r>
                    <w:rPr>
                      <w:rFonts w:ascii="Times New Roman" w:hAnsi="Times New Roman" w:eastAsia="Times New Roman" w:cs="Times New Roman"/>
                      <w:spacing w:val="4"/>
                      <w:position w:val="1"/>
                      <w:sz w:val="20"/>
                      <w:szCs w:val="20"/>
                    </w:rPr>
                    <w:t>1m</w:t>
                  </w:r>
                  <w:r>
                    <w:rPr>
                      <w:rFonts w:ascii="Times New Roman" w:hAnsi="Times New Roman" w:eastAsia="Times New Roman" w:cs="Times New Roman"/>
                      <w:spacing w:val="16"/>
                      <w:position w:val="1"/>
                      <w:sz w:val="20"/>
                      <w:szCs w:val="20"/>
                    </w:rPr>
                    <w:t xml:space="preserve"> </w:t>
                  </w:r>
                  <w:r>
                    <w:rPr>
                      <w:spacing w:val="4"/>
                      <w:position w:val="1"/>
                      <w:sz w:val="20"/>
                      <w:szCs w:val="20"/>
                    </w:rPr>
                    <w:t>处</w:t>
                  </w:r>
                </w:p>
              </w:tc>
              <w:tc>
                <w:tcPr>
                  <w:tcW w:w="1085" w:type="dxa"/>
                  <w:vAlign w:val="top"/>
                </w:tcPr>
                <w:p w14:paraId="7380E29F">
                  <w:pPr>
                    <w:spacing w:before="31" w:line="274" w:lineRule="exact"/>
                    <w:ind w:left="445"/>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56</w:t>
                  </w:r>
                </w:p>
              </w:tc>
              <w:tc>
                <w:tcPr>
                  <w:tcW w:w="1151" w:type="dxa"/>
                  <w:vAlign w:val="top"/>
                </w:tcPr>
                <w:p w14:paraId="4156E470">
                  <w:pPr>
                    <w:spacing w:before="31" w:line="274" w:lineRule="exact"/>
                    <w:ind w:left="471"/>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44</w:t>
                  </w:r>
                </w:p>
              </w:tc>
              <w:tc>
                <w:tcPr>
                  <w:tcW w:w="988" w:type="dxa"/>
                  <w:vAlign w:val="top"/>
                </w:tcPr>
                <w:p w14:paraId="62C6633A">
                  <w:pPr>
                    <w:spacing w:before="31" w:line="274" w:lineRule="exact"/>
                    <w:ind w:left="398"/>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56</w:t>
                  </w:r>
                </w:p>
              </w:tc>
              <w:tc>
                <w:tcPr>
                  <w:tcW w:w="1026" w:type="dxa"/>
                  <w:vAlign w:val="top"/>
                </w:tcPr>
                <w:p w14:paraId="7388BE92">
                  <w:pPr>
                    <w:spacing w:before="31" w:line="274" w:lineRule="exact"/>
                    <w:ind w:left="41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46</w:t>
                  </w:r>
                </w:p>
              </w:tc>
              <w:tc>
                <w:tcPr>
                  <w:tcW w:w="713" w:type="dxa"/>
                  <w:vMerge w:val="continue"/>
                  <w:tcBorders>
                    <w:top w:val="nil"/>
                    <w:bottom w:val="nil"/>
                  </w:tcBorders>
                  <w:vAlign w:val="top"/>
                </w:tcPr>
                <w:p w14:paraId="1F5AE62A">
                  <w:pPr>
                    <w:rPr>
                      <w:rFonts w:ascii="Arial"/>
                      <w:sz w:val="21"/>
                    </w:rPr>
                  </w:pPr>
                </w:p>
              </w:tc>
              <w:tc>
                <w:tcPr>
                  <w:tcW w:w="735" w:type="dxa"/>
                  <w:vMerge w:val="continue"/>
                  <w:tcBorders>
                    <w:top w:val="nil"/>
                    <w:bottom w:val="nil"/>
                  </w:tcBorders>
                  <w:vAlign w:val="top"/>
                </w:tcPr>
                <w:p w14:paraId="4C662A89">
                  <w:pPr>
                    <w:rPr>
                      <w:rFonts w:ascii="Arial"/>
                      <w:sz w:val="21"/>
                    </w:rPr>
                  </w:pPr>
                </w:p>
              </w:tc>
            </w:tr>
            <w:tr w14:paraId="5F7396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1003" w:type="dxa"/>
                  <w:vAlign w:val="top"/>
                </w:tcPr>
                <w:p w14:paraId="729E05DE">
                  <w:pPr>
                    <w:spacing w:before="33" w:line="274" w:lineRule="exact"/>
                    <w:ind w:left="367"/>
                    <w:rPr>
                      <w:rFonts w:ascii="Times New Roman" w:hAnsi="Times New Roman" w:eastAsia="Times New Roman" w:cs="Times New Roman"/>
                      <w:sz w:val="20"/>
                      <w:szCs w:val="20"/>
                    </w:rPr>
                  </w:pPr>
                  <w:r>
                    <w:rPr>
                      <w:rFonts w:ascii="Times New Roman" w:hAnsi="Times New Roman" w:eastAsia="Times New Roman" w:cs="Times New Roman"/>
                      <w:spacing w:val="6"/>
                      <w:position w:val="2"/>
                      <w:sz w:val="20"/>
                      <w:szCs w:val="20"/>
                    </w:rPr>
                    <w:t>N4</w:t>
                  </w:r>
                </w:p>
              </w:tc>
              <w:tc>
                <w:tcPr>
                  <w:tcW w:w="2364" w:type="dxa"/>
                  <w:vAlign w:val="top"/>
                </w:tcPr>
                <w:p w14:paraId="5B4B7DD5">
                  <w:pPr>
                    <w:pStyle w:val="6"/>
                    <w:spacing w:before="33" w:line="274" w:lineRule="exact"/>
                    <w:ind w:left="163"/>
                    <w:rPr>
                      <w:sz w:val="20"/>
                      <w:szCs w:val="20"/>
                    </w:rPr>
                  </w:pPr>
                  <w:r>
                    <w:rPr>
                      <w:spacing w:val="4"/>
                      <w:position w:val="1"/>
                      <w:sz w:val="20"/>
                      <w:szCs w:val="20"/>
                    </w:rPr>
                    <w:t>项目厂界外北侧</w:t>
                  </w:r>
                  <w:r>
                    <w:rPr>
                      <w:spacing w:val="-19"/>
                      <w:position w:val="1"/>
                      <w:sz w:val="20"/>
                      <w:szCs w:val="20"/>
                    </w:rPr>
                    <w:t xml:space="preserve"> </w:t>
                  </w:r>
                  <w:r>
                    <w:rPr>
                      <w:rFonts w:ascii="Times New Roman" w:hAnsi="Times New Roman" w:eastAsia="Times New Roman" w:cs="Times New Roman"/>
                      <w:spacing w:val="4"/>
                      <w:position w:val="1"/>
                      <w:sz w:val="20"/>
                      <w:szCs w:val="20"/>
                    </w:rPr>
                    <w:t>1m</w:t>
                  </w:r>
                  <w:r>
                    <w:rPr>
                      <w:rFonts w:ascii="Times New Roman" w:hAnsi="Times New Roman" w:eastAsia="Times New Roman" w:cs="Times New Roman"/>
                      <w:spacing w:val="16"/>
                      <w:position w:val="1"/>
                      <w:sz w:val="20"/>
                      <w:szCs w:val="20"/>
                    </w:rPr>
                    <w:t xml:space="preserve"> </w:t>
                  </w:r>
                  <w:r>
                    <w:rPr>
                      <w:spacing w:val="4"/>
                      <w:position w:val="1"/>
                      <w:sz w:val="20"/>
                      <w:szCs w:val="20"/>
                    </w:rPr>
                    <w:t>处</w:t>
                  </w:r>
                </w:p>
              </w:tc>
              <w:tc>
                <w:tcPr>
                  <w:tcW w:w="1085" w:type="dxa"/>
                  <w:vAlign w:val="top"/>
                </w:tcPr>
                <w:p w14:paraId="640FF608">
                  <w:pPr>
                    <w:spacing w:before="102" w:line="192" w:lineRule="auto"/>
                    <w:ind w:left="445"/>
                    <w:rPr>
                      <w:rFonts w:ascii="Times New Roman" w:hAnsi="Times New Roman" w:eastAsia="Times New Roman" w:cs="Times New Roman"/>
                      <w:sz w:val="20"/>
                      <w:szCs w:val="20"/>
                    </w:rPr>
                  </w:pPr>
                  <w:r>
                    <w:rPr>
                      <w:rFonts w:ascii="Times New Roman" w:hAnsi="Times New Roman" w:eastAsia="Times New Roman" w:cs="Times New Roman"/>
                      <w:sz w:val="20"/>
                      <w:szCs w:val="20"/>
                    </w:rPr>
                    <w:t>57</w:t>
                  </w:r>
                </w:p>
              </w:tc>
              <w:tc>
                <w:tcPr>
                  <w:tcW w:w="1151" w:type="dxa"/>
                  <w:vAlign w:val="top"/>
                </w:tcPr>
                <w:p w14:paraId="09CACBCE">
                  <w:pPr>
                    <w:spacing w:before="33" w:line="274" w:lineRule="exact"/>
                    <w:ind w:left="47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45</w:t>
                  </w:r>
                </w:p>
              </w:tc>
              <w:tc>
                <w:tcPr>
                  <w:tcW w:w="988" w:type="dxa"/>
                  <w:vAlign w:val="top"/>
                </w:tcPr>
                <w:p w14:paraId="16650066">
                  <w:pPr>
                    <w:spacing w:before="102" w:line="192" w:lineRule="auto"/>
                    <w:ind w:left="398"/>
                    <w:rPr>
                      <w:rFonts w:ascii="Times New Roman" w:hAnsi="Times New Roman" w:eastAsia="Times New Roman" w:cs="Times New Roman"/>
                      <w:sz w:val="20"/>
                      <w:szCs w:val="20"/>
                    </w:rPr>
                  </w:pPr>
                  <w:r>
                    <w:rPr>
                      <w:rFonts w:ascii="Times New Roman" w:hAnsi="Times New Roman" w:eastAsia="Times New Roman" w:cs="Times New Roman"/>
                      <w:sz w:val="20"/>
                      <w:szCs w:val="20"/>
                    </w:rPr>
                    <w:t>57</w:t>
                  </w:r>
                </w:p>
              </w:tc>
              <w:tc>
                <w:tcPr>
                  <w:tcW w:w="1026" w:type="dxa"/>
                  <w:vAlign w:val="top"/>
                </w:tcPr>
                <w:p w14:paraId="4AE292F7">
                  <w:pPr>
                    <w:spacing w:before="33" w:line="274" w:lineRule="exact"/>
                    <w:ind w:left="411"/>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44</w:t>
                  </w:r>
                </w:p>
              </w:tc>
              <w:tc>
                <w:tcPr>
                  <w:tcW w:w="713" w:type="dxa"/>
                  <w:vMerge w:val="continue"/>
                  <w:tcBorders>
                    <w:top w:val="nil"/>
                  </w:tcBorders>
                  <w:vAlign w:val="top"/>
                </w:tcPr>
                <w:p w14:paraId="38AA9E49">
                  <w:pPr>
                    <w:rPr>
                      <w:rFonts w:ascii="Arial"/>
                      <w:sz w:val="21"/>
                    </w:rPr>
                  </w:pPr>
                </w:p>
              </w:tc>
              <w:tc>
                <w:tcPr>
                  <w:tcW w:w="735" w:type="dxa"/>
                  <w:vMerge w:val="continue"/>
                  <w:tcBorders>
                    <w:top w:val="nil"/>
                  </w:tcBorders>
                  <w:vAlign w:val="top"/>
                </w:tcPr>
                <w:p w14:paraId="07368557">
                  <w:pPr>
                    <w:rPr>
                      <w:rFonts w:ascii="Arial"/>
                      <w:sz w:val="21"/>
                    </w:rPr>
                  </w:pPr>
                </w:p>
              </w:tc>
            </w:tr>
          </w:tbl>
          <w:p w14:paraId="06D79296">
            <w:pPr>
              <w:pStyle w:val="6"/>
              <w:spacing w:before="37" w:line="355" w:lineRule="auto"/>
              <w:ind w:left="129" w:right="117" w:firstLine="463"/>
              <w:jc w:val="both"/>
            </w:pPr>
            <w:r>
              <w:rPr>
                <w:spacing w:val="24"/>
              </w:rPr>
              <w:t>声环境现状监测结果显示</w:t>
            </w:r>
            <w:r>
              <w:rPr>
                <w:spacing w:val="-65"/>
              </w:rPr>
              <w:t xml:space="preserve"> </w:t>
            </w:r>
            <w:r>
              <w:rPr>
                <w:spacing w:val="24"/>
              </w:rPr>
              <w:t>，项</w:t>
            </w:r>
            <w:r>
              <w:rPr>
                <w:spacing w:val="-36"/>
              </w:rPr>
              <w:t xml:space="preserve"> </w:t>
            </w:r>
            <w:r>
              <w:rPr>
                <w:spacing w:val="24"/>
              </w:rPr>
              <w:t>目东侧厂界声</w:t>
            </w:r>
            <w:r>
              <w:rPr>
                <w:spacing w:val="23"/>
              </w:rPr>
              <w:t>环境达到《声环境质量标准》</w:t>
            </w:r>
            <w:r>
              <w:t xml:space="preserve"> </w:t>
            </w:r>
            <w:r>
              <w:rPr>
                <w:spacing w:val="4"/>
              </w:rPr>
              <w:t>（</w:t>
            </w:r>
            <w:r>
              <w:rPr>
                <w:rFonts w:ascii="Times New Roman" w:hAnsi="Times New Roman" w:eastAsia="Times New Roman" w:cs="Times New Roman"/>
              </w:rPr>
              <w:t>GB</w:t>
            </w:r>
            <w:r>
              <w:rPr>
                <w:rFonts w:ascii="Times New Roman" w:hAnsi="Times New Roman" w:eastAsia="Times New Roman" w:cs="Times New Roman"/>
                <w:spacing w:val="4"/>
              </w:rPr>
              <w:t>3096-2008</w:t>
            </w:r>
            <w:r>
              <w:rPr>
                <w:spacing w:val="4"/>
              </w:rPr>
              <w:t>）</w:t>
            </w:r>
            <w:r>
              <w:rPr>
                <w:rFonts w:ascii="Times New Roman" w:hAnsi="Times New Roman" w:eastAsia="Times New Roman" w:cs="Times New Roman"/>
                <w:spacing w:val="4"/>
              </w:rPr>
              <w:t xml:space="preserve">4a </w:t>
            </w:r>
            <w:r>
              <w:rPr>
                <w:spacing w:val="4"/>
              </w:rPr>
              <w:t>类标准，项目南、西、北侧厂界声环境达到《声环境质量标准》</w:t>
            </w:r>
            <w:r>
              <w:rPr>
                <w:spacing w:val="10"/>
              </w:rPr>
              <w:t xml:space="preserve"> </w:t>
            </w:r>
            <w:r>
              <w:rPr>
                <w:spacing w:val="-2"/>
              </w:rPr>
              <w:t>（</w:t>
            </w:r>
            <w:r>
              <w:rPr>
                <w:rFonts w:ascii="Times New Roman" w:hAnsi="Times New Roman" w:eastAsia="Times New Roman" w:cs="Times New Roman"/>
                <w:spacing w:val="-2"/>
              </w:rPr>
              <w:t>GB3096-2008</w:t>
            </w:r>
            <w:r>
              <w:rPr>
                <w:spacing w:val="-2"/>
              </w:rPr>
              <w:t>）</w:t>
            </w:r>
            <w:r>
              <w:rPr>
                <w:rFonts w:ascii="Times New Roman" w:hAnsi="Times New Roman" w:eastAsia="Times New Roman" w:cs="Times New Roman"/>
                <w:spacing w:val="-2"/>
              </w:rPr>
              <w:t xml:space="preserve">2 </w:t>
            </w:r>
            <w:r>
              <w:rPr>
                <w:spacing w:val="-2"/>
              </w:rPr>
              <w:t>类标准，由此说明项目所在地声环境质量状况良好。</w:t>
            </w:r>
          </w:p>
          <w:p w14:paraId="03D9C81B">
            <w:pPr>
              <w:pStyle w:val="6"/>
              <w:spacing w:before="15" w:line="221" w:lineRule="auto"/>
              <w:ind w:left="584"/>
            </w:pPr>
            <w:r>
              <w:rPr>
                <w:rFonts w:ascii="Times New Roman" w:hAnsi="Times New Roman" w:eastAsia="Times New Roman" w:cs="Times New Roman"/>
                <w:b/>
                <w:bCs/>
                <w:spacing w:val="-10"/>
              </w:rPr>
              <w:t>4</w:t>
            </w:r>
            <w:r>
              <w:rPr>
                <w:rFonts w:ascii="Times New Roman" w:hAnsi="Times New Roman" w:eastAsia="Times New Roman" w:cs="Times New Roman"/>
                <w:b/>
                <w:bCs/>
                <w:spacing w:val="-30"/>
              </w:rPr>
              <w:t xml:space="preserve"> </w:t>
            </w:r>
            <w:r>
              <w:rPr>
                <w:b/>
                <w:bCs/>
                <w:spacing w:val="-10"/>
              </w:rPr>
              <w:t>、生态环境</w:t>
            </w:r>
          </w:p>
          <w:p w14:paraId="56C0BAD2">
            <w:pPr>
              <w:pStyle w:val="6"/>
              <w:spacing w:before="178" w:line="219" w:lineRule="auto"/>
              <w:ind w:left="596"/>
            </w:pPr>
            <w:r>
              <w:t>评价区域内无天然林及珍稀植被，区域内生物多样性程</w:t>
            </w:r>
            <w:r>
              <w:rPr>
                <w:spacing w:val="-1"/>
              </w:rPr>
              <w:t>度较低，无珍稀动物。</w:t>
            </w:r>
          </w:p>
          <w:p w14:paraId="09C10F99">
            <w:pPr>
              <w:pStyle w:val="6"/>
              <w:spacing w:before="181" w:line="219" w:lineRule="auto"/>
              <w:ind w:left="598"/>
            </w:pPr>
            <w:r>
              <w:rPr>
                <w:spacing w:val="-1"/>
              </w:rPr>
              <w:t>本项目厂址所在地区及周边无自然生态保护区和风景名胜区。</w:t>
            </w:r>
          </w:p>
        </w:tc>
      </w:tr>
      <w:tr w14:paraId="48A49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7" w:hRule="atLeast"/>
        </w:trPr>
        <w:tc>
          <w:tcPr>
            <w:tcW w:w="9290" w:type="dxa"/>
            <w:vAlign w:val="top"/>
          </w:tcPr>
          <w:p w14:paraId="4FB92517">
            <w:pPr>
              <w:pStyle w:val="6"/>
              <w:spacing w:before="194" w:line="221" w:lineRule="auto"/>
              <w:ind w:left="119"/>
            </w:pPr>
            <w:r>
              <w:rPr>
                <w:b/>
                <w:bCs/>
                <w:spacing w:val="-3"/>
              </w:rPr>
              <w:t>主要环境保护目标（列出名单及保护级别</w:t>
            </w:r>
            <w:r>
              <w:rPr>
                <w:b/>
                <w:bCs/>
                <w:spacing w:val="4"/>
              </w:rPr>
              <w:t>）：</w:t>
            </w:r>
          </w:p>
          <w:p w14:paraId="2FA2F086">
            <w:pPr>
              <w:pStyle w:val="6"/>
              <w:spacing w:before="179" w:line="219" w:lineRule="auto"/>
              <w:ind w:left="597"/>
            </w:pPr>
            <w:r>
              <w:rPr>
                <w:spacing w:val="-1"/>
              </w:rPr>
              <w:t>根据建设项目周围的环境特征，确定本项目的环境保护目标如下：</w:t>
            </w:r>
          </w:p>
          <w:p w14:paraId="1E30EAC5">
            <w:pPr>
              <w:pStyle w:val="6"/>
              <w:spacing w:before="182" w:line="221" w:lineRule="auto"/>
              <w:ind w:left="604"/>
            </w:pPr>
            <w:r>
              <w:rPr>
                <w:rFonts w:ascii="Times New Roman" w:hAnsi="Times New Roman" w:eastAsia="Times New Roman" w:cs="Times New Roman"/>
                <w:b/>
                <w:bCs/>
                <w:spacing w:val="-6"/>
              </w:rPr>
              <w:t>1</w:t>
            </w:r>
            <w:r>
              <w:rPr>
                <w:rFonts w:ascii="Times New Roman" w:hAnsi="Times New Roman" w:eastAsia="Times New Roman" w:cs="Times New Roman"/>
                <w:b/>
                <w:bCs/>
                <w:spacing w:val="-33"/>
              </w:rPr>
              <w:t xml:space="preserve"> </w:t>
            </w:r>
            <w:r>
              <w:rPr>
                <w:b/>
                <w:bCs/>
                <w:spacing w:val="-6"/>
              </w:rPr>
              <w:t>、环境空气保护目标</w:t>
            </w:r>
          </w:p>
          <w:p w14:paraId="5C0BB6A4">
            <w:pPr>
              <w:pStyle w:val="6"/>
              <w:spacing w:before="143" w:line="352" w:lineRule="auto"/>
              <w:ind w:left="118" w:right="140" w:firstLine="480"/>
            </w:pPr>
            <w:r>
              <w:rPr>
                <w:spacing w:val="1"/>
              </w:rPr>
              <w:t>保护评价范围内的环境空气质量达到《环境空气质量标准》</w:t>
            </w:r>
            <w:r>
              <w:rPr>
                <w:rFonts w:ascii="Times New Roman" w:hAnsi="Times New Roman" w:eastAsia="Times New Roman" w:cs="Times New Roman"/>
                <w:spacing w:val="1"/>
              </w:rPr>
              <w:t>(</w:t>
            </w:r>
            <w:r>
              <w:rPr>
                <w:rFonts w:ascii="Times New Roman" w:hAnsi="Times New Roman" w:eastAsia="Times New Roman" w:cs="Times New Roman"/>
              </w:rPr>
              <w:t>GB</w:t>
            </w:r>
            <w:r>
              <w:rPr>
                <w:rFonts w:ascii="Times New Roman" w:hAnsi="Times New Roman" w:eastAsia="Times New Roman" w:cs="Times New Roman"/>
                <w:spacing w:val="1"/>
              </w:rPr>
              <w:t>3095-2012)</w:t>
            </w:r>
            <w:r>
              <w:rPr>
                <w:spacing w:val="1"/>
              </w:rPr>
              <w:t>及</w:t>
            </w:r>
            <w:r>
              <w:rPr>
                <w:rFonts w:ascii="Times New Roman" w:hAnsi="Times New Roman" w:eastAsia="Times New Roman" w:cs="Times New Roman"/>
                <w:spacing w:val="1"/>
              </w:rPr>
              <w:t>2018</w:t>
            </w:r>
            <w:r>
              <w:rPr>
                <w:rFonts w:ascii="Times New Roman" w:hAnsi="Times New Roman" w:eastAsia="Times New Roman" w:cs="Times New Roman"/>
                <w:spacing w:val="9"/>
              </w:rPr>
              <w:t xml:space="preserve"> </w:t>
            </w:r>
            <w:r>
              <w:t>年修改单二级标准，使项目所在区域的空气质</w:t>
            </w:r>
            <w:r>
              <w:rPr>
                <w:spacing w:val="-1"/>
              </w:rPr>
              <w:t>量不因该项目而受到影响。</w:t>
            </w:r>
          </w:p>
          <w:p w14:paraId="7ED9D514">
            <w:pPr>
              <w:pStyle w:val="6"/>
              <w:spacing w:before="56" w:line="220" w:lineRule="auto"/>
              <w:ind w:left="593"/>
            </w:pPr>
            <w:r>
              <w:rPr>
                <w:rFonts w:ascii="Times New Roman" w:hAnsi="Times New Roman" w:eastAsia="Times New Roman" w:cs="Times New Roman"/>
                <w:b/>
                <w:bCs/>
                <w:spacing w:val="-5"/>
              </w:rPr>
              <w:t>2</w:t>
            </w:r>
            <w:r>
              <w:rPr>
                <w:rFonts w:ascii="Times New Roman" w:hAnsi="Times New Roman" w:eastAsia="Times New Roman" w:cs="Times New Roman"/>
                <w:b/>
                <w:bCs/>
                <w:spacing w:val="-28"/>
              </w:rPr>
              <w:t xml:space="preserve"> </w:t>
            </w:r>
            <w:r>
              <w:rPr>
                <w:b/>
                <w:bCs/>
                <w:spacing w:val="-5"/>
              </w:rPr>
              <w:t>、地表水环境保护目标</w:t>
            </w:r>
          </w:p>
          <w:p w14:paraId="3D9C8837">
            <w:pPr>
              <w:pStyle w:val="6"/>
              <w:spacing w:before="179" w:line="359" w:lineRule="auto"/>
              <w:ind w:left="117" w:right="107" w:firstLine="480"/>
            </w:pPr>
            <w:r>
              <w:rPr>
                <w:spacing w:val="-2"/>
              </w:rPr>
              <w:t>保护丽江的水环境质量现状不因项目的建设而恶化。丽江的水质指标执行《地表水</w:t>
            </w:r>
            <w:r>
              <w:rPr>
                <w:spacing w:val="10"/>
              </w:rPr>
              <w:t xml:space="preserve"> </w:t>
            </w:r>
            <w:r>
              <w:rPr>
                <w:spacing w:val="-1"/>
              </w:rPr>
              <w:t>环境质量标准》（</w:t>
            </w:r>
            <w:r>
              <w:rPr>
                <w:rFonts w:ascii="Times New Roman" w:hAnsi="Times New Roman" w:eastAsia="Times New Roman" w:cs="Times New Roman"/>
                <w:spacing w:val="-1"/>
              </w:rPr>
              <w:t>GB3838-2002</w:t>
            </w:r>
            <w:r>
              <w:rPr>
                <w:spacing w:val="-1"/>
              </w:rPr>
              <w:t>）Ⅲ类标准执行。</w:t>
            </w:r>
          </w:p>
          <w:p w14:paraId="62E3634B">
            <w:pPr>
              <w:pStyle w:val="6"/>
              <w:spacing w:before="1" w:line="220" w:lineRule="auto"/>
              <w:ind w:left="592"/>
            </w:pPr>
            <w:r>
              <w:rPr>
                <w:rFonts w:ascii="Times New Roman" w:hAnsi="Times New Roman" w:eastAsia="Times New Roman" w:cs="Times New Roman"/>
                <w:b/>
                <w:bCs/>
                <w:spacing w:val="-5"/>
              </w:rPr>
              <w:t>3</w:t>
            </w:r>
            <w:r>
              <w:rPr>
                <w:rFonts w:ascii="Times New Roman" w:hAnsi="Times New Roman" w:eastAsia="Times New Roman" w:cs="Times New Roman"/>
                <w:b/>
                <w:bCs/>
                <w:spacing w:val="-33"/>
              </w:rPr>
              <w:t xml:space="preserve"> </w:t>
            </w:r>
            <w:r>
              <w:rPr>
                <w:b/>
                <w:bCs/>
                <w:spacing w:val="-5"/>
              </w:rPr>
              <w:t>、声环境保护目标</w:t>
            </w:r>
          </w:p>
          <w:p w14:paraId="33158E81">
            <w:pPr>
              <w:pStyle w:val="6"/>
              <w:spacing w:before="178" w:line="347" w:lineRule="auto"/>
              <w:ind w:left="119" w:right="107" w:firstLine="479"/>
            </w:pPr>
            <w:r>
              <w:rPr>
                <w:spacing w:val="-2"/>
              </w:rPr>
              <w:t>保护本项目四周声环境不受项目运行产生的噪声影响，声环境达到《声环境质量标</w:t>
            </w:r>
            <w:r>
              <w:rPr>
                <w:spacing w:val="10"/>
              </w:rPr>
              <w:t xml:space="preserve"> </w:t>
            </w:r>
            <w:r>
              <w:rPr>
                <w:spacing w:val="-1"/>
              </w:rPr>
              <w:t>准》（</w:t>
            </w:r>
            <w:r>
              <w:rPr>
                <w:rFonts w:ascii="Times New Roman" w:hAnsi="Times New Roman" w:eastAsia="Times New Roman" w:cs="Times New Roman"/>
                <w:spacing w:val="-1"/>
              </w:rPr>
              <w:t>GB3096-2008</w:t>
            </w:r>
            <w:r>
              <w:rPr>
                <w:spacing w:val="-1"/>
              </w:rPr>
              <w:t>）</w:t>
            </w:r>
            <w:r>
              <w:rPr>
                <w:rFonts w:ascii="Times New Roman" w:hAnsi="Times New Roman" w:eastAsia="Times New Roman" w:cs="Times New Roman"/>
                <w:spacing w:val="-1"/>
              </w:rPr>
              <w:t xml:space="preserve">2 </w:t>
            </w:r>
            <w:r>
              <w:rPr>
                <w:spacing w:val="-1"/>
              </w:rPr>
              <w:t>类、</w:t>
            </w:r>
            <w:r>
              <w:rPr>
                <w:rFonts w:ascii="Times New Roman" w:hAnsi="Times New Roman" w:eastAsia="Times New Roman" w:cs="Times New Roman"/>
                <w:spacing w:val="-1"/>
              </w:rPr>
              <w:t xml:space="preserve">4a </w:t>
            </w:r>
            <w:r>
              <w:rPr>
                <w:spacing w:val="-1"/>
              </w:rPr>
              <w:t>类标准。</w:t>
            </w:r>
          </w:p>
        </w:tc>
      </w:tr>
    </w:tbl>
    <w:p w14:paraId="121EEB22">
      <w:pPr>
        <w:pStyle w:val="2"/>
      </w:pPr>
    </w:p>
    <w:p w14:paraId="0290FA3B">
      <w:pPr>
        <w:sectPr>
          <w:footerReference r:id="rId17" w:type="default"/>
          <w:pgSz w:w="11906" w:h="16839"/>
          <w:pgMar w:top="1418" w:right="1305" w:bottom="1490" w:left="1305" w:header="0" w:footer="1253" w:gutter="0"/>
          <w:cols w:space="720" w:num="1"/>
        </w:sectPr>
      </w:pPr>
    </w:p>
    <w:tbl>
      <w:tblPr>
        <w:tblStyle w:val="5"/>
        <w:tblW w:w="929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90"/>
      </w:tblGrid>
      <w:tr w14:paraId="60AE021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61" w:hRule="atLeast"/>
        </w:trPr>
        <w:tc>
          <w:tcPr>
            <w:tcW w:w="9290" w:type="dxa"/>
            <w:vAlign w:val="top"/>
          </w:tcPr>
          <w:p w14:paraId="4F27A65E">
            <w:pPr>
              <w:pStyle w:val="6"/>
              <w:spacing w:before="39" w:line="221" w:lineRule="auto"/>
              <w:ind w:left="594"/>
            </w:pPr>
            <w:r>
              <w:rPr>
                <w:rFonts w:ascii="Times New Roman" w:hAnsi="Times New Roman" w:eastAsia="Times New Roman" w:cs="Times New Roman"/>
                <w:b/>
                <w:bCs/>
                <w:spacing w:val="-5"/>
              </w:rPr>
              <w:t>4</w:t>
            </w:r>
            <w:r>
              <w:rPr>
                <w:rFonts w:ascii="Times New Roman" w:hAnsi="Times New Roman" w:eastAsia="Times New Roman" w:cs="Times New Roman"/>
                <w:b/>
                <w:bCs/>
                <w:spacing w:val="-33"/>
              </w:rPr>
              <w:t xml:space="preserve"> </w:t>
            </w:r>
            <w:r>
              <w:rPr>
                <w:b/>
                <w:bCs/>
                <w:spacing w:val="-5"/>
              </w:rPr>
              <w:t>、生态环境保护目标</w:t>
            </w:r>
          </w:p>
          <w:p w14:paraId="3E55286E">
            <w:pPr>
              <w:pStyle w:val="6"/>
              <w:spacing w:before="181" w:line="220" w:lineRule="auto"/>
              <w:ind w:left="598"/>
            </w:pPr>
            <w:r>
              <w:t>保护项目周围的生态环境，搞好项目区域内的绿</w:t>
            </w:r>
            <w:r>
              <w:rPr>
                <w:spacing w:val="-1"/>
              </w:rPr>
              <w:t>化，维护良好的生态环境。</w:t>
            </w:r>
          </w:p>
          <w:p w14:paraId="1AA3888C">
            <w:pPr>
              <w:pStyle w:val="6"/>
              <w:spacing w:before="179" w:line="220" w:lineRule="auto"/>
              <w:ind w:left="596"/>
            </w:pPr>
            <w:r>
              <w:rPr>
                <w:rFonts w:ascii="Times New Roman" w:hAnsi="Times New Roman" w:eastAsia="Times New Roman" w:cs="Times New Roman"/>
                <w:b/>
                <w:bCs/>
                <w:spacing w:val="-7"/>
              </w:rPr>
              <w:t>5</w:t>
            </w:r>
            <w:r>
              <w:rPr>
                <w:rFonts w:ascii="Times New Roman" w:hAnsi="Times New Roman" w:eastAsia="Times New Roman" w:cs="Times New Roman"/>
                <w:b/>
                <w:bCs/>
                <w:spacing w:val="-31"/>
              </w:rPr>
              <w:t xml:space="preserve"> </w:t>
            </w:r>
            <w:r>
              <w:rPr>
                <w:b/>
                <w:bCs/>
                <w:spacing w:val="-7"/>
              </w:rPr>
              <w:t>、环境敏感点</w:t>
            </w:r>
          </w:p>
          <w:p w14:paraId="68A3D160">
            <w:pPr>
              <w:pStyle w:val="6"/>
              <w:spacing w:before="182" w:line="354" w:lineRule="auto"/>
              <w:ind w:left="118" w:right="107" w:firstLine="479"/>
              <w:jc w:val="both"/>
            </w:pPr>
            <w:r>
              <w:rPr>
                <w:spacing w:val="-2"/>
              </w:rPr>
              <w:t>环境敏感点是指环境评价范围内的学校、医院、幼儿园、居民住宅、科研单位、饮</w:t>
            </w:r>
            <w:r>
              <w:rPr>
                <w:spacing w:val="11"/>
              </w:rPr>
              <w:t xml:space="preserve"> </w:t>
            </w:r>
            <w:r>
              <w:rPr>
                <w:spacing w:val="-4"/>
              </w:rPr>
              <w:t>用水源地及风景名胜古迹等。根据对项目的实地勘察，建设项目边长</w:t>
            </w:r>
            <w:r>
              <w:rPr>
                <w:spacing w:val="-49"/>
              </w:rPr>
              <w:t xml:space="preserve"> </w:t>
            </w:r>
            <w:r>
              <w:rPr>
                <w:rFonts w:ascii="Times New Roman" w:hAnsi="Times New Roman" w:eastAsia="Times New Roman" w:cs="Times New Roman"/>
                <w:spacing w:val="-4"/>
              </w:rPr>
              <w:t>5km</w:t>
            </w:r>
            <w:r>
              <w:rPr>
                <w:rFonts w:ascii="Times New Roman" w:hAnsi="Times New Roman" w:eastAsia="Times New Roman" w:cs="Times New Roman"/>
                <w:spacing w:val="16"/>
              </w:rPr>
              <w:t xml:space="preserve"> </w:t>
            </w:r>
            <w:r>
              <w:rPr>
                <w:spacing w:val="-4"/>
              </w:rPr>
              <w:t>范围内环境敏</w:t>
            </w:r>
            <w:r>
              <w:t xml:space="preserve"> </w:t>
            </w:r>
            <w:r>
              <w:rPr>
                <w:spacing w:val="3"/>
              </w:rPr>
              <w:t>感点分布见下表，具体详见附图</w:t>
            </w:r>
            <w:r>
              <w:rPr>
                <w:rFonts w:ascii="Times New Roman" w:hAnsi="Times New Roman" w:eastAsia="Times New Roman" w:cs="Times New Roman"/>
                <w:spacing w:val="3"/>
              </w:rPr>
              <w:t>2</w:t>
            </w:r>
            <w:r>
              <w:rPr>
                <w:spacing w:val="3"/>
              </w:rPr>
              <w:t>。</w:t>
            </w:r>
          </w:p>
          <w:p w14:paraId="104CBE70">
            <w:pPr>
              <w:pStyle w:val="6"/>
              <w:spacing w:before="18" w:line="213" w:lineRule="auto"/>
              <w:ind w:left="2540"/>
            </w:pPr>
            <w:r>
              <w:rPr>
                <w:b/>
                <w:bCs/>
                <w:spacing w:val="-2"/>
              </w:rPr>
              <w:t>表</w:t>
            </w:r>
            <w:r>
              <w:rPr>
                <w:spacing w:val="-50"/>
              </w:rPr>
              <w:t xml:space="preserve"> </w:t>
            </w:r>
            <w:r>
              <w:rPr>
                <w:rFonts w:ascii="Times New Roman" w:hAnsi="Times New Roman" w:eastAsia="Times New Roman" w:cs="Times New Roman"/>
                <w:b/>
                <w:bCs/>
                <w:spacing w:val="-2"/>
              </w:rPr>
              <w:t xml:space="preserve">3-6    </w:t>
            </w:r>
            <w:r>
              <w:rPr>
                <w:b/>
                <w:bCs/>
                <w:spacing w:val="-2"/>
              </w:rPr>
              <w:t>建设项目周围环境敏感点一览表</w:t>
            </w:r>
          </w:p>
          <w:tbl>
            <w:tblPr>
              <w:tblStyle w:val="5"/>
              <w:tblW w:w="9064"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7"/>
              <w:gridCol w:w="796"/>
              <w:gridCol w:w="857"/>
              <w:gridCol w:w="838"/>
              <w:gridCol w:w="1148"/>
              <w:gridCol w:w="1953"/>
              <w:gridCol w:w="921"/>
              <w:gridCol w:w="1064"/>
            </w:tblGrid>
            <w:tr w14:paraId="4360B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1487" w:type="dxa"/>
                  <w:vMerge w:val="restart"/>
                  <w:tcBorders>
                    <w:bottom w:val="nil"/>
                  </w:tcBorders>
                  <w:vAlign w:val="top"/>
                </w:tcPr>
                <w:p w14:paraId="56AFEBC0">
                  <w:pPr>
                    <w:spacing w:line="258" w:lineRule="auto"/>
                    <w:rPr>
                      <w:rFonts w:ascii="Arial"/>
                      <w:sz w:val="21"/>
                    </w:rPr>
                  </w:pPr>
                </w:p>
                <w:p w14:paraId="06374DC7">
                  <w:pPr>
                    <w:pStyle w:val="6"/>
                    <w:spacing w:before="65" w:line="230" w:lineRule="auto"/>
                    <w:ind w:left="541"/>
                    <w:rPr>
                      <w:sz w:val="20"/>
                      <w:szCs w:val="20"/>
                    </w:rPr>
                  </w:pPr>
                  <w:r>
                    <w:rPr>
                      <w:spacing w:val="3"/>
                      <w:sz w:val="20"/>
                      <w:szCs w:val="20"/>
                    </w:rPr>
                    <w:t>名称</w:t>
                  </w:r>
                </w:p>
              </w:tc>
              <w:tc>
                <w:tcPr>
                  <w:tcW w:w="1653" w:type="dxa"/>
                  <w:gridSpan w:val="2"/>
                  <w:vAlign w:val="top"/>
                </w:tcPr>
                <w:p w14:paraId="6370501C">
                  <w:pPr>
                    <w:pStyle w:val="6"/>
                    <w:spacing w:before="37" w:line="274" w:lineRule="exact"/>
                    <w:ind w:left="511"/>
                    <w:rPr>
                      <w:rFonts w:ascii="Times New Roman" w:hAnsi="Times New Roman" w:eastAsia="Times New Roman" w:cs="Times New Roman"/>
                      <w:sz w:val="20"/>
                      <w:szCs w:val="20"/>
                    </w:rPr>
                  </w:pPr>
                  <w:r>
                    <w:rPr>
                      <w:spacing w:val="4"/>
                      <w:position w:val="1"/>
                      <w:sz w:val="20"/>
                      <w:szCs w:val="20"/>
                    </w:rPr>
                    <w:t>坐标</w:t>
                  </w:r>
                  <w:r>
                    <w:rPr>
                      <w:rFonts w:ascii="Times New Roman" w:hAnsi="Times New Roman" w:eastAsia="Times New Roman" w:cs="Times New Roman"/>
                      <w:spacing w:val="4"/>
                      <w:position w:val="1"/>
                      <w:sz w:val="20"/>
                      <w:szCs w:val="20"/>
                    </w:rPr>
                    <w:t>/m</w:t>
                  </w:r>
                </w:p>
              </w:tc>
              <w:tc>
                <w:tcPr>
                  <w:tcW w:w="838" w:type="dxa"/>
                  <w:vMerge w:val="restart"/>
                  <w:tcBorders>
                    <w:bottom w:val="nil"/>
                  </w:tcBorders>
                  <w:vAlign w:val="top"/>
                </w:tcPr>
                <w:p w14:paraId="08F0B690">
                  <w:pPr>
                    <w:pStyle w:val="6"/>
                    <w:spacing w:before="188" w:line="229" w:lineRule="auto"/>
                    <w:ind w:left="214"/>
                    <w:rPr>
                      <w:sz w:val="20"/>
                      <w:szCs w:val="20"/>
                    </w:rPr>
                  </w:pPr>
                  <w:r>
                    <w:rPr>
                      <w:spacing w:val="4"/>
                      <w:sz w:val="20"/>
                      <w:szCs w:val="20"/>
                    </w:rPr>
                    <w:t>保护</w:t>
                  </w:r>
                </w:p>
                <w:p w14:paraId="7BD7E13C">
                  <w:pPr>
                    <w:pStyle w:val="6"/>
                    <w:spacing w:before="23" w:line="228" w:lineRule="auto"/>
                    <w:ind w:left="212"/>
                    <w:rPr>
                      <w:sz w:val="20"/>
                      <w:szCs w:val="20"/>
                    </w:rPr>
                  </w:pPr>
                  <w:r>
                    <w:rPr>
                      <w:spacing w:val="5"/>
                      <w:sz w:val="20"/>
                      <w:szCs w:val="20"/>
                    </w:rPr>
                    <w:t>对象</w:t>
                  </w:r>
                </w:p>
              </w:tc>
              <w:tc>
                <w:tcPr>
                  <w:tcW w:w="1148" w:type="dxa"/>
                  <w:vMerge w:val="restart"/>
                  <w:tcBorders>
                    <w:bottom w:val="nil"/>
                  </w:tcBorders>
                  <w:vAlign w:val="top"/>
                </w:tcPr>
                <w:p w14:paraId="52500D7B">
                  <w:pPr>
                    <w:spacing w:line="258" w:lineRule="auto"/>
                    <w:rPr>
                      <w:rFonts w:ascii="Arial"/>
                      <w:sz w:val="21"/>
                    </w:rPr>
                  </w:pPr>
                </w:p>
                <w:p w14:paraId="4846B3A4">
                  <w:pPr>
                    <w:pStyle w:val="6"/>
                    <w:spacing w:before="65" w:line="228" w:lineRule="auto"/>
                    <w:ind w:left="158"/>
                    <w:rPr>
                      <w:sz w:val="20"/>
                      <w:szCs w:val="20"/>
                    </w:rPr>
                  </w:pPr>
                  <w:r>
                    <w:rPr>
                      <w:spacing w:val="7"/>
                      <w:sz w:val="20"/>
                      <w:szCs w:val="20"/>
                    </w:rPr>
                    <w:t>保护内容</w:t>
                  </w:r>
                </w:p>
              </w:tc>
              <w:tc>
                <w:tcPr>
                  <w:tcW w:w="1953" w:type="dxa"/>
                  <w:vMerge w:val="restart"/>
                  <w:tcBorders>
                    <w:bottom w:val="nil"/>
                  </w:tcBorders>
                  <w:vAlign w:val="top"/>
                </w:tcPr>
                <w:p w14:paraId="5EBB8680">
                  <w:pPr>
                    <w:spacing w:line="258" w:lineRule="auto"/>
                    <w:rPr>
                      <w:rFonts w:ascii="Arial"/>
                      <w:sz w:val="21"/>
                    </w:rPr>
                  </w:pPr>
                </w:p>
                <w:p w14:paraId="37F76A09">
                  <w:pPr>
                    <w:pStyle w:val="6"/>
                    <w:spacing w:before="65" w:line="229" w:lineRule="auto"/>
                    <w:ind w:left="457"/>
                    <w:rPr>
                      <w:sz w:val="20"/>
                      <w:szCs w:val="20"/>
                    </w:rPr>
                  </w:pPr>
                  <w:r>
                    <w:rPr>
                      <w:spacing w:val="8"/>
                      <w:sz w:val="20"/>
                      <w:szCs w:val="20"/>
                    </w:rPr>
                    <w:t>环境功能区</w:t>
                  </w:r>
                </w:p>
              </w:tc>
              <w:tc>
                <w:tcPr>
                  <w:tcW w:w="921" w:type="dxa"/>
                  <w:vMerge w:val="restart"/>
                  <w:tcBorders>
                    <w:bottom w:val="nil"/>
                  </w:tcBorders>
                  <w:vAlign w:val="top"/>
                </w:tcPr>
                <w:p w14:paraId="05C4F0D8">
                  <w:pPr>
                    <w:pStyle w:val="6"/>
                    <w:spacing w:before="188" w:line="229" w:lineRule="auto"/>
                    <w:ind w:left="153"/>
                    <w:rPr>
                      <w:sz w:val="20"/>
                      <w:szCs w:val="20"/>
                    </w:rPr>
                  </w:pPr>
                  <w:r>
                    <w:rPr>
                      <w:spacing w:val="6"/>
                      <w:sz w:val="20"/>
                      <w:szCs w:val="20"/>
                    </w:rPr>
                    <w:t>相对厂</w:t>
                  </w:r>
                </w:p>
                <w:p w14:paraId="686FF305">
                  <w:pPr>
                    <w:pStyle w:val="6"/>
                    <w:spacing w:before="22" w:line="230" w:lineRule="auto"/>
                    <w:ind w:left="153"/>
                    <w:rPr>
                      <w:sz w:val="20"/>
                      <w:szCs w:val="20"/>
                    </w:rPr>
                  </w:pPr>
                  <w:r>
                    <w:rPr>
                      <w:spacing w:val="6"/>
                      <w:sz w:val="20"/>
                      <w:szCs w:val="20"/>
                    </w:rPr>
                    <w:t>址方位</w:t>
                  </w:r>
                </w:p>
              </w:tc>
              <w:tc>
                <w:tcPr>
                  <w:tcW w:w="1064" w:type="dxa"/>
                  <w:vMerge w:val="restart"/>
                  <w:tcBorders>
                    <w:bottom w:val="nil"/>
                  </w:tcBorders>
                  <w:vAlign w:val="top"/>
                </w:tcPr>
                <w:p w14:paraId="75116F19">
                  <w:pPr>
                    <w:pStyle w:val="6"/>
                    <w:spacing w:before="187" w:line="222" w:lineRule="auto"/>
                    <w:ind w:left="117"/>
                    <w:rPr>
                      <w:sz w:val="20"/>
                      <w:szCs w:val="20"/>
                    </w:rPr>
                  </w:pPr>
                  <w:r>
                    <w:rPr>
                      <w:spacing w:val="7"/>
                      <w:sz w:val="20"/>
                      <w:szCs w:val="20"/>
                    </w:rPr>
                    <w:t>相对厂界</w:t>
                  </w:r>
                </w:p>
                <w:p w14:paraId="4A1FF9CC">
                  <w:pPr>
                    <w:pStyle w:val="6"/>
                    <w:spacing w:line="274" w:lineRule="exact"/>
                    <w:ind w:left="215"/>
                    <w:rPr>
                      <w:rFonts w:ascii="Times New Roman" w:hAnsi="Times New Roman" w:eastAsia="Times New Roman" w:cs="Times New Roman"/>
                      <w:sz w:val="20"/>
                      <w:szCs w:val="20"/>
                    </w:rPr>
                  </w:pPr>
                  <w:r>
                    <w:rPr>
                      <w:spacing w:val="5"/>
                      <w:position w:val="1"/>
                      <w:sz w:val="20"/>
                      <w:szCs w:val="20"/>
                    </w:rPr>
                    <w:t>距离</w:t>
                  </w:r>
                  <w:r>
                    <w:rPr>
                      <w:rFonts w:ascii="Times New Roman" w:hAnsi="Times New Roman" w:eastAsia="Times New Roman" w:cs="Times New Roman"/>
                      <w:spacing w:val="5"/>
                      <w:position w:val="1"/>
                      <w:sz w:val="20"/>
                      <w:szCs w:val="20"/>
                    </w:rPr>
                    <w:t>/m</w:t>
                  </w:r>
                </w:p>
              </w:tc>
            </w:tr>
            <w:tr w14:paraId="64023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487" w:type="dxa"/>
                  <w:vMerge w:val="continue"/>
                  <w:tcBorders>
                    <w:top w:val="nil"/>
                  </w:tcBorders>
                  <w:vAlign w:val="top"/>
                </w:tcPr>
                <w:p w14:paraId="3286A7B3">
                  <w:pPr>
                    <w:rPr>
                      <w:rFonts w:ascii="Arial"/>
                      <w:sz w:val="21"/>
                    </w:rPr>
                  </w:pPr>
                </w:p>
              </w:tc>
              <w:tc>
                <w:tcPr>
                  <w:tcW w:w="796" w:type="dxa"/>
                  <w:vAlign w:val="top"/>
                </w:tcPr>
                <w:p w14:paraId="3C5A7AE3">
                  <w:pPr>
                    <w:spacing w:before="184" w:line="192" w:lineRule="auto"/>
                    <w:ind w:left="319"/>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X</w:t>
                  </w:r>
                </w:p>
              </w:tc>
              <w:tc>
                <w:tcPr>
                  <w:tcW w:w="857" w:type="dxa"/>
                  <w:vAlign w:val="top"/>
                </w:tcPr>
                <w:p w14:paraId="61D75010">
                  <w:pPr>
                    <w:spacing w:before="184" w:line="192" w:lineRule="auto"/>
                    <w:ind w:left="351"/>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Y</w:t>
                  </w:r>
                </w:p>
              </w:tc>
              <w:tc>
                <w:tcPr>
                  <w:tcW w:w="838" w:type="dxa"/>
                  <w:vMerge w:val="continue"/>
                  <w:tcBorders>
                    <w:top w:val="nil"/>
                  </w:tcBorders>
                  <w:vAlign w:val="top"/>
                </w:tcPr>
                <w:p w14:paraId="2B71E7C6">
                  <w:pPr>
                    <w:rPr>
                      <w:rFonts w:ascii="Arial"/>
                      <w:sz w:val="21"/>
                    </w:rPr>
                  </w:pPr>
                </w:p>
              </w:tc>
              <w:tc>
                <w:tcPr>
                  <w:tcW w:w="1148" w:type="dxa"/>
                  <w:vMerge w:val="continue"/>
                  <w:tcBorders>
                    <w:top w:val="nil"/>
                  </w:tcBorders>
                  <w:vAlign w:val="top"/>
                </w:tcPr>
                <w:p w14:paraId="2D9F004C">
                  <w:pPr>
                    <w:rPr>
                      <w:rFonts w:ascii="Arial"/>
                      <w:sz w:val="21"/>
                    </w:rPr>
                  </w:pPr>
                </w:p>
              </w:tc>
              <w:tc>
                <w:tcPr>
                  <w:tcW w:w="1953" w:type="dxa"/>
                  <w:vMerge w:val="continue"/>
                  <w:tcBorders>
                    <w:top w:val="nil"/>
                  </w:tcBorders>
                  <w:vAlign w:val="top"/>
                </w:tcPr>
                <w:p w14:paraId="1E7CB748">
                  <w:pPr>
                    <w:rPr>
                      <w:rFonts w:ascii="Arial"/>
                      <w:sz w:val="21"/>
                    </w:rPr>
                  </w:pPr>
                </w:p>
              </w:tc>
              <w:tc>
                <w:tcPr>
                  <w:tcW w:w="921" w:type="dxa"/>
                  <w:vMerge w:val="continue"/>
                  <w:tcBorders>
                    <w:top w:val="nil"/>
                  </w:tcBorders>
                  <w:vAlign w:val="top"/>
                </w:tcPr>
                <w:p w14:paraId="78A24ECE">
                  <w:pPr>
                    <w:rPr>
                      <w:rFonts w:ascii="Arial"/>
                      <w:sz w:val="21"/>
                    </w:rPr>
                  </w:pPr>
                </w:p>
              </w:tc>
              <w:tc>
                <w:tcPr>
                  <w:tcW w:w="1064" w:type="dxa"/>
                  <w:vMerge w:val="continue"/>
                  <w:tcBorders>
                    <w:top w:val="nil"/>
                  </w:tcBorders>
                  <w:vAlign w:val="top"/>
                </w:tcPr>
                <w:p w14:paraId="29D507FD">
                  <w:pPr>
                    <w:rPr>
                      <w:rFonts w:ascii="Arial"/>
                      <w:sz w:val="21"/>
                    </w:rPr>
                  </w:pPr>
                </w:p>
              </w:tc>
            </w:tr>
            <w:tr w14:paraId="7AD433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1487" w:type="dxa"/>
                  <w:vAlign w:val="top"/>
                </w:tcPr>
                <w:p w14:paraId="34F8A728">
                  <w:pPr>
                    <w:pStyle w:val="6"/>
                    <w:spacing w:before="79" w:line="228" w:lineRule="auto"/>
                    <w:ind w:left="432"/>
                    <w:rPr>
                      <w:sz w:val="20"/>
                      <w:szCs w:val="20"/>
                    </w:rPr>
                  </w:pPr>
                  <w:r>
                    <w:rPr>
                      <w:spacing w:val="7"/>
                      <w:sz w:val="20"/>
                      <w:szCs w:val="20"/>
                    </w:rPr>
                    <w:t>道山村</w:t>
                  </w:r>
                </w:p>
              </w:tc>
              <w:tc>
                <w:tcPr>
                  <w:tcW w:w="796" w:type="dxa"/>
                  <w:vAlign w:val="top"/>
                </w:tcPr>
                <w:p w14:paraId="15F2ED7C">
                  <w:pPr>
                    <w:spacing w:before="48" w:line="274" w:lineRule="exact"/>
                    <w:ind w:left="261"/>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-15</w:t>
                  </w:r>
                </w:p>
              </w:tc>
              <w:tc>
                <w:tcPr>
                  <w:tcW w:w="857" w:type="dxa"/>
                  <w:vAlign w:val="top"/>
                </w:tcPr>
                <w:p w14:paraId="66CECE59">
                  <w:pPr>
                    <w:spacing w:before="48" w:line="274" w:lineRule="exact"/>
                    <w:ind w:left="24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-104</w:t>
                  </w:r>
                </w:p>
              </w:tc>
              <w:tc>
                <w:tcPr>
                  <w:tcW w:w="838" w:type="dxa"/>
                  <w:vAlign w:val="top"/>
                </w:tcPr>
                <w:p w14:paraId="2ED6DF11">
                  <w:pPr>
                    <w:pStyle w:val="6"/>
                    <w:spacing w:before="79" w:line="228" w:lineRule="auto"/>
                    <w:ind w:left="214"/>
                    <w:rPr>
                      <w:sz w:val="20"/>
                      <w:szCs w:val="20"/>
                    </w:rPr>
                  </w:pPr>
                  <w:r>
                    <w:rPr>
                      <w:spacing w:val="4"/>
                      <w:sz w:val="20"/>
                      <w:szCs w:val="20"/>
                    </w:rPr>
                    <w:t>村庄</w:t>
                  </w:r>
                </w:p>
              </w:tc>
              <w:tc>
                <w:tcPr>
                  <w:tcW w:w="1148" w:type="dxa"/>
                  <w:vAlign w:val="top"/>
                </w:tcPr>
                <w:p w14:paraId="2882E288">
                  <w:pPr>
                    <w:pStyle w:val="6"/>
                    <w:spacing w:before="48" w:line="274" w:lineRule="exact"/>
                    <w:ind w:left="165"/>
                    <w:rPr>
                      <w:sz w:val="20"/>
                      <w:szCs w:val="20"/>
                    </w:rPr>
                  </w:pPr>
                  <w:r>
                    <w:rPr>
                      <w:position w:val="1"/>
                      <w:sz w:val="20"/>
                      <w:szCs w:val="20"/>
                    </w:rPr>
                    <w:t>约</w:t>
                  </w:r>
                  <w:r>
                    <w:rPr>
                      <w:spacing w:val="-37"/>
                      <w:position w:val="1"/>
                      <w:sz w:val="20"/>
                      <w:szCs w:val="20"/>
                    </w:rPr>
                    <w:t xml:space="preserve"> </w:t>
                  </w:r>
                  <w:r>
                    <w:rPr>
                      <w:rFonts w:ascii="Times New Roman" w:hAnsi="Times New Roman" w:eastAsia="Times New Roman" w:cs="Times New Roman"/>
                      <w:position w:val="1"/>
                      <w:sz w:val="20"/>
                      <w:szCs w:val="20"/>
                    </w:rPr>
                    <w:t>700</w:t>
                  </w:r>
                  <w:r>
                    <w:rPr>
                      <w:rFonts w:ascii="Times New Roman" w:hAnsi="Times New Roman" w:eastAsia="Times New Roman" w:cs="Times New Roman"/>
                      <w:spacing w:val="11"/>
                      <w:position w:val="1"/>
                      <w:sz w:val="20"/>
                      <w:szCs w:val="20"/>
                    </w:rPr>
                    <w:t xml:space="preserve"> </w:t>
                  </w:r>
                  <w:r>
                    <w:rPr>
                      <w:position w:val="1"/>
                      <w:sz w:val="20"/>
                      <w:szCs w:val="20"/>
                    </w:rPr>
                    <w:t>人</w:t>
                  </w:r>
                </w:p>
              </w:tc>
              <w:tc>
                <w:tcPr>
                  <w:tcW w:w="1953" w:type="dxa"/>
                  <w:vMerge w:val="restart"/>
                  <w:tcBorders>
                    <w:bottom w:val="nil"/>
                  </w:tcBorders>
                  <w:vAlign w:val="top"/>
                </w:tcPr>
                <w:p w14:paraId="36B470AD">
                  <w:pPr>
                    <w:pStyle w:val="6"/>
                    <w:spacing w:before="218" w:line="256" w:lineRule="auto"/>
                    <w:ind w:left="278" w:right="53" w:hanging="162"/>
                    <w:rPr>
                      <w:sz w:val="20"/>
                      <w:szCs w:val="20"/>
                    </w:rPr>
                  </w:pPr>
                  <w:r>
                    <w:rPr>
                      <w:spacing w:val="-3"/>
                      <w:sz w:val="20"/>
                      <w:szCs w:val="20"/>
                    </w:rPr>
                    <w:t>大气环境：二类区；</w:t>
                  </w:r>
                  <w:r>
                    <w:rPr>
                      <w:spacing w:val="3"/>
                      <w:sz w:val="20"/>
                      <w:szCs w:val="20"/>
                    </w:rPr>
                    <w:t xml:space="preserve"> </w:t>
                  </w:r>
                  <w:r>
                    <w:rPr>
                      <w:spacing w:val="6"/>
                      <w:sz w:val="20"/>
                      <w:szCs w:val="20"/>
                    </w:rPr>
                    <w:t>声环境：</w:t>
                  </w:r>
                  <w:r>
                    <w:rPr>
                      <w:rFonts w:ascii="Times New Roman" w:hAnsi="Times New Roman" w:eastAsia="Times New Roman" w:cs="Times New Roman"/>
                      <w:spacing w:val="6"/>
                      <w:sz w:val="20"/>
                      <w:szCs w:val="20"/>
                    </w:rPr>
                    <w:t xml:space="preserve">2 </w:t>
                  </w:r>
                  <w:r>
                    <w:rPr>
                      <w:spacing w:val="6"/>
                      <w:sz w:val="20"/>
                      <w:szCs w:val="20"/>
                    </w:rPr>
                    <w:t>类区</w:t>
                  </w:r>
                </w:p>
              </w:tc>
              <w:tc>
                <w:tcPr>
                  <w:tcW w:w="921" w:type="dxa"/>
                  <w:vAlign w:val="top"/>
                </w:tcPr>
                <w:p w14:paraId="2E589122">
                  <w:pPr>
                    <w:pStyle w:val="6"/>
                    <w:spacing w:before="79" w:line="230" w:lineRule="auto"/>
                    <w:ind w:left="261"/>
                    <w:rPr>
                      <w:sz w:val="20"/>
                      <w:szCs w:val="20"/>
                    </w:rPr>
                  </w:pPr>
                  <w:r>
                    <w:rPr>
                      <w:spacing w:val="3"/>
                      <w:sz w:val="20"/>
                      <w:szCs w:val="20"/>
                    </w:rPr>
                    <w:t>南面</w:t>
                  </w:r>
                </w:p>
              </w:tc>
              <w:tc>
                <w:tcPr>
                  <w:tcW w:w="1064" w:type="dxa"/>
                  <w:vAlign w:val="top"/>
                </w:tcPr>
                <w:p w14:paraId="6481D8ED">
                  <w:pPr>
                    <w:spacing w:before="48" w:line="274" w:lineRule="exact"/>
                    <w:ind w:left="395"/>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105</w:t>
                  </w:r>
                </w:p>
              </w:tc>
            </w:tr>
            <w:tr w14:paraId="4EA3D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487" w:type="dxa"/>
                  <w:vAlign w:val="top"/>
                </w:tcPr>
                <w:p w14:paraId="300C8A9C">
                  <w:pPr>
                    <w:pStyle w:val="6"/>
                    <w:spacing w:before="33" w:line="228" w:lineRule="auto"/>
                    <w:ind w:left="117"/>
                    <w:rPr>
                      <w:sz w:val="20"/>
                      <w:szCs w:val="20"/>
                    </w:rPr>
                  </w:pPr>
                  <w:r>
                    <w:rPr>
                      <w:spacing w:val="8"/>
                      <w:sz w:val="20"/>
                      <w:szCs w:val="20"/>
                    </w:rPr>
                    <w:t>道山村党群服</w:t>
                  </w:r>
                </w:p>
                <w:p w14:paraId="2097D8C6">
                  <w:pPr>
                    <w:pStyle w:val="6"/>
                    <w:spacing w:before="24" w:line="215" w:lineRule="auto"/>
                    <w:ind w:left="434"/>
                    <w:rPr>
                      <w:sz w:val="20"/>
                      <w:szCs w:val="20"/>
                    </w:rPr>
                  </w:pPr>
                  <w:r>
                    <w:rPr>
                      <w:spacing w:val="6"/>
                      <w:sz w:val="20"/>
                      <w:szCs w:val="20"/>
                    </w:rPr>
                    <w:t>务中心</w:t>
                  </w:r>
                </w:p>
              </w:tc>
              <w:tc>
                <w:tcPr>
                  <w:tcW w:w="796" w:type="dxa"/>
                  <w:vAlign w:val="top"/>
                </w:tcPr>
                <w:p w14:paraId="1F5053C5">
                  <w:pPr>
                    <w:spacing w:before="137" w:line="274" w:lineRule="exact"/>
                    <w:ind w:left="314"/>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-8</w:t>
                  </w:r>
                </w:p>
              </w:tc>
              <w:tc>
                <w:tcPr>
                  <w:tcW w:w="857" w:type="dxa"/>
                  <w:vAlign w:val="top"/>
                </w:tcPr>
                <w:p w14:paraId="04682EA0">
                  <w:pPr>
                    <w:spacing w:before="137" w:line="274" w:lineRule="exact"/>
                    <w:ind w:left="379"/>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w:t>
                  </w:r>
                </w:p>
              </w:tc>
              <w:tc>
                <w:tcPr>
                  <w:tcW w:w="838" w:type="dxa"/>
                  <w:vAlign w:val="top"/>
                </w:tcPr>
                <w:p w14:paraId="275D4BEC">
                  <w:pPr>
                    <w:pStyle w:val="6"/>
                    <w:spacing w:before="167" w:line="228" w:lineRule="auto"/>
                    <w:ind w:left="214"/>
                    <w:rPr>
                      <w:sz w:val="20"/>
                      <w:szCs w:val="20"/>
                    </w:rPr>
                  </w:pPr>
                  <w:r>
                    <w:rPr>
                      <w:spacing w:val="4"/>
                      <w:sz w:val="20"/>
                      <w:szCs w:val="20"/>
                    </w:rPr>
                    <w:t>村委</w:t>
                  </w:r>
                </w:p>
              </w:tc>
              <w:tc>
                <w:tcPr>
                  <w:tcW w:w="1148" w:type="dxa"/>
                  <w:vAlign w:val="top"/>
                </w:tcPr>
                <w:p w14:paraId="14818DEF">
                  <w:pPr>
                    <w:pStyle w:val="6"/>
                    <w:spacing w:before="137" w:line="274" w:lineRule="exact"/>
                    <w:ind w:left="215"/>
                    <w:rPr>
                      <w:sz w:val="20"/>
                      <w:szCs w:val="20"/>
                    </w:rPr>
                  </w:pPr>
                  <w:r>
                    <w:rPr>
                      <w:position w:val="1"/>
                      <w:sz w:val="20"/>
                      <w:szCs w:val="20"/>
                    </w:rPr>
                    <w:t>约</w:t>
                  </w:r>
                  <w:r>
                    <w:rPr>
                      <w:spacing w:val="-41"/>
                      <w:position w:val="1"/>
                      <w:sz w:val="20"/>
                      <w:szCs w:val="20"/>
                    </w:rPr>
                    <w:t xml:space="preserve"> </w:t>
                  </w:r>
                  <w:r>
                    <w:rPr>
                      <w:rFonts w:ascii="Times New Roman" w:hAnsi="Times New Roman" w:eastAsia="Times New Roman" w:cs="Times New Roman"/>
                      <w:position w:val="1"/>
                      <w:sz w:val="20"/>
                      <w:szCs w:val="20"/>
                    </w:rPr>
                    <w:t>40</w:t>
                  </w:r>
                  <w:r>
                    <w:rPr>
                      <w:rFonts w:ascii="Times New Roman" w:hAnsi="Times New Roman" w:eastAsia="Times New Roman" w:cs="Times New Roman"/>
                      <w:spacing w:val="12"/>
                      <w:position w:val="1"/>
                      <w:sz w:val="20"/>
                      <w:szCs w:val="20"/>
                    </w:rPr>
                    <w:t xml:space="preserve"> </w:t>
                  </w:r>
                  <w:r>
                    <w:rPr>
                      <w:position w:val="1"/>
                      <w:sz w:val="20"/>
                      <w:szCs w:val="20"/>
                    </w:rPr>
                    <w:t>人</w:t>
                  </w:r>
                </w:p>
              </w:tc>
              <w:tc>
                <w:tcPr>
                  <w:tcW w:w="1953" w:type="dxa"/>
                  <w:vMerge w:val="continue"/>
                  <w:tcBorders>
                    <w:top w:val="nil"/>
                  </w:tcBorders>
                  <w:vAlign w:val="top"/>
                </w:tcPr>
                <w:p w14:paraId="7334831A">
                  <w:pPr>
                    <w:rPr>
                      <w:rFonts w:ascii="Arial"/>
                      <w:sz w:val="21"/>
                    </w:rPr>
                  </w:pPr>
                </w:p>
              </w:tc>
              <w:tc>
                <w:tcPr>
                  <w:tcW w:w="921" w:type="dxa"/>
                  <w:vAlign w:val="top"/>
                </w:tcPr>
                <w:p w14:paraId="5C054045">
                  <w:pPr>
                    <w:pStyle w:val="6"/>
                    <w:spacing w:before="167" w:line="232" w:lineRule="auto"/>
                    <w:ind w:left="365"/>
                    <w:rPr>
                      <w:sz w:val="20"/>
                      <w:szCs w:val="20"/>
                    </w:rPr>
                  </w:pPr>
                  <w:r>
                    <w:rPr>
                      <w:sz w:val="20"/>
                      <w:szCs w:val="20"/>
                    </w:rPr>
                    <w:t>北</w:t>
                  </w:r>
                </w:p>
              </w:tc>
              <w:tc>
                <w:tcPr>
                  <w:tcW w:w="1064" w:type="dxa"/>
                  <w:vAlign w:val="top"/>
                </w:tcPr>
                <w:p w14:paraId="1A9F7FAE">
                  <w:pPr>
                    <w:spacing w:before="137" w:line="274" w:lineRule="exact"/>
                    <w:ind w:left="485"/>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w:t>
                  </w:r>
                </w:p>
              </w:tc>
            </w:tr>
            <w:tr w14:paraId="5B778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487" w:type="dxa"/>
                  <w:vAlign w:val="top"/>
                </w:tcPr>
                <w:p w14:paraId="3B0EEE8D">
                  <w:pPr>
                    <w:pStyle w:val="6"/>
                    <w:spacing w:before="65" w:line="228" w:lineRule="auto"/>
                    <w:ind w:left="436"/>
                    <w:rPr>
                      <w:sz w:val="20"/>
                      <w:szCs w:val="20"/>
                    </w:rPr>
                  </w:pPr>
                  <w:r>
                    <w:rPr>
                      <w:spacing w:val="5"/>
                      <w:sz w:val="20"/>
                      <w:szCs w:val="20"/>
                    </w:rPr>
                    <w:t>前庴村</w:t>
                  </w:r>
                </w:p>
              </w:tc>
              <w:tc>
                <w:tcPr>
                  <w:tcW w:w="796" w:type="dxa"/>
                  <w:vAlign w:val="top"/>
                </w:tcPr>
                <w:p w14:paraId="4921A4DD">
                  <w:pPr>
                    <w:spacing w:before="37" w:line="274" w:lineRule="exact"/>
                    <w:ind w:left="261"/>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-60</w:t>
                  </w:r>
                </w:p>
              </w:tc>
              <w:tc>
                <w:tcPr>
                  <w:tcW w:w="857" w:type="dxa"/>
                  <w:vAlign w:val="top"/>
                </w:tcPr>
                <w:p w14:paraId="0FEA9492">
                  <w:pPr>
                    <w:spacing w:before="37" w:line="274" w:lineRule="exact"/>
                    <w:ind w:left="274"/>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304</w:t>
                  </w:r>
                </w:p>
              </w:tc>
              <w:tc>
                <w:tcPr>
                  <w:tcW w:w="838" w:type="dxa"/>
                  <w:vAlign w:val="top"/>
                </w:tcPr>
                <w:p w14:paraId="1EE6AB55">
                  <w:pPr>
                    <w:pStyle w:val="6"/>
                    <w:spacing w:before="65" w:line="228" w:lineRule="auto"/>
                    <w:ind w:left="214"/>
                    <w:rPr>
                      <w:sz w:val="20"/>
                      <w:szCs w:val="20"/>
                    </w:rPr>
                  </w:pPr>
                  <w:r>
                    <w:rPr>
                      <w:spacing w:val="4"/>
                      <w:sz w:val="20"/>
                      <w:szCs w:val="20"/>
                    </w:rPr>
                    <w:t>村庄</w:t>
                  </w:r>
                </w:p>
              </w:tc>
              <w:tc>
                <w:tcPr>
                  <w:tcW w:w="1148" w:type="dxa"/>
                  <w:vAlign w:val="top"/>
                </w:tcPr>
                <w:p w14:paraId="6B374D42">
                  <w:pPr>
                    <w:pStyle w:val="6"/>
                    <w:spacing w:before="35" w:line="274" w:lineRule="exact"/>
                    <w:ind w:left="165"/>
                    <w:rPr>
                      <w:sz w:val="20"/>
                      <w:szCs w:val="20"/>
                    </w:rPr>
                  </w:pPr>
                  <w:r>
                    <w:rPr>
                      <w:spacing w:val="-3"/>
                      <w:position w:val="1"/>
                      <w:sz w:val="20"/>
                      <w:szCs w:val="20"/>
                    </w:rPr>
                    <w:t>约</w:t>
                  </w:r>
                  <w:r>
                    <w:rPr>
                      <w:spacing w:val="-22"/>
                      <w:position w:val="1"/>
                      <w:sz w:val="20"/>
                      <w:szCs w:val="20"/>
                    </w:rPr>
                    <w:t xml:space="preserve"> </w:t>
                  </w:r>
                  <w:r>
                    <w:rPr>
                      <w:rFonts w:ascii="Times New Roman" w:hAnsi="Times New Roman" w:eastAsia="Times New Roman" w:cs="Times New Roman"/>
                      <w:spacing w:val="-3"/>
                      <w:position w:val="1"/>
                      <w:sz w:val="20"/>
                      <w:szCs w:val="20"/>
                    </w:rPr>
                    <w:t>120</w:t>
                  </w:r>
                  <w:r>
                    <w:rPr>
                      <w:rFonts w:ascii="Times New Roman" w:hAnsi="Times New Roman" w:eastAsia="Times New Roman" w:cs="Times New Roman"/>
                      <w:spacing w:val="11"/>
                      <w:position w:val="1"/>
                      <w:sz w:val="20"/>
                      <w:szCs w:val="20"/>
                    </w:rPr>
                    <w:t xml:space="preserve"> </w:t>
                  </w:r>
                  <w:r>
                    <w:rPr>
                      <w:spacing w:val="-3"/>
                      <w:position w:val="1"/>
                      <w:sz w:val="20"/>
                      <w:szCs w:val="20"/>
                    </w:rPr>
                    <w:t>人</w:t>
                  </w:r>
                </w:p>
              </w:tc>
              <w:tc>
                <w:tcPr>
                  <w:tcW w:w="1953" w:type="dxa"/>
                  <w:vMerge w:val="restart"/>
                  <w:tcBorders>
                    <w:bottom w:val="nil"/>
                  </w:tcBorders>
                  <w:vAlign w:val="top"/>
                </w:tcPr>
                <w:p w14:paraId="4EFD0566">
                  <w:pPr>
                    <w:spacing w:line="251" w:lineRule="auto"/>
                    <w:rPr>
                      <w:rFonts w:ascii="Arial"/>
                      <w:sz w:val="21"/>
                    </w:rPr>
                  </w:pPr>
                </w:p>
                <w:p w14:paraId="2246FD17">
                  <w:pPr>
                    <w:spacing w:line="251" w:lineRule="auto"/>
                    <w:rPr>
                      <w:rFonts w:ascii="Arial"/>
                      <w:sz w:val="21"/>
                    </w:rPr>
                  </w:pPr>
                </w:p>
                <w:p w14:paraId="534D2189">
                  <w:pPr>
                    <w:spacing w:line="251" w:lineRule="auto"/>
                    <w:rPr>
                      <w:rFonts w:ascii="Arial"/>
                      <w:sz w:val="21"/>
                    </w:rPr>
                  </w:pPr>
                </w:p>
                <w:p w14:paraId="2DF6C4D9">
                  <w:pPr>
                    <w:spacing w:line="251" w:lineRule="auto"/>
                    <w:rPr>
                      <w:rFonts w:ascii="Arial"/>
                      <w:sz w:val="21"/>
                    </w:rPr>
                  </w:pPr>
                </w:p>
                <w:p w14:paraId="7334D256">
                  <w:pPr>
                    <w:spacing w:line="251" w:lineRule="auto"/>
                    <w:rPr>
                      <w:rFonts w:ascii="Arial"/>
                      <w:sz w:val="21"/>
                    </w:rPr>
                  </w:pPr>
                </w:p>
                <w:p w14:paraId="6A14729F">
                  <w:pPr>
                    <w:spacing w:line="251" w:lineRule="auto"/>
                    <w:rPr>
                      <w:rFonts w:ascii="Arial"/>
                      <w:sz w:val="21"/>
                    </w:rPr>
                  </w:pPr>
                </w:p>
                <w:p w14:paraId="789925D5">
                  <w:pPr>
                    <w:spacing w:line="251" w:lineRule="auto"/>
                    <w:rPr>
                      <w:rFonts w:ascii="Arial"/>
                      <w:sz w:val="21"/>
                    </w:rPr>
                  </w:pPr>
                </w:p>
                <w:p w14:paraId="1AFD716E">
                  <w:pPr>
                    <w:spacing w:line="251" w:lineRule="auto"/>
                    <w:rPr>
                      <w:rFonts w:ascii="Arial"/>
                      <w:sz w:val="21"/>
                    </w:rPr>
                  </w:pPr>
                </w:p>
                <w:p w14:paraId="18CDA312">
                  <w:pPr>
                    <w:spacing w:line="251" w:lineRule="auto"/>
                    <w:rPr>
                      <w:rFonts w:ascii="Arial"/>
                      <w:sz w:val="21"/>
                    </w:rPr>
                  </w:pPr>
                </w:p>
                <w:p w14:paraId="74F5F9C8">
                  <w:pPr>
                    <w:spacing w:line="251" w:lineRule="auto"/>
                    <w:rPr>
                      <w:rFonts w:ascii="Arial"/>
                      <w:sz w:val="21"/>
                    </w:rPr>
                  </w:pPr>
                </w:p>
                <w:p w14:paraId="672CFC64">
                  <w:pPr>
                    <w:spacing w:line="251" w:lineRule="auto"/>
                    <w:rPr>
                      <w:rFonts w:ascii="Arial"/>
                      <w:sz w:val="21"/>
                    </w:rPr>
                  </w:pPr>
                </w:p>
                <w:p w14:paraId="33238ED3">
                  <w:pPr>
                    <w:spacing w:line="251" w:lineRule="auto"/>
                    <w:rPr>
                      <w:rFonts w:ascii="Arial"/>
                      <w:sz w:val="21"/>
                    </w:rPr>
                  </w:pPr>
                </w:p>
                <w:p w14:paraId="227A2E61">
                  <w:pPr>
                    <w:spacing w:line="251" w:lineRule="auto"/>
                    <w:rPr>
                      <w:rFonts w:ascii="Arial"/>
                      <w:sz w:val="21"/>
                    </w:rPr>
                  </w:pPr>
                </w:p>
                <w:p w14:paraId="36D4F39D">
                  <w:pPr>
                    <w:spacing w:line="252" w:lineRule="auto"/>
                    <w:rPr>
                      <w:rFonts w:ascii="Arial"/>
                      <w:sz w:val="21"/>
                    </w:rPr>
                  </w:pPr>
                </w:p>
                <w:p w14:paraId="44343F48">
                  <w:pPr>
                    <w:spacing w:line="252" w:lineRule="auto"/>
                    <w:rPr>
                      <w:rFonts w:ascii="Arial"/>
                      <w:sz w:val="21"/>
                    </w:rPr>
                  </w:pPr>
                </w:p>
                <w:p w14:paraId="6027F4C3">
                  <w:pPr>
                    <w:spacing w:line="252" w:lineRule="auto"/>
                    <w:rPr>
                      <w:rFonts w:ascii="Arial"/>
                      <w:sz w:val="21"/>
                    </w:rPr>
                  </w:pPr>
                </w:p>
                <w:p w14:paraId="752BFE3D">
                  <w:pPr>
                    <w:pStyle w:val="6"/>
                    <w:spacing w:before="65" w:line="228" w:lineRule="auto"/>
                    <w:ind w:left="145"/>
                    <w:rPr>
                      <w:sz w:val="20"/>
                      <w:szCs w:val="20"/>
                    </w:rPr>
                  </w:pPr>
                  <w:r>
                    <w:rPr>
                      <w:spacing w:val="8"/>
                      <w:sz w:val="20"/>
                      <w:szCs w:val="20"/>
                    </w:rPr>
                    <w:t>大气环境：二类区</w:t>
                  </w:r>
                </w:p>
              </w:tc>
              <w:tc>
                <w:tcPr>
                  <w:tcW w:w="921" w:type="dxa"/>
                  <w:vAlign w:val="top"/>
                </w:tcPr>
                <w:p w14:paraId="50D4BA93">
                  <w:pPr>
                    <w:pStyle w:val="6"/>
                    <w:spacing w:before="65" w:line="230" w:lineRule="auto"/>
                    <w:ind w:left="158"/>
                    <w:rPr>
                      <w:sz w:val="20"/>
                      <w:szCs w:val="20"/>
                    </w:rPr>
                  </w:pPr>
                  <w:r>
                    <w:rPr>
                      <w:spacing w:val="5"/>
                      <w:sz w:val="20"/>
                      <w:szCs w:val="20"/>
                    </w:rPr>
                    <w:t>西北面</w:t>
                  </w:r>
                </w:p>
              </w:tc>
              <w:tc>
                <w:tcPr>
                  <w:tcW w:w="1064" w:type="dxa"/>
                  <w:vAlign w:val="top"/>
                </w:tcPr>
                <w:p w14:paraId="03CBB4FE">
                  <w:pPr>
                    <w:spacing w:before="37" w:line="274" w:lineRule="exact"/>
                    <w:ind w:left="37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306</w:t>
                  </w:r>
                </w:p>
              </w:tc>
            </w:tr>
            <w:tr w14:paraId="16382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1487" w:type="dxa"/>
                  <w:vAlign w:val="top"/>
                </w:tcPr>
                <w:p w14:paraId="4EBAA760">
                  <w:pPr>
                    <w:pStyle w:val="6"/>
                    <w:spacing w:before="72" w:line="229" w:lineRule="auto"/>
                    <w:ind w:left="441"/>
                    <w:rPr>
                      <w:sz w:val="20"/>
                      <w:szCs w:val="20"/>
                    </w:rPr>
                  </w:pPr>
                  <w:r>
                    <w:rPr>
                      <w:spacing w:val="4"/>
                      <w:sz w:val="20"/>
                      <w:szCs w:val="20"/>
                    </w:rPr>
                    <w:t>宫口茐</w:t>
                  </w:r>
                </w:p>
              </w:tc>
              <w:tc>
                <w:tcPr>
                  <w:tcW w:w="796" w:type="dxa"/>
                  <w:vAlign w:val="top"/>
                </w:tcPr>
                <w:p w14:paraId="11D7C221">
                  <w:pPr>
                    <w:spacing w:before="42" w:line="274" w:lineRule="exact"/>
                    <w:ind w:left="211"/>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-482</w:t>
                  </w:r>
                </w:p>
              </w:tc>
              <w:tc>
                <w:tcPr>
                  <w:tcW w:w="857" w:type="dxa"/>
                  <w:vAlign w:val="top"/>
                </w:tcPr>
                <w:p w14:paraId="342C6F0B">
                  <w:pPr>
                    <w:spacing w:before="42" w:line="274" w:lineRule="exact"/>
                    <w:ind w:left="327"/>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39</w:t>
                  </w:r>
                </w:p>
              </w:tc>
              <w:tc>
                <w:tcPr>
                  <w:tcW w:w="838" w:type="dxa"/>
                  <w:vAlign w:val="top"/>
                </w:tcPr>
                <w:p w14:paraId="60C13A50">
                  <w:pPr>
                    <w:pStyle w:val="6"/>
                    <w:spacing w:before="72" w:line="228" w:lineRule="auto"/>
                    <w:ind w:left="214"/>
                    <w:rPr>
                      <w:sz w:val="20"/>
                      <w:szCs w:val="20"/>
                    </w:rPr>
                  </w:pPr>
                  <w:r>
                    <w:rPr>
                      <w:spacing w:val="4"/>
                      <w:sz w:val="20"/>
                      <w:szCs w:val="20"/>
                    </w:rPr>
                    <w:t>村庄</w:t>
                  </w:r>
                </w:p>
              </w:tc>
              <w:tc>
                <w:tcPr>
                  <w:tcW w:w="1148" w:type="dxa"/>
                  <w:vAlign w:val="top"/>
                </w:tcPr>
                <w:p w14:paraId="7FA9ECC0">
                  <w:pPr>
                    <w:pStyle w:val="6"/>
                    <w:spacing w:before="42" w:line="274" w:lineRule="exact"/>
                    <w:ind w:left="165"/>
                    <w:rPr>
                      <w:sz w:val="20"/>
                      <w:szCs w:val="20"/>
                    </w:rPr>
                  </w:pPr>
                  <w:r>
                    <w:rPr>
                      <w:spacing w:val="-3"/>
                      <w:position w:val="1"/>
                      <w:sz w:val="20"/>
                      <w:szCs w:val="20"/>
                    </w:rPr>
                    <w:t>约</w:t>
                  </w:r>
                  <w:r>
                    <w:rPr>
                      <w:spacing w:val="-22"/>
                      <w:position w:val="1"/>
                      <w:sz w:val="20"/>
                      <w:szCs w:val="20"/>
                    </w:rPr>
                    <w:t xml:space="preserve"> </w:t>
                  </w:r>
                  <w:r>
                    <w:rPr>
                      <w:rFonts w:ascii="Times New Roman" w:hAnsi="Times New Roman" w:eastAsia="Times New Roman" w:cs="Times New Roman"/>
                      <w:spacing w:val="-3"/>
                      <w:position w:val="1"/>
                      <w:sz w:val="20"/>
                      <w:szCs w:val="20"/>
                    </w:rPr>
                    <w:t>150</w:t>
                  </w:r>
                  <w:r>
                    <w:rPr>
                      <w:rFonts w:ascii="Times New Roman" w:hAnsi="Times New Roman" w:eastAsia="Times New Roman" w:cs="Times New Roman"/>
                      <w:spacing w:val="11"/>
                      <w:position w:val="1"/>
                      <w:sz w:val="20"/>
                      <w:szCs w:val="20"/>
                    </w:rPr>
                    <w:t xml:space="preserve"> </w:t>
                  </w:r>
                  <w:r>
                    <w:rPr>
                      <w:spacing w:val="-3"/>
                      <w:position w:val="1"/>
                      <w:sz w:val="20"/>
                      <w:szCs w:val="20"/>
                    </w:rPr>
                    <w:t>人</w:t>
                  </w:r>
                </w:p>
              </w:tc>
              <w:tc>
                <w:tcPr>
                  <w:tcW w:w="1953" w:type="dxa"/>
                  <w:vMerge w:val="continue"/>
                  <w:tcBorders>
                    <w:top w:val="nil"/>
                    <w:bottom w:val="nil"/>
                  </w:tcBorders>
                  <w:vAlign w:val="top"/>
                </w:tcPr>
                <w:p w14:paraId="772C145D">
                  <w:pPr>
                    <w:rPr>
                      <w:rFonts w:ascii="Arial"/>
                      <w:sz w:val="21"/>
                    </w:rPr>
                  </w:pPr>
                </w:p>
              </w:tc>
              <w:tc>
                <w:tcPr>
                  <w:tcW w:w="921" w:type="dxa"/>
                  <w:vAlign w:val="top"/>
                </w:tcPr>
                <w:p w14:paraId="165B5619">
                  <w:pPr>
                    <w:pStyle w:val="6"/>
                    <w:spacing w:before="72" w:line="230" w:lineRule="auto"/>
                    <w:ind w:left="263"/>
                    <w:rPr>
                      <w:sz w:val="20"/>
                      <w:szCs w:val="20"/>
                    </w:rPr>
                  </w:pPr>
                  <w:r>
                    <w:rPr>
                      <w:spacing w:val="2"/>
                      <w:sz w:val="20"/>
                      <w:szCs w:val="20"/>
                    </w:rPr>
                    <w:t>西面</w:t>
                  </w:r>
                </w:p>
              </w:tc>
              <w:tc>
                <w:tcPr>
                  <w:tcW w:w="1064" w:type="dxa"/>
                  <w:vAlign w:val="top"/>
                </w:tcPr>
                <w:p w14:paraId="687F3C36">
                  <w:pPr>
                    <w:spacing w:before="42" w:line="274" w:lineRule="exact"/>
                    <w:ind w:left="37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486</w:t>
                  </w:r>
                </w:p>
              </w:tc>
            </w:tr>
            <w:tr w14:paraId="7EDFF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1487" w:type="dxa"/>
                  <w:vAlign w:val="top"/>
                </w:tcPr>
                <w:p w14:paraId="779AFF20">
                  <w:pPr>
                    <w:pStyle w:val="6"/>
                    <w:spacing w:before="73" w:line="228" w:lineRule="auto"/>
                    <w:ind w:left="439"/>
                    <w:rPr>
                      <w:sz w:val="20"/>
                      <w:szCs w:val="20"/>
                    </w:rPr>
                  </w:pPr>
                  <w:r>
                    <w:rPr>
                      <w:spacing w:val="4"/>
                      <w:sz w:val="20"/>
                      <w:szCs w:val="20"/>
                    </w:rPr>
                    <w:t>下岭村</w:t>
                  </w:r>
                </w:p>
              </w:tc>
              <w:tc>
                <w:tcPr>
                  <w:tcW w:w="796" w:type="dxa"/>
                  <w:vAlign w:val="top"/>
                </w:tcPr>
                <w:p w14:paraId="673FB68F">
                  <w:pPr>
                    <w:spacing w:before="43" w:line="274" w:lineRule="exact"/>
                    <w:ind w:left="211"/>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-510</w:t>
                  </w:r>
                </w:p>
              </w:tc>
              <w:tc>
                <w:tcPr>
                  <w:tcW w:w="857" w:type="dxa"/>
                  <w:vAlign w:val="top"/>
                </w:tcPr>
                <w:p w14:paraId="3A8A9AB0">
                  <w:pPr>
                    <w:spacing w:before="43" w:line="274" w:lineRule="exact"/>
                    <w:ind w:left="24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-230</w:t>
                  </w:r>
                </w:p>
              </w:tc>
              <w:tc>
                <w:tcPr>
                  <w:tcW w:w="838" w:type="dxa"/>
                  <w:vAlign w:val="top"/>
                </w:tcPr>
                <w:p w14:paraId="2F3FA227">
                  <w:pPr>
                    <w:pStyle w:val="6"/>
                    <w:spacing w:before="73" w:line="228" w:lineRule="auto"/>
                    <w:ind w:left="214"/>
                    <w:rPr>
                      <w:sz w:val="20"/>
                      <w:szCs w:val="20"/>
                    </w:rPr>
                  </w:pPr>
                  <w:r>
                    <w:rPr>
                      <w:spacing w:val="4"/>
                      <w:sz w:val="20"/>
                      <w:szCs w:val="20"/>
                    </w:rPr>
                    <w:t>村庄</w:t>
                  </w:r>
                </w:p>
              </w:tc>
              <w:tc>
                <w:tcPr>
                  <w:tcW w:w="1148" w:type="dxa"/>
                  <w:vAlign w:val="top"/>
                </w:tcPr>
                <w:p w14:paraId="41611E73">
                  <w:pPr>
                    <w:pStyle w:val="6"/>
                    <w:spacing w:before="43" w:line="274" w:lineRule="exact"/>
                    <w:ind w:left="165"/>
                    <w:rPr>
                      <w:sz w:val="20"/>
                      <w:szCs w:val="20"/>
                    </w:rPr>
                  </w:pPr>
                  <w:r>
                    <w:rPr>
                      <w:position w:val="1"/>
                      <w:sz w:val="20"/>
                      <w:szCs w:val="20"/>
                    </w:rPr>
                    <w:t>约</w:t>
                  </w:r>
                  <w:r>
                    <w:rPr>
                      <w:spacing w:val="-37"/>
                      <w:position w:val="1"/>
                      <w:sz w:val="20"/>
                      <w:szCs w:val="20"/>
                    </w:rPr>
                    <w:t xml:space="preserve"> </w:t>
                  </w:r>
                  <w:r>
                    <w:rPr>
                      <w:rFonts w:ascii="Times New Roman" w:hAnsi="Times New Roman" w:eastAsia="Times New Roman" w:cs="Times New Roman"/>
                      <w:position w:val="1"/>
                      <w:sz w:val="20"/>
                      <w:szCs w:val="20"/>
                    </w:rPr>
                    <w:t>300</w:t>
                  </w:r>
                  <w:r>
                    <w:rPr>
                      <w:rFonts w:ascii="Times New Roman" w:hAnsi="Times New Roman" w:eastAsia="Times New Roman" w:cs="Times New Roman"/>
                      <w:spacing w:val="11"/>
                      <w:position w:val="1"/>
                      <w:sz w:val="20"/>
                      <w:szCs w:val="20"/>
                    </w:rPr>
                    <w:t xml:space="preserve"> </w:t>
                  </w:r>
                  <w:r>
                    <w:rPr>
                      <w:position w:val="1"/>
                      <w:sz w:val="20"/>
                      <w:szCs w:val="20"/>
                    </w:rPr>
                    <w:t>人</w:t>
                  </w:r>
                </w:p>
              </w:tc>
              <w:tc>
                <w:tcPr>
                  <w:tcW w:w="1953" w:type="dxa"/>
                  <w:vMerge w:val="continue"/>
                  <w:tcBorders>
                    <w:top w:val="nil"/>
                    <w:bottom w:val="nil"/>
                  </w:tcBorders>
                  <w:vAlign w:val="top"/>
                </w:tcPr>
                <w:p w14:paraId="48AE0967">
                  <w:pPr>
                    <w:rPr>
                      <w:rFonts w:ascii="Arial"/>
                      <w:sz w:val="21"/>
                    </w:rPr>
                  </w:pPr>
                </w:p>
              </w:tc>
              <w:tc>
                <w:tcPr>
                  <w:tcW w:w="921" w:type="dxa"/>
                  <w:vAlign w:val="top"/>
                </w:tcPr>
                <w:p w14:paraId="737C773F">
                  <w:pPr>
                    <w:pStyle w:val="6"/>
                    <w:spacing w:before="73" w:line="230" w:lineRule="auto"/>
                    <w:ind w:left="158"/>
                    <w:rPr>
                      <w:sz w:val="20"/>
                      <w:szCs w:val="20"/>
                    </w:rPr>
                  </w:pPr>
                  <w:r>
                    <w:rPr>
                      <w:spacing w:val="5"/>
                      <w:sz w:val="20"/>
                      <w:szCs w:val="20"/>
                    </w:rPr>
                    <w:t>西南面</w:t>
                  </w:r>
                </w:p>
              </w:tc>
              <w:tc>
                <w:tcPr>
                  <w:tcW w:w="1064" w:type="dxa"/>
                  <w:vAlign w:val="top"/>
                </w:tcPr>
                <w:p w14:paraId="71FC6CC3">
                  <w:pPr>
                    <w:spacing w:before="43" w:line="274" w:lineRule="exact"/>
                    <w:ind w:left="381"/>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559</w:t>
                  </w:r>
                </w:p>
              </w:tc>
            </w:tr>
            <w:tr w14:paraId="3A5928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1487" w:type="dxa"/>
                  <w:vAlign w:val="top"/>
                </w:tcPr>
                <w:p w14:paraId="032A9BA3">
                  <w:pPr>
                    <w:pStyle w:val="6"/>
                    <w:spacing w:before="73" w:line="230" w:lineRule="auto"/>
                    <w:ind w:left="435"/>
                    <w:rPr>
                      <w:sz w:val="20"/>
                      <w:szCs w:val="20"/>
                    </w:rPr>
                  </w:pPr>
                  <w:r>
                    <w:rPr>
                      <w:spacing w:val="6"/>
                      <w:sz w:val="20"/>
                      <w:szCs w:val="20"/>
                    </w:rPr>
                    <w:t>南下岭</w:t>
                  </w:r>
                </w:p>
              </w:tc>
              <w:tc>
                <w:tcPr>
                  <w:tcW w:w="796" w:type="dxa"/>
                  <w:vAlign w:val="top"/>
                </w:tcPr>
                <w:p w14:paraId="00F7EDE2">
                  <w:pPr>
                    <w:spacing w:before="42" w:line="274" w:lineRule="exact"/>
                    <w:ind w:left="211"/>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-679</w:t>
                  </w:r>
                </w:p>
              </w:tc>
              <w:tc>
                <w:tcPr>
                  <w:tcW w:w="857" w:type="dxa"/>
                  <w:vAlign w:val="top"/>
                </w:tcPr>
                <w:p w14:paraId="286850C4">
                  <w:pPr>
                    <w:spacing w:before="42" w:line="274" w:lineRule="exact"/>
                    <w:ind w:left="245"/>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-611</w:t>
                  </w:r>
                </w:p>
              </w:tc>
              <w:tc>
                <w:tcPr>
                  <w:tcW w:w="838" w:type="dxa"/>
                  <w:vAlign w:val="top"/>
                </w:tcPr>
                <w:p w14:paraId="2AE2BF57">
                  <w:pPr>
                    <w:pStyle w:val="6"/>
                    <w:spacing w:before="72" w:line="228" w:lineRule="auto"/>
                    <w:ind w:left="214"/>
                    <w:rPr>
                      <w:sz w:val="20"/>
                      <w:szCs w:val="20"/>
                    </w:rPr>
                  </w:pPr>
                  <w:r>
                    <w:rPr>
                      <w:spacing w:val="4"/>
                      <w:sz w:val="20"/>
                      <w:szCs w:val="20"/>
                    </w:rPr>
                    <w:t>村庄</w:t>
                  </w:r>
                </w:p>
              </w:tc>
              <w:tc>
                <w:tcPr>
                  <w:tcW w:w="1148" w:type="dxa"/>
                  <w:vAlign w:val="top"/>
                </w:tcPr>
                <w:p w14:paraId="10844E42">
                  <w:pPr>
                    <w:pStyle w:val="6"/>
                    <w:spacing w:before="42" w:line="274" w:lineRule="exact"/>
                    <w:ind w:left="215"/>
                    <w:rPr>
                      <w:sz w:val="20"/>
                      <w:szCs w:val="20"/>
                    </w:rPr>
                  </w:pPr>
                  <w:r>
                    <w:rPr>
                      <w:spacing w:val="-1"/>
                      <w:position w:val="1"/>
                      <w:sz w:val="20"/>
                      <w:szCs w:val="20"/>
                    </w:rPr>
                    <w:t>约</w:t>
                  </w:r>
                  <w:r>
                    <w:rPr>
                      <w:spacing w:val="-37"/>
                      <w:position w:val="1"/>
                      <w:sz w:val="20"/>
                      <w:szCs w:val="20"/>
                    </w:rPr>
                    <w:t xml:space="preserve"> </w:t>
                  </w:r>
                  <w:r>
                    <w:rPr>
                      <w:rFonts w:ascii="Times New Roman" w:hAnsi="Times New Roman" w:eastAsia="Times New Roman" w:cs="Times New Roman"/>
                      <w:spacing w:val="-1"/>
                      <w:position w:val="1"/>
                      <w:sz w:val="20"/>
                      <w:szCs w:val="20"/>
                    </w:rPr>
                    <w:t>90</w:t>
                  </w:r>
                  <w:r>
                    <w:rPr>
                      <w:rFonts w:ascii="Times New Roman" w:hAnsi="Times New Roman" w:eastAsia="Times New Roman" w:cs="Times New Roman"/>
                      <w:spacing w:val="12"/>
                      <w:position w:val="1"/>
                      <w:sz w:val="20"/>
                      <w:szCs w:val="20"/>
                    </w:rPr>
                    <w:t xml:space="preserve"> </w:t>
                  </w:r>
                  <w:r>
                    <w:rPr>
                      <w:spacing w:val="-1"/>
                      <w:position w:val="1"/>
                      <w:sz w:val="20"/>
                      <w:szCs w:val="20"/>
                    </w:rPr>
                    <w:t>人</w:t>
                  </w:r>
                </w:p>
              </w:tc>
              <w:tc>
                <w:tcPr>
                  <w:tcW w:w="1953" w:type="dxa"/>
                  <w:vMerge w:val="continue"/>
                  <w:tcBorders>
                    <w:top w:val="nil"/>
                    <w:bottom w:val="nil"/>
                  </w:tcBorders>
                  <w:vAlign w:val="top"/>
                </w:tcPr>
                <w:p w14:paraId="2B200B4A">
                  <w:pPr>
                    <w:rPr>
                      <w:rFonts w:ascii="Arial"/>
                      <w:sz w:val="21"/>
                    </w:rPr>
                  </w:pPr>
                </w:p>
              </w:tc>
              <w:tc>
                <w:tcPr>
                  <w:tcW w:w="921" w:type="dxa"/>
                  <w:vAlign w:val="top"/>
                </w:tcPr>
                <w:p w14:paraId="66C11268">
                  <w:pPr>
                    <w:pStyle w:val="6"/>
                    <w:spacing w:before="73" w:line="230" w:lineRule="auto"/>
                    <w:ind w:left="158"/>
                    <w:rPr>
                      <w:sz w:val="20"/>
                      <w:szCs w:val="20"/>
                    </w:rPr>
                  </w:pPr>
                  <w:r>
                    <w:rPr>
                      <w:spacing w:val="5"/>
                      <w:sz w:val="20"/>
                      <w:szCs w:val="20"/>
                    </w:rPr>
                    <w:t>西南面</w:t>
                  </w:r>
                </w:p>
              </w:tc>
              <w:tc>
                <w:tcPr>
                  <w:tcW w:w="1064" w:type="dxa"/>
                  <w:vAlign w:val="top"/>
                </w:tcPr>
                <w:p w14:paraId="2DB591A2">
                  <w:pPr>
                    <w:spacing w:before="42" w:line="274" w:lineRule="exact"/>
                    <w:ind w:left="37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916</w:t>
                  </w:r>
                </w:p>
              </w:tc>
            </w:tr>
            <w:tr w14:paraId="1DDD3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1487" w:type="dxa"/>
                  <w:vAlign w:val="top"/>
                </w:tcPr>
                <w:p w14:paraId="3FD31A8A">
                  <w:pPr>
                    <w:pStyle w:val="6"/>
                    <w:spacing w:before="72" w:line="228" w:lineRule="auto"/>
                    <w:ind w:left="434"/>
                    <w:rPr>
                      <w:sz w:val="20"/>
                      <w:szCs w:val="20"/>
                    </w:rPr>
                  </w:pPr>
                  <w:r>
                    <w:rPr>
                      <w:spacing w:val="6"/>
                      <w:sz w:val="20"/>
                      <w:szCs w:val="20"/>
                    </w:rPr>
                    <w:t>乌石叶</w:t>
                  </w:r>
                </w:p>
              </w:tc>
              <w:tc>
                <w:tcPr>
                  <w:tcW w:w="796" w:type="dxa"/>
                  <w:vAlign w:val="top"/>
                </w:tcPr>
                <w:p w14:paraId="60F8461C">
                  <w:pPr>
                    <w:spacing w:before="41" w:line="274" w:lineRule="exact"/>
                    <w:ind w:left="211"/>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-187</w:t>
                  </w:r>
                </w:p>
              </w:tc>
              <w:tc>
                <w:tcPr>
                  <w:tcW w:w="857" w:type="dxa"/>
                  <w:vAlign w:val="top"/>
                </w:tcPr>
                <w:p w14:paraId="4A93FC23">
                  <w:pPr>
                    <w:spacing w:before="41" w:line="274" w:lineRule="exact"/>
                    <w:ind w:left="269"/>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465</w:t>
                  </w:r>
                </w:p>
              </w:tc>
              <w:tc>
                <w:tcPr>
                  <w:tcW w:w="838" w:type="dxa"/>
                  <w:vAlign w:val="top"/>
                </w:tcPr>
                <w:p w14:paraId="6EB756E3">
                  <w:pPr>
                    <w:pStyle w:val="6"/>
                    <w:spacing w:before="72" w:line="228" w:lineRule="auto"/>
                    <w:ind w:left="214"/>
                    <w:rPr>
                      <w:sz w:val="20"/>
                      <w:szCs w:val="20"/>
                    </w:rPr>
                  </w:pPr>
                  <w:r>
                    <w:rPr>
                      <w:spacing w:val="4"/>
                      <w:sz w:val="20"/>
                      <w:szCs w:val="20"/>
                    </w:rPr>
                    <w:t>村庄</w:t>
                  </w:r>
                </w:p>
              </w:tc>
              <w:tc>
                <w:tcPr>
                  <w:tcW w:w="1148" w:type="dxa"/>
                  <w:vAlign w:val="top"/>
                </w:tcPr>
                <w:p w14:paraId="45639483">
                  <w:pPr>
                    <w:pStyle w:val="6"/>
                    <w:spacing w:before="41" w:line="274" w:lineRule="exact"/>
                    <w:ind w:left="165"/>
                    <w:rPr>
                      <w:sz w:val="20"/>
                      <w:szCs w:val="20"/>
                    </w:rPr>
                  </w:pPr>
                  <w:r>
                    <w:rPr>
                      <w:spacing w:val="1"/>
                      <w:position w:val="1"/>
                      <w:sz w:val="20"/>
                      <w:szCs w:val="20"/>
                    </w:rPr>
                    <w:t>约</w:t>
                  </w:r>
                  <w:r>
                    <w:rPr>
                      <w:spacing w:val="-42"/>
                      <w:position w:val="1"/>
                      <w:sz w:val="20"/>
                      <w:szCs w:val="20"/>
                    </w:rPr>
                    <w:t xml:space="preserve"> </w:t>
                  </w:r>
                  <w:r>
                    <w:rPr>
                      <w:rFonts w:ascii="Times New Roman" w:hAnsi="Times New Roman" w:eastAsia="Times New Roman" w:cs="Times New Roman"/>
                      <w:spacing w:val="1"/>
                      <w:position w:val="1"/>
                      <w:sz w:val="20"/>
                      <w:szCs w:val="20"/>
                    </w:rPr>
                    <w:t>415</w:t>
                  </w:r>
                  <w:r>
                    <w:rPr>
                      <w:rFonts w:ascii="Times New Roman" w:hAnsi="Times New Roman" w:eastAsia="Times New Roman" w:cs="Times New Roman"/>
                      <w:spacing w:val="11"/>
                      <w:position w:val="1"/>
                      <w:sz w:val="20"/>
                      <w:szCs w:val="20"/>
                    </w:rPr>
                    <w:t xml:space="preserve"> </w:t>
                  </w:r>
                  <w:r>
                    <w:rPr>
                      <w:spacing w:val="1"/>
                      <w:position w:val="1"/>
                      <w:sz w:val="20"/>
                      <w:szCs w:val="20"/>
                    </w:rPr>
                    <w:t>人</w:t>
                  </w:r>
                </w:p>
              </w:tc>
              <w:tc>
                <w:tcPr>
                  <w:tcW w:w="1953" w:type="dxa"/>
                  <w:vMerge w:val="continue"/>
                  <w:tcBorders>
                    <w:top w:val="nil"/>
                    <w:bottom w:val="nil"/>
                  </w:tcBorders>
                  <w:vAlign w:val="top"/>
                </w:tcPr>
                <w:p w14:paraId="2251872A">
                  <w:pPr>
                    <w:rPr>
                      <w:rFonts w:ascii="Arial"/>
                      <w:sz w:val="21"/>
                    </w:rPr>
                  </w:pPr>
                </w:p>
              </w:tc>
              <w:tc>
                <w:tcPr>
                  <w:tcW w:w="921" w:type="dxa"/>
                  <w:vAlign w:val="top"/>
                </w:tcPr>
                <w:p w14:paraId="1ED9C9FB">
                  <w:pPr>
                    <w:pStyle w:val="6"/>
                    <w:spacing w:before="72" w:line="230" w:lineRule="auto"/>
                    <w:ind w:left="158"/>
                    <w:rPr>
                      <w:sz w:val="20"/>
                      <w:szCs w:val="20"/>
                    </w:rPr>
                  </w:pPr>
                  <w:r>
                    <w:rPr>
                      <w:spacing w:val="5"/>
                      <w:sz w:val="20"/>
                      <w:szCs w:val="20"/>
                    </w:rPr>
                    <w:t>西北面</w:t>
                  </w:r>
                </w:p>
              </w:tc>
              <w:tc>
                <w:tcPr>
                  <w:tcW w:w="1064" w:type="dxa"/>
                  <w:vAlign w:val="top"/>
                </w:tcPr>
                <w:p w14:paraId="280FB7B9">
                  <w:pPr>
                    <w:spacing w:before="41" w:line="274" w:lineRule="exact"/>
                    <w:ind w:left="381"/>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502</w:t>
                  </w:r>
                </w:p>
              </w:tc>
            </w:tr>
            <w:tr w14:paraId="1454E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1487" w:type="dxa"/>
                  <w:vAlign w:val="top"/>
                </w:tcPr>
                <w:p w14:paraId="60E9AA39">
                  <w:pPr>
                    <w:pStyle w:val="6"/>
                    <w:spacing w:before="71" w:line="228" w:lineRule="auto"/>
                    <w:ind w:left="432"/>
                    <w:rPr>
                      <w:sz w:val="20"/>
                      <w:szCs w:val="20"/>
                    </w:rPr>
                  </w:pPr>
                  <w:r>
                    <w:rPr>
                      <w:spacing w:val="6"/>
                      <w:sz w:val="20"/>
                      <w:szCs w:val="20"/>
                    </w:rPr>
                    <w:t>信仔村</w:t>
                  </w:r>
                </w:p>
              </w:tc>
              <w:tc>
                <w:tcPr>
                  <w:tcW w:w="796" w:type="dxa"/>
                  <w:vAlign w:val="top"/>
                </w:tcPr>
                <w:p w14:paraId="4FBE8F3D">
                  <w:pPr>
                    <w:spacing w:before="41" w:line="274" w:lineRule="exact"/>
                    <w:ind w:left="211"/>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-908</w:t>
                  </w:r>
                </w:p>
              </w:tc>
              <w:tc>
                <w:tcPr>
                  <w:tcW w:w="857" w:type="dxa"/>
                  <w:vAlign w:val="top"/>
                </w:tcPr>
                <w:p w14:paraId="2DAA5F85">
                  <w:pPr>
                    <w:spacing w:before="41" w:line="274" w:lineRule="exact"/>
                    <w:ind w:left="24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-292</w:t>
                  </w:r>
                </w:p>
              </w:tc>
              <w:tc>
                <w:tcPr>
                  <w:tcW w:w="838" w:type="dxa"/>
                  <w:vAlign w:val="top"/>
                </w:tcPr>
                <w:p w14:paraId="53338EAD">
                  <w:pPr>
                    <w:pStyle w:val="6"/>
                    <w:spacing w:before="71" w:line="228" w:lineRule="auto"/>
                    <w:ind w:left="214"/>
                    <w:rPr>
                      <w:sz w:val="20"/>
                      <w:szCs w:val="20"/>
                    </w:rPr>
                  </w:pPr>
                  <w:r>
                    <w:rPr>
                      <w:spacing w:val="4"/>
                      <w:sz w:val="20"/>
                      <w:szCs w:val="20"/>
                    </w:rPr>
                    <w:t>村庄</w:t>
                  </w:r>
                </w:p>
              </w:tc>
              <w:tc>
                <w:tcPr>
                  <w:tcW w:w="1148" w:type="dxa"/>
                  <w:vAlign w:val="top"/>
                </w:tcPr>
                <w:p w14:paraId="73F49BD6">
                  <w:pPr>
                    <w:pStyle w:val="6"/>
                    <w:spacing w:before="41" w:line="274" w:lineRule="exact"/>
                    <w:ind w:left="165"/>
                    <w:rPr>
                      <w:sz w:val="20"/>
                      <w:szCs w:val="20"/>
                    </w:rPr>
                  </w:pPr>
                  <w:r>
                    <w:rPr>
                      <w:spacing w:val="1"/>
                      <w:position w:val="1"/>
                      <w:sz w:val="20"/>
                      <w:szCs w:val="20"/>
                    </w:rPr>
                    <w:t>约</w:t>
                  </w:r>
                  <w:r>
                    <w:rPr>
                      <w:spacing w:val="-42"/>
                      <w:position w:val="1"/>
                      <w:sz w:val="20"/>
                      <w:szCs w:val="20"/>
                    </w:rPr>
                    <w:t xml:space="preserve"> </w:t>
                  </w:r>
                  <w:r>
                    <w:rPr>
                      <w:rFonts w:ascii="Times New Roman" w:hAnsi="Times New Roman" w:eastAsia="Times New Roman" w:cs="Times New Roman"/>
                      <w:spacing w:val="1"/>
                      <w:position w:val="1"/>
                      <w:sz w:val="20"/>
                      <w:szCs w:val="20"/>
                    </w:rPr>
                    <w:t>450</w:t>
                  </w:r>
                  <w:r>
                    <w:rPr>
                      <w:rFonts w:ascii="Times New Roman" w:hAnsi="Times New Roman" w:eastAsia="Times New Roman" w:cs="Times New Roman"/>
                      <w:spacing w:val="11"/>
                      <w:position w:val="1"/>
                      <w:sz w:val="20"/>
                      <w:szCs w:val="20"/>
                    </w:rPr>
                    <w:t xml:space="preserve"> </w:t>
                  </w:r>
                  <w:r>
                    <w:rPr>
                      <w:spacing w:val="1"/>
                      <w:position w:val="1"/>
                      <w:sz w:val="20"/>
                      <w:szCs w:val="20"/>
                    </w:rPr>
                    <w:t>人</w:t>
                  </w:r>
                </w:p>
              </w:tc>
              <w:tc>
                <w:tcPr>
                  <w:tcW w:w="1953" w:type="dxa"/>
                  <w:vMerge w:val="continue"/>
                  <w:tcBorders>
                    <w:top w:val="nil"/>
                    <w:bottom w:val="nil"/>
                  </w:tcBorders>
                  <w:vAlign w:val="top"/>
                </w:tcPr>
                <w:p w14:paraId="0BFC48A7">
                  <w:pPr>
                    <w:rPr>
                      <w:rFonts w:ascii="Arial"/>
                      <w:sz w:val="21"/>
                    </w:rPr>
                  </w:pPr>
                </w:p>
              </w:tc>
              <w:tc>
                <w:tcPr>
                  <w:tcW w:w="921" w:type="dxa"/>
                  <w:vAlign w:val="top"/>
                </w:tcPr>
                <w:p w14:paraId="03DC1599">
                  <w:pPr>
                    <w:pStyle w:val="6"/>
                    <w:spacing w:before="71" w:line="230" w:lineRule="auto"/>
                    <w:ind w:left="158"/>
                    <w:rPr>
                      <w:sz w:val="20"/>
                      <w:szCs w:val="20"/>
                    </w:rPr>
                  </w:pPr>
                  <w:r>
                    <w:rPr>
                      <w:spacing w:val="5"/>
                      <w:sz w:val="20"/>
                      <w:szCs w:val="20"/>
                    </w:rPr>
                    <w:t>西南面</w:t>
                  </w:r>
                </w:p>
              </w:tc>
              <w:tc>
                <w:tcPr>
                  <w:tcW w:w="1064" w:type="dxa"/>
                  <w:vAlign w:val="top"/>
                </w:tcPr>
                <w:p w14:paraId="792AD656">
                  <w:pPr>
                    <w:spacing w:before="41" w:line="274" w:lineRule="exact"/>
                    <w:ind w:left="37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931</w:t>
                  </w:r>
                </w:p>
              </w:tc>
            </w:tr>
            <w:tr w14:paraId="726F43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1487" w:type="dxa"/>
                  <w:vAlign w:val="top"/>
                </w:tcPr>
                <w:p w14:paraId="6373B86E">
                  <w:pPr>
                    <w:pStyle w:val="6"/>
                    <w:spacing w:before="73" w:line="228" w:lineRule="auto"/>
                    <w:ind w:left="346"/>
                    <w:rPr>
                      <w:sz w:val="20"/>
                      <w:szCs w:val="20"/>
                    </w:rPr>
                  </w:pPr>
                  <w:r>
                    <w:rPr>
                      <w:spacing w:val="3"/>
                      <w:sz w:val="20"/>
                      <w:szCs w:val="20"/>
                    </w:rPr>
                    <w:t>圆山洪庴</w:t>
                  </w:r>
                </w:p>
              </w:tc>
              <w:tc>
                <w:tcPr>
                  <w:tcW w:w="796" w:type="dxa"/>
                  <w:vAlign w:val="top"/>
                </w:tcPr>
                <w:p w14:paraId="2EEF3BE1">
                  <w:pPr>
                    <w:spacing w:before="42" w:line="274" w:lineRule="exact"/>
                    <w:ind w:left="211"/>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-975</w:t>
                  </w:r>
                </w:p>
              </w:tc>
              <w:tc>
                <w:tcPr>
                  <w:tcW w:w="857" w:type="dxa"/>
                  <w:vAlign w:val="top"/>
                </w:tcPr>
                <w:p w14:paraId="28A1CCBD">
                  <w:pPr>
                    <w:spacing w:before="42" w:line="274" w:lineRule="exact"/>
                    <w:ind w:left="293"/>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-51</w:t>
                  </w:r>
                </w:p>
              </w:tc>
              <w:tc>
                <w:tcPr>
                  <w:tcW w:w="838" w:type="dxa"/>
                  <w:vAlign w:val="top"/>
                </w:tcPr>
                <w:p w14:paraId="1D6005B6">
                  <w:pPr>
                    <w:pStyle w:val="6"/>
                    <w:spacing w:before="72" w:line="228" w:lineRule="auto"/>
                    <w:ind w:left="214"/>
                    <w:rPr>
                      <w:sz w:val="20"/>
                      <w:szCs w:val="20"/>
                    </w:rPr>
                  </w:pPr>
                  <w:r>
                    <w:rPr>
                      <w:spacing w:val="4"/>
                      <w:sz w:val="20"/>
                      <w:szCs w:val="20"/>
                    </w:rPr>
                    <w:t>村庄</w:t>
                  </w:r>
                </w:p>
              </w:tc>
              <w:tc>
                <w:tcPr>
                  <w:tcW w:w="1148" w:type="dxa"/>
                  <w:vAlign w:val="top"/>
                </w:tcPr>
                <w:p w14:paraId="00D1B41C">
                  <w:pPr>
                    <w:pStyle w:val="6"/>
                    <w:spacing w:before="42" w:line="274" w:lineRule="exact"/>
                    <w:ind w:left="167"/>
                    <w:rPr>
                      <w:sz w:val="20"/>
                      <w:szCs w:val="20"/>
                    </w:rPr>
                  </w:pPr>
                  <w:r>
                    <w:rPr>
                      <w:spacing w:val="-5"/>
                      <w:position w:val="1"/>
                      <w:sz w:val="20"/>
                      <w:szCs w:val="20"/>
                    </w:rPr>
                    <w:t>约</w:t>
                  </w:r>
                  <w:r>
                    <w:rPr>
                      <w:spacing w:val="-17"/>
                      <w:position w:val="1"/>
                      <w:sz w:val="20"/>
                      <w:szCs w:val="20"/>
                    </w:rPr>
                    <w:t xml:space="preserve"> </w:t>
                  </w:r>
                  <w:r>
                    <w:rPr>
                      <w:rFonts w:ascii="Times New Roman" w:hAnsi="Times New Roman" w:eastAsia="Times New Roman" w:cs="Times New Roman"/>
                      <w:spacing w:val="-5"/>
                      <w:position w:val="1"/>
                      <w:sz w:val="20"/>
                      <w:szCs w:val="20"/>
                    </w:rPr>
                    <w:t>115</w:t>
                  </w:r>
                  <w:r>
                    <w:rPr>
                      <w:rFonts w:ascii="Times New Roman" w:hAnsi="Times New Roman" w:eastAsia="Times New Roman" w:cs="Times New Roman"/>
                      <w:spacing w:val="11"/>
                      <w:position w:val="1"/>
                      <w:sz w:val="20"/>
                      <w:szCs w:val="20"/>
                    </w:rPr>
                    <w:t xml:space="preserve"> </w:t>
                  </w:r>
                  <w:r>
                    <w:rPr>
                      <w:spacing w:val="-5"/>
                      <w:position w:val="1"/>
                      <w:sz w:val="20"/>
                      <w:szCs w:val="20"/>
                    </w:rPr>
                    <w:t>人</w:t>
                  </w:r>
                </w:p>
              </w:tc>
              <w:tc>
                <w:tcPr>
                  <w:tcW w:w="1953" w:type="dxa"/>
                  <w:vMerge w:val="continue"/>
                  <w:tcBorders>
                    <w:top w:val="nil"/>
                    <w:bottom w:val="nil"/>
                  </w:tcBorders>
                  <w:vAlign w:val="top"/>
                </w:tcPr>
                <w:p w14:paraId="5B4F9890">
                  <w:pPr>
                    <w:rPr>
                      <w:rFonts w:ascii="Arial"/>
                      <w:sz w:val="21"/>
                    </w:rPr>
                  </w:pPr>
                </w:p>
              </w:tc>
              <w:tc>
                <w:tcPr>
                  <w:tcW w:w="921" w:type="dxa"/>
                  <w:vAlign w:val="top"/>
                </w:tcPr>
                <w:p w14:paraId="352FD074">
                  <w:pPr>
                    <w:pStyle w:val="6"/>
                    <w:spacing w:before="73" w:line="230" w:lineRule="auto"/>
                    <w:ind w:left="263"/>
                    <w:rPr>
                      <w:sz w:val="20"/>
                      <w:szCs w:val="20"/>
                    </w:rPr>
                  </w:pPr>
                  <w:r>
                    <w:rPr>
                      <w:spacing w:val="2"/>
                      <w:sz w:val="20"/>
                      <w:szCs w:val="20"/>
                    </w:rPr>
                    <w:t>西面</w:t>
                  </w:r>
                </w:p>
              </w:tc>
              <w:tc>
                <w:tcPr>
                  <w:tcW w:w="1064" w:type="dxa"/>
                  <w:vAlign w:val="top"/>
                </w:tcPr>
                <w:p w14:paraId="058896D5">
                  <w:pPr>
                    <w:spacing w:before="42" w:line="274" w:lineRule="exact"/>
                    <w:ind w:left="37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980</w:t>
                  </w:r>
                </w:p>
              </w:tc>
            </w:tr>
            <w:tr w14:paraId="4C9F3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487" w:type="dxa"/>
                  <w:vAlign w:val="top"/>
                </w:tcPr>
                <w:p w14:paraId="74CC848C">
                  <w:pPr>
                    <w:pStyle w:val="6"/>
                    <w:spacing w:before="55" w:line="228" w:lineRule="auto"/>
                    <w:ind w:left="432"/>
                    <w:rPr>
                      <w:sz w:val="20"/>
                      <w:szCs w:val="20"/>
                    </w:rPr>
                  </w:pPr>
                  <w:r>
                    <w:rPr>
                      <w:spacing w:val="7"/>
                      <w:sz w:val="20"/>
                      <w:szCs w:val="20"/>
                    </w:rPr>
                    <w:t>捞投围</w:t>
                  </w:r>
                </w:p>
              </w:tc>
              <w:tc>
                <w:tcPr>
                  <w:tcW w:w="796" w:type="dxa"/>
                  <w:vAlign w:val="top"/>
                </w:tcPr>
                <w:p w14:paraId="24402DA9">
                  <w:pPr>
                    <w:spacing w:before="27" w:line="274" w:lineRule="exact"/>
                    <w:ind w:left="165"/>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-1114</w:t>
                  </w:r>
                </w:p>
              </w:tc>
              <w:tc>
                <w:tcPr>
                  <w:tcW w:w="857" w:type="dxa"/>
                  <w:vAlign w:val="top"/>
                </w:tcPr>
                <w:p w14:paraId="0C158E74">
                  <w:pPr>
                    <w:spacing w:before="27" w:line="274" w:lineRule="exact"/>
                    <w:ind w:left="270"/>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275</w:t>
                  </w:r>
                </w:p>
              </w:tc>
              <w:tc>
                <w:tcPr>
                  <w:tcW w:w="838" w:type="dxa"/>
                  <w:vAlign w:val="top"/>
                </w:tcPr>
                <w:p w14:paraId="3386FD9F">
                  <w:pPr>
                    <w:pStyle w:val="6"/>
                    <w:spacing w:before="55" w:line="228" w:lineRule="auto"/>
                    <w:ind w:left="214"/>
                    <w:rPr>
                      <w:sz w:val="20"/>
                      <w:szCs w:val="20"/>
                    </w:rPr>
                  </w:pPr>
                  <w:r>
                    <w:rPr>
                      <w:spacing w:val="4"/>
                      <w:sz w:val="20"/>
                      <w:szCs w:val="20"/>
                    </w:rPr>
                    <w:t>村庄</w:t>
                  </w:r>
                </w:p>
              </w:tc>
              <w:tc>
                <w:tcPr>
                  <w:tcW w:w="1148" w:type="dxa"/>
                  <w:vAlign w:val="top"/>
                </w:tcPr>
                <w:p w14:paraId="2EDACFE3">
                  <w:pPr>
                    <w:pStyle w:val="6"/>
                    <w:spacing w:before="24" w:line="274" w:lineRule="exact"/>
                    <w:ind w:left="215"/>
                    <w:rPr>
                      <w:sz w:val="20"/>
                      <w:szCs w:val="20"/>
                    </w:rPr>
                  </w:pPr>
                  <w:r>
                    <w:rPr>
                      <w:spacing w:val="-1"/>
                      <w:position w:val="1"/>
                      <w:sz w:val="20"/>
                      <w:szCs w:val="20"/>
                    </w:rPr>
                    <w:t>约</w:t>
                  </w:r>
                  <w:r>
                    <w:rPr>
                      <w:spacing w:val="-37"/>
                      <w:position w:val="1"/>
                      <w:sz w:val="20"/>
                      <w:szCs w:val="20"/>
                    </w:rPr>
                    <w:t xml:space="preserve"> </w:t>
                  </w:r>
                  <w:r>
                    <w:rPr>
                      <w:rFonts w:ascii="Times New Roman" w:hAnsi="Times New Roman" w:eastAsia="Times New Roman" w:cs="Times New Roman"/>
                      <w:spacing w:val="-1"/>
                      <w:position w:val="1"/>
                      <w:sz w:val="20"/>
                      <w:szCs w:val="20"/>
                    </w:rPr>
                    <w:t>70</w:t>
                  </w:r>
                  <w:r>
                    <w:rPr>
                      <w:rFonts w:ascii="Times New Roman" w:hAnsi="Times New Roman" w:eastAsia="Times New Roman" w:cs="Times New Roman"/>
                      <w:spacing w:val="12"/>
                      <w:position w:val="1"/>
                      <w:sz w:val="20"/>
                      <w:szCs w:val="20"/>
                    </w:rPr>
                    <w:t xml:space="preserve"> </w:t>
                  </w:r>
                  <w:r>
                    <w:rPr>
                      <w:spacing w:val="-1"/>
                      <w:position w:val="1"/>
                      <w:sz w:val="20"/>
                      <w:szCs w:val="20"/>
                    </w:rPr>
                    <w:t>人</w:t>
                  </w:r>
                </w:p>
              </w:tc>
              <w:tc>
                <w:tcPr>
                  <w:tcW w:w="1953" w:type="dxa"/>
                  <w:vMerge w:val="continue"/>
                  <w:tcBorders>
                    <w:top w:val="nil"/>
                    <w:bottom w:val="nil"/>
                  </w:tcBorders>
                  <w:vAlign w:val="top"/>
                </w:tcPr>
                <w:p w14:paraId="59D2C289">
                  <w:pPr>
                    <w:rPr>
                      <w:rFonts w:ascii="Arial"/>
                      <w:sz w:val="21"/>
                    </w:rPr>
                  </w:pPr>
                </w:p>
              </w:tc>
              <w:tc>
                <w:tcPr>
                  <w:tcW w:w="921" w:type="dxa"/>
                  <w:vAlign w:val="top"/>
                </w:tcPr>
                <w:p w14:paraId="359C9048">
                  <w:pPr>
                    <w:pStyle w:val="6"/>
                    <w:spacing w:before="55" w:line="230" w:lineRule="auto"/>
                    <w:ind w:left="158"/>
                    <w:rPr>
                      <w:sz w:val="20"/>
                      <w:szCs w:val="20"/>
                    </w:rPr>
                  </w:pPr>
                  <w:r>
                    <w:rPr>
                      <w:spacing w:val="5"/>
                      <w:sz w:val="20"/>
                      <w:szCs w:val="20"/>
                    </w:rPr>
                    <w:t>西北面</w:t>
                  </w:r>
                </w:p>
              </w:tc>
              <w:tc>
                <w:tcPr>
                  <w:tcW w:w="1064" w:type="dxa"/>
                  <w:vAlign w:val="top"/>
                </w:tcPr>
                <w:p w14:paraId="5DCB6C93">
                  <w:pPr>
                    <w:spacing w:before="27" w:line="274" w:lineRule="exact"/>
                    <w:ind w:left="347"/>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1143</w:t>
                  </w:r>
                </w:p>
              </w:tc>
            </w:tr>
            <w:tr w14:paraId="67C13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487" w:type="dxa"/>
                  <w:vAlign w:val="top"/>
                </w:tcPr>
                <w:p w14:paraId="4175EFE0">
                  <w:pPr>
                    <w:pStyle w:val="6"/>
                    <w:spacing w:before="75" w:line="228" w:lineRule="auto"/>
                    <w:ind w:left="450"/>
                    <w:rPr>
                      <w:sz w:val="20"/>
                      <w:szCs w:val="20"/>
                    </w:rPr>
                  </w:pPr>
                  <w:r>
                    <w:rPr>
                      <w:spacing w:val="1"/>
                      <w:sz w:val="20"/>
                      <w:szCs w:val="20"/>
                    </w:rPr>
                    <w:t>圆山村</w:t>
                  </w:r>
                </w:p>
              </w:tc>
              <w:tc>
                <w:tcPr>
                  <w:tcW w:w="796" w:type="dxa"/>
                  <w:vAlign w:val="top"/>
                </w:tcPr>
                <w:p w14:paraId="1B5F5C7E">
                  <w:pPr>
                    <w:spacing w:before="45" w:line="274" w:lineRule="exact"/>
                    <w:ind w:left="160"/>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-1136</w:t>
                  </w:r>
                </w:p>
              </w:tc>
              <w:tc>
                <w:tcPr>
                  <w:tcW w:w="857" w:type="dxa"/>
                  <w:vAlign w:val="top"/>
                </w:tcPr>
                <w:p w14:paraId="49A46F04">
                  <w:pPr>
                    <w:spacing w:before="45" w:line="274" w:lineRule="exact"/>
                    <w:ind w:left="24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-421</w:t>
                  </w:r>
                </w:p>
              </w:tc>
              <w:tc>
                <w:tcPr>
                  <w:tcW w:w="838" w:type="dxa"/>
                  <w:vAlign w:val="top"/>
                </w:tcPr>
                <w:p w14:paraId="1DE6DD1D">
                  <w:pPr>
                    <w:pStyle w:val="6"/>
                    <w:spacing w:before="75" w:line="228" w:lineRule="auto"/>
                    <w:ind w:left="214"/>
                    <w:rPr>
                      <w:sz w:val="20"/>
                      <w:szCs w:val="20"/>
                    </w:rPr>
                  </w:pPr>
                  <w:r>
                    <w:rPr>
                      <w:spacing w:val="4"/>
                      <w:sz w:val="20"/>
                      <w:szCs w:val="20"/>
                    </w:rPr>
                    <w:t>村庄</w:t>
                  </w:r>
                </w:p>
              </w:tc>
              <w:tc>
                <w:tcPr>
                  <w:tcW w:w="1148" w:type="dxa"/>
                  <w:vAlign w:val="top"/>
                </w:tcPr>
                <w:p w14:paraId="2786D904">
                  <w:pPr>
                    <w:pStyle w:val="6"/>
                    <w:spacing w:before="45" w:line="274" w:lineRule="exact"/>
                    <w:ind w:left="117"/>
                    <w:rPr>
                      <w:sz w:val="20"/>
                      <w:szCs w:val="20"/>
                    </w:rPr>
                  </w:pPr>
                  <w:r>
                    <w:rPr>
                      <w:spacing w:val="-1"/>
                      <w:position w:val="1"/>
                      <w:sz w:val="20"/>
                      <w:szCs w:val="20"/>
                    </w:rPr>
                    <w:t>约</w:t>
                  </w:r>
                  <w:r>
                    <w:rPr>
                      <w:spacing w:val="-25"/>
                      <w:position w:val="1"/>
                      <w:sz w:val="20"/>
                      <w:szCs w:val="20"/>
                    </w:rPr>
                    <w:t xml:space="preserve"> </w:t>
                  </w:r>
                  <w:r>
                    <w:rPr>
                      <w:rFonts w:ascii="Times New Roman" w:hAnsi="Times New Roman" w:eastAsia="Times New Roman" w:cs="Times New Roman"/>
                      <w:spacing w:val="-1"/>
                      <w:position w:val="1"/>
                      <w:sz w:val="20"/>
                      <w:szCs w:val="20"/>
                    </w:rPr>
                    <w:t xml:space="preserve">1000 </w:t>
                  </w:r>
                  <w:r>
                    <w:rPr>
                      <w:spacing w:val="-1"/>
                      <w:position w:val="1"/>
                      <w:sz w:val="20"/>
                      <w:szCs w:val="20"/>
                    </w:rPr>
                    <w:t>人</w:t>
                  </w:r>
                </w:p>
              </w:tc>
              <w:tc>
                <w:tcPr>
                  <w:tcW w:w="1953" w:type="dxa"/>
                  <w:vMerge w:val="continue"/>
                  <w:tcBorders>
                    <w:top w:val="nil"/>
                    <w:bottom w:val="nil"/>
                  </w:tcBorders>
                  <w:vAlign w:val="top"/>
                </w:tcPr>
                <w:p w14:paraId="68A720AD">
                  <w:pPr>
                    <w:rPr>
                      <w:rFonts w:ascii="Arial"/>
                      <w:sz w:val="21"/>
                    </w:rPr>
                  </w:pPr>
                </w:p>
              </w:tc>
              <w:tc>
                <w:tcPr>
                  <w:tcW w:w="921" w:type="dxa"/>
                  <w:vAlign w:val="top"/>
                </w:tcPr>
                <w:p w14:paraId="2CB9AC0B">
                  <w:pPr>
                    <w:pStyle w:val="6"/>
                    <w:spacing w:before="75" w:line="230" w:lineRule="auto"/>
                    <w:ind w:left="158"/>
                    <w:rPr>
                      <w:sz w:val="20"/>
                      <w:szCs w:val="20"/>
                    </w:rPr>
                  </w:pPr>
                  <w:r>
                    <w:rPr>
                      <w:spacing w:val="5"/>
                      <w:sz w:val="20"/>
                      <w:szCs w:val="20"/>
                    </w:rPr>
                    <w:t>西南面</w:t>
                  </w:r>
                </w:p>
              </w:tc>
              <w:tc>
                <w:tcPr>
                  <w:tcW w:w="1064" w:type="dxa"/>
                  <w:vAlign w:val="top"/>
                </w:tcPr>
                <w:p w14:paraId="0BD7C226">
                  <w:pPr>
                    <w:spacing w:before="45" w:line="274" w:lineRule="exact"/>
                    <w:ind w:left="34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1212</w:t>
                  </w:r>
                </w:p>
              </w:tc>
            </w:tr>
            <w:tr w14:paraId="7C0A18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487" w:type="dxa"/>
                  <w:vAlign w:val="top"/>
                </w:tcPr>
                <w:p w14:paraId="590228C9">
                  <w:pPr>
                    <w:pStyle w:val="6"/>
                    <w:spacing w:before="75" w:line="228" w:lineRule="auto"/>
                    <w:ind w:left="437"/>
                    <w:rPr>
                      <w:sz w:val="20"/>
                      <w:szCs w:val="20"/>
                    </w:rPr>
                  </w:pPr>
                  <w:r>
                    <w:rPr>
                      <w:spacing w:val="5"/>
                      <w:sz w:val="20"/>
                      <w:szCs w:val="20"/>
                    </w:rPr>
                    <w:t>霞山村</w:t>
                  </w:r>
                </w:p>
              </w:tc>
              <w:tc>
                <w:tcPr>
                  <w:tcW w:w="796" w:type="dxa"/>
                  <w:vAlign w:val="top"/>
                </w:tcPr>
                <w:p w14:paraId="64416E70">
                  <w:pPr>
                    <w:spacing w:before="45" w:line="274" w:lineRule="exact"/>
                    <w:ind w:left="15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-1061</w:t>
                  </w:r>
                </w:p>
              </w:tc>
              <w:tc>
                <w:tcPr>
                  <w:tcW w:w="857" w:type="dxa"/>
                  <w:vAlign w:val="top"/>
                </w:tcPr>
                <w:p w14:paraId="4014C493">
                  <w:pPr>
                    <w:spacing w:before="45" w:line="274" w:lineRule="exact"/>
                    <w:ind w:left="195"/>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-1110</w:t>
                  </w:r>
                </w:p>
              </w:tc>
              <w:tc>
                <w:tcPr>
                  <w:tcW w:w="838" w:type="dxa"/>
                  <w:vAlign w:val="top"/>
                </w:tcPr>
                <w:p w14:paraId="50FB7ACC">
                  <w:pPr>
                    <w:pStyle w:val="6"/>
                    <w:spacing w:before="75" w:line="228" w:lineRule="auto"/>
                    <w:ind w:left="214"/>
                    <w:rPr>
                      <w:sz w:val="20"/>
                      <w:szCs w:val="20"/>
                    </w:rPr>
                  </w:pPr>
                  <w:r>
                    <w:rPr>
                      <w:spacing w:val="4"/>
                      <w:sz w:val="20"/>
                      <w:szCs w:val="20"/>
                    </w:rPr>
                    <w:t>村庄</w:t>
                  </w:r>
                </w:p>
              </w:tc>
              <w:tc>
                <w:tcPr>
                  <w:tcW w:w="1148" w:type="dxa"/>
                  <w:vAlign w:val="top"/>
                </w:tcPr>
                <w:p w14:paraId="48A064FE">
                  <w:pPr>
                    <w:pStyle w:val="6"/>
                    <w:spacing w:before="45" w:line="274" w:lineRule="exact"/>
                    <w:ind w:left="165"/>
                    <w:rPr>
                      <w:sz w:val="20"/>
                      <w:szCs w:val="20"/>
                    </w:rPr>
                  </w:pPr>
                  <w:r>
                    <w:rPr>
                      <w:position w:val="1"/>
                      <w:sz w:val="20"/>
                      <w:szCs w:val="20"/>
                    </w:rPr>
                    <w:t>约</w:t>
                  </w:r>
                  <w:r>
                    <w:rPr>
                      <w:spacing w:val="-37"/>
                      <w:position w:val="1"/>
                      <w:sz w:val="20"/>
                      <w:szCs w:val="20"/>
                    </w:rPr>
                    <w:t xml:space="preserve"> </w:t>
                  </w:r>
                  <w:r>
                    <w:rPr>
                      <w:rFonts w:ascii="Times New Roman" w:hAnsi="Times New Roman" w:eastAsia="Times New Roman" w:cs="Times New Roman"/>
                      <w:position w:val="1"/>
                      <w:sz w:val="20"/>
                      <w:szCs w:val="20"/>
                    </w:rPr>
                    <w:t>300</w:t>
                  </w:r>
                  <w:r>
                    <w:rPr>
                      <w:rFonts w:ascii="Times New Roman" w:hAnsi="Times New Roman" w:eastAsia="Times New Roman" w:cs="Times New Roman"/>
                      <w:spacing w:val="11"/>
                      <w:position w:val="1"/>
                      <w:sz w:val="20"/>
                      <w:szCs w:val="20"/>
                    </w:rPr>
                    <w:t xml:space="preserve"> </w:t>
                  </w:r>
                  <w:r>
                    <w:rPr>
                      <w:position w:val="1"/>
                      <w:sz w:val="20"/>
                      <w:szCs w:val="20"/>
                    </w:rPr>
                    <w:t>人</w:t>
                  </w:r>
                </w:p>
              </w:tc>
              <w:tc>
                <w:tcPr>
                  <w:tcW w:w="1953" w:type="dxa"/>
                  <w:vMerge w:val="continue"/>
                  <w:tcBorders>
                    <w:top w:val="nil"/>
                    <w:bottom w:val="nil"/>
                  </w:tcBorders>
                  <w:vAlign w:val="top"/>
                </w:tcPr>
                <w:p w14:paraId="4904CE74">
                  <w:pPr>
                    <w:rPr>
                      <w:rFonts w:ascii="Arial"/>
                      <w:sz w:val="21"/>
                    </w:rPr>
                  </w:pPr>
                </w:p>
              </w:tc>
              <w:tc>
                <w:tcPr>
                  <w:tcW w:w="921" w:type="dxa"/>
                  <w:vAlign w:val="top"/>
                </w:tcPr>
                <w:p w14:paraId="30F20426">
                  <w:pPr>
                    <w:pStyle w:val="6"/>
                    <w:spacing w:before="75" w:line="230" w:lineRule="auto"/>
                    <w:ind w:left="158"/>
                    <w:rPr>
                      <w:sz w:val="20"/>
                      <w:szCs w:val="20"/>
                    </w:rPr>
                  </w:pPr>
                  <w:r>
                    <w:rPr>
                      <w:spacing w:val="5"/>
                      <w:sz w:val="20"/>
                      <w:szCs w:val="20"/>
                    </w:rPr>
                    <w:t>西南面</w:t>
                  </w:r>
                </w:p>
              </w:tc>
              <w:tc>
                <w:tcPr>
                  <w:tcW w:w="1064" w:type="dxa"/>
                  <w:vAlign w:val="top"/>
                </w:tcPr>
                <w:p w14:paraId="55DFF3EB">
                  <w:pPr>
                    <w:spacing w:before="45" w:line="274" w:lineRule="exact"/>
                    <w:ind w:left="345"/>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1512</w:t>
                  </w:r>
                </w:p>
              </w:tc>
            </w:tr>
            <w:tr w14:paraId="6E794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487" w:type="dxa"/>
                  <w:vAlign w:val="top"/>
                </w:tcPr>
                <w:p w14:paraId="6CF9503F">
                  <w:pPr>
                    <w:pStyle w:val="6"/>
                    <w:spacing w:before="76" w:line="228" w:lineRule="auto"/>
                    <w:ind w:left="432"/>
                    <w:rPr>
                      <w:sz w:val="20"/>
                      <w:szCs w:val="20"/>
                    </w:rPr>
                  </w:pPr>
                  <w:r>
                    <w:rPr>
                      <w:spacing w:val="7"/>
                      <w:sz w:val="20"/>
                      <w:szCs w:val="20"/>
                    </w:rPr>
                    <w:t>黄庴寮</w:t>
                  </w:r>
                </w:p>
              </w:tc>
              <w:tc>
                <w:tcPr>
                  <w:tcW w:w="796" w:type="dxa"/>
                  <w:vAlign w:val="top"/>
                </w:tcPr>
                <w:p w14:paraId="63F932B4">
                  <w:pPr>
                    <w:spacing w:before="45" w:line="274" w:lineRule="exact"/>
                    <w:ind w:left="240"/>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249</w:t>
                  </w:r>
                </w:p>
              </w:tc>
              <w:tc>
                <w:tcPr>
                  <w:tcW w:w="857" w:type="dxa"/>
                  <w:vAlign w:val="top"/>
                </w:tcPr>
                <w:p w14:paraId="162B6AC3">
                  <w:pPr>
                    <w:spacing w:before="45" w:line="274" w:lineRule="exact"/>
                    <w:ind w:left="278"/>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826</w:t>
                  </w:r>
                </w:p>
              </w:tc>
              <w:tc>
                <w:tcPr>
                  <w:tcW w:w="838" w:type="dxa"/>
                  <w:vAlign w:val="top"/>
                </w:tcPr>
                <w:p w14:paraId="24742B16">
                  <w:pPr>
                    <w:pStyle w:val="6"/>
                    <w:spacing w:before="75" w:line="228" w:lineRule="auto"/>
                    <w:ind w:left="214"/>
                    <w:rPr>
                      <w:sz w:val="20"/>
                      <w:szCs w:val="20"/>
                    </w:rPr>
                  </w:pPr>
                  <w:r>
                    <w:rPr>
                      <w:spacing w:val="4"/>
                      <w:sz w:val="20"/>
                      <w:szCs w:val="20"/>
                    </w:rPr>
                    <w:t>村庄</w:t>
                  </w:r>
                </w:p>
              </w:tc>
              <w:tc>
                <w:tcPr>
                  <w:tcW w:w="1148" w:type="dxa"/>
                  <w:vAlign w:val="top"/>
                </w:tcPr>
                <w:p w14:paraId="4219F064">
                  <w:pPr>
                    <w:pStyle w:val="6"/>
                    <w:spacing w:before="45" w:line="274" w:lineRule="exact"/>
                    <w:ind w:left="165"/>
                    <w:rPr>
                      <w:sz w:val="20"/>
                      <w:szCs w:val="20"/>
                    </w:rPr>
                  </w:pPr>
                  <w:r>
                    <w:rPr>
                      <w:spacing w:val="1"/>
                      <w:position w:val="1"/>
                      <w:sz w:val="20"/>
                      <w:szCs w:val="20"/>
                    </w:rPr>
                    <w:t>约</w:t>
                  </w:r>
                  <w:r>
                    <w:rPr>
                      <w:spacing w:val="-42"/>
                      <w:position w:val="1"/>
                      <w:sz w:val="20"/>
                      <w:szCs w:val="20"/>
                    </w:rPr>
                    <w:t xml:space="preserve"> </w:t>
                  </w:r>
                  <w:r>
                    <w:rPr>
                      <w:rFonts w:ascii="Times New Roman" w:hAnsi="Times New Roman" w:eastAsia="Times New Roman" w:cs="Times New Roman"/>
                      <w:spacing w:val="1"/>
                      <w:position w:val="1"/>
                      <w:sz w:val="20"/>
                      <w:szCs w:val="20"/>
                    </w:rPr>
                    <w:t>250</w:t>
                  </w:r>
                  <w:r>
                    <w:rPr>
                      <w:rFonts w:ascii="Times New Roman" w:hAnsi="Times New Roman" w:eastAsia="Times New Roman" w:cs="Times New Roman"/>
                      <w:spacing w:val="11"/>
                      <w:position w:val="1"/>
                      <w:sz w:val="20"/>
                      <w:szCs w:val="20"/>
                    </w:rPr>
                    <w:t xml:space="preserve"> </w:t>
                  </w:r>
                  <w:r>
                    <w:rPr>
                      <w:spacing w:val="1"/>
                      <w:position w:val="1"/>
                      <w:sz w:val="20"/>
                      <w:szCs w:val="20"/>
                    </w:rPr>
                    <w:t>人</w:t>
                  </w:r>
                </w:p>
              </w:tc>
              <w:tc>
                <w:tcPr>
                  <w:tcW w:w="1953" w:type="dxa"/>
                  <w:vMerge w:val="continue"/>
                  <w:tcBorders>
                    <w:top w:val="nil"/>
                    <w:bottom w:val="nil"/>
                  </w:tcBorders>
                  <w:vAlign w:val="top"/>
                </w:tcPr>
                <w:p w14:paraId="635ABE31">
                  <w:pPr>
                    <w:rPr>
                      <w:rFonts w:ascii="Arial"/>
                      <w:sz w:val="21"/>
                    </w:rPr>
                  </w:pPr>
                </w:p>
              </w:tc>
              <w:tc>
                <w:tcPr>
                  <w:tcW w:w="921" w:type="dxa"/>
                  <w:vAlign w:val="top"/>
                </w:tcPr>
                <w:p w14:paraId="2EDC7A5E">
                  <w:pPr>
                    <w:pStyle w:val="6"/>
                    <w:spacing w:before="76" w:line="228" w:lineRule="auto"/>
                    <w:ind w:left="160"/>
                    <w:rPr>
                      <w:sz w:val="20"/>
                      <w:szCs w:val="20"/>
                    </w:rPr>
                  </w:pPr>
                  <w:r>
                    <w:rPr>
                      <w:spacing w:val="4"/>
                      <w:sz w:val="20"/>
                      <w:szCs w:val="20"/>
                    </w:rPr>
                    <w:t>东北面</w:t>
                  </w:r>
                </w:p>
              </w:tc>
              <w:tc>
                <w:tcPr>
                  <w:tcW w:w="1064" w:type="dxa"/>
                  <w:vAlign w:val="top"/>
                </w:tcPr>
                <w:p w14:paraId="018C51AB">
                  <w:pPr>
                    <w:spacing w:before="45" w:line="274" w:lineRule="exact"/>
                    <w:ind w:left="383"/>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863</w:t>
                  </w:r>
                </w:p>
              </w:tc>
            </w:tr>
            <w:tr w14:paraId="66BB3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487" w:type="dxa"/>
                  <w:vAlign w:val="top"/>
                </w:tcPr>
                <w:p w14:paraId="5D41AF9E">
                  <w:pPr>
                    <w:pStyle w:val="6"/>
                    <w:spacing w:before="75" w:line="228" w:lineRule="auto"/>
                    <w:ind w:left="440"/>
                    <w:rPr>
                      <w:sz w:val="20"/>
                      <w:szCs w:val="20"/>
                    </w:rPr>
                  </w:pPr>
                  <w:r>
                    <w:rPr>
                      <w:spacing w:val="4"/>
                      <w:sz w:val="20"/>
                      <w:szCs w:val="20"/>
                    </w:rPr>
                    <w:t>葫芦茐</w:t>
                  </w:r>
                </w:p>
              </w:tc>
              <w:tc>
                <w:tcPr>
                  <w:tcW w:w="796" w:type="dxa"/>
                  <w:vAlign w:val="top"/>
                </w:tcPr>
                <w:p w14:paraId="6EDE5ED8">
                  <w:pPr>
                    <w:spacing w:before="45" w:line="274" w:lineRule="exact"/>
                    <w:ind w:left="313"/>
                    <w:rPr>
                      <w:rFonts w:ascii="Times New Roman" w:hAnsi="Times New Roman" w:eastAsia="Times New Roman" w:cs="Times New Roman"/>
                      <w:sz w:val="20"/>
                      <w:szCs w:val="20"/>
                    </w:rPr>
                  </w:pPr>
                  <w:r>
                    <w:rPr>
                      <w:rFonts w:ascii="Times New Roman" w:hAnsi="Times New Roman" w:eastAsia="Times New Roman" w:cs="Times New Roman"/>
                      <w:spacing w:val="-8"/>
                      <w:position w:val="1"/>
                      <w:sz w:val="20"/>
                      <w:szCs w:val="20"/>
                    </w:rPr>
                    <w:t>14</w:t>
                  </w:r>
                </w:p>
              </w:tc>
              <w:tc>
                <w:tcPr>
                  <w:tcW w:w="857" w:type="dxa"/>
                  <w:vAlign w:val="top"/>
                </w:tcPr>
                <w:p w14:paraId="5D46FC7B">
                  <w:pPr>
                    <w:spacing w:before="45" w:line="274" w:lineRule="exact"/>
                    <w:ind w:left="242"/>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1106</w:t>
                  </w:r>
                </w:p>
              </w:tc>
              <w:tc>
                <w:tcPr>
                  <w:tcW w:w="838" w:type="dxa"/>
                  <w:vAlign w:val="top"/>
                </w:tcPr>
                <w:p w14:paraId="3C564415">
                  <w:pPr>
                    <w:pStyle w:val="6"/>
                    <w:spacing w:before="75" w:line="228" w:lineRule="auto"/>
                    <w:ind w:left="214"/>
                    <w:rPr>
                      <w:sz w:val="20"/>
                      <w:szCs w:val="20"/>
                    </w:rPr>
                  </w:pPr>
                  <w:r>
                    <w:rPr>
                      <w:spacing w:val="4"/>
                      <w:sz w:val="20"/>
                      <w:szCs w:val="20"/>
                    </w:rPr>
                    <w:t>村庄</w:t>
                  </w:r>
                </w:p>
              </w:tc>
              <w:tc>
                <w:tcPr>
                  <w:tcW w:w="1148" w:type="dxa"/>
                  <w:vAlign w:val="top"/>
                </w:tcPr>
                <w:p w14:paraId="175ABCE0">
                  <w:pPr>
                    <w:pStyle w:val="6"/>
                    <w:spacing w:before="45" w:line="274" w:lineRule="exact"/>
                    <w:ind w:left="165"/>
                    <w:rPr>
                      <w:sz w:val="20"/>
                      <w:szCs w:val="20"/>
                    </w:rPr>
                  </w:pPr>
                  <w:r>
                    <w:rPr>
                      <w:spacing w:val="-3"/>
                      <w:position w:val="1"/>
                      <w:sz w:val="20"/>
                      <w:szCs w:val="20"/>
                    </w:rPr>
                    <w:t>约</w:t>
                  </w:r>
                  <w:r>
                    <w:rPr>
                      <w:spacing w:val="-22"/>
                      <w:position w:val="1"/>
                      <w:sz w:val="20"/>
                      <w:szCs w:val="20"/>
                    </w:rPr>
                    <w:t xml:space="preserve"> </w:t>
                  </w:r>
                  <w:r>
                    <w:rPr>
                      <w:rFonts w:ascii="Times New Roman" w:hAnsi="Times New Roman" w:eastAsia="Times New Roman" w:cs="Times New Roman"/>
                      <w:spacing w:val="-3"/>
                      <w:position w:val="1"/>
                      <w:sz w:val="20"/>
                      <w:szCs w:val="20"/>
                    </w:rPr>
                    <w:t>145</w:t>
                  </w:r>
                  <w:r>
                    <w:rPr>
                      <w:rFonts w:ascii="Times New Roman" w:hAnsi="Times New Roman" w:eastAsia="Times New Roman" w:cs="Times New Roman"/>
                      <w:spacing w:val="11"/>
                      <w:position w:val="1"/>
                      <w:sz w:val="20"/>
                      <w:szCs w:val="20"/>
                    </w:rPr>
                    <w:t xml:space="preserve"> </w:t>
                  </w:r>
                  <w:r>
                    <w:rPr>
                      <w:spacing w:val="-3"/>
                      <w:position w:val="1"/>
                      <w:sz w:val="20"/>
                      <w:szCs w:val="20"/>
                    </w:rPr>
                    <w:t>人</w:t>
                  </w:r>
                </w:p>
              </w:tc>
              <w:tc>
                <w:tcPr>
                  <w:tcW w:w="1953" w:type="dxa"/>
                  <w:vMerge w:val="continue"/>
                  <w:tcBorders>
                    <w:top w:val="nil"/>
                    <w:bottom w:val="nil"/>
                  </w:tcBorders>
                  <w:vAlign w:val="top"/>
                </w:tcPr>
                <w:p w14:paraId="0E5FF621">
                  <w:pPr>
                    <w:rPr>
                      <w:rFonts w:ascii="Arial"/>
                      <w:sz w:val="21"/>
                    </w:rPr>
                  </w:pPr>
                </w:p>
              </w:tc>
              <w:tc>
                <w:tcPr>
                  <w:tcW w:w="921" w:type="dxa"/>
                  <w:vAlign w:val="top"/>
                </w:tcPr>
                <w:p w14:paraId="67C1F1C9">
                  <w:pPr>
                    <w:pStyle w:val="6"/>
                    <w:spacing w:before="76" w:line="230" w:lineRule="auto"/>
                    <w:ind w:left="262"/>
                    <w:rPr>
                      <w:sz w:val="20"/>
                      <w:szCs w:val="20"/>
                    </w:rPr>
                  </w:pPr>
                  <w:r>
                    <w:rPr>
                      <w:spacing w:val="3"/>
                      <w:sz w:val="20"/>
                      <w:szCs w:val="20"/>
                    </w:rPr>
                    <w:t>北面</w:t>
                  </w:r>
                </w:p>
              </w:tc>
              <w:tc>
                <w:tcPr>
                  <w:tcW w:w="1064" w:type="dxa"/>
                  <w:vAlign w:val="top"/>
                </w:tcPr>
                <w:p w14:paraId="2E3E3A9D">
                  <w:pPr>
                    <w:spacing w:before="45" w:line="274" w:lineRule="exact"/>
                    <w:ind w:left="347"/>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1106</w:t>
                  </w:r>
                </w:p>
              </w:tc>
            </w:tr>
            <w:tr w14:paraId="467C6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487" w:type="dxa"/>
                  <w:vAlign w:val="top"/>
                </w:tcPr>
                <w:p w14:paraId="3C60E3DA">
                  <w:pPr>
                    <w:pStyle w:val="6"/>
                    <w:spacing w:before="76" w:line="229" w:lineRule="auto"/>
                    <w:ind w:left="433"/>
                    <w:rPr>
                      <w:sz w:val="20"/>
                      <w:szCs w:val="20"/>
                    </w:rPr>
                  </w:pPr>
                  <w:r>
                    <w:rPr>
                      <w:spacing w:val="6"/>
                      <w:sz w:val="20"/>
                      <w:szCs w:val="20"/>
                    </w:rPr>
                    <w:t>新刘沈</w:t>
                  </w:r>
                </w:p>
              </w:tc>
              <w:tc>
                <w:tcPr>
                  <w:tcW w:w="796" w:type="dxa"/>
                  <w:vAlign w:val="top"/>
                </w:tcPr>
                <w:p w14:paraId="35282C37">
                  <w:pPr>
                    <w:spacing w:before="45" w:line="274" w:lineRule="exact"/>
                    <w:ind w:left="301"/>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86</w:t>
                  </w:r>
                </w:p>
              </w:tc>
              <w:tc>
                <w:tcPr>
                  <w:tcW w:w="857" w:type="dxa"/>
                  <w:vAlign w:val="top"/>
                </w:tcPr>
                <w:p w14:paraId="27680A94">
                  <w:pPr>
                    <w:spacing w:before="45" w:line="274" w:lineRule="exact"/>
                    <w:ind w:left="23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1331</w:t>
                  </w:r>
                </w:p>
              </w:tc>
              <w:tc>
                <w:tcPr>
                  <w:tcW w:w="838" w:type="dxa"/>
                  <w:vAlign w:val="top"/>
                </w:tcPr>
                <w:p w14:paraId="1170DE41">
                  <w:pPr>
                    <w:pStyle w:val="6"/>
                    <w:spacing w:before="75" w:line="228" w:lineRule="auto"/>
                    <w:ind w:left="214"/>
                    <w:rPr>
                      <w:sz w:val="20"/>
                      <w:szCs w:val="20"/>
                    </w:rPr>
                  </w:pPr>
                  <w:r>
                    <w:rPr>
                      <w:spacing w:val="4"/>
                      <w:sz w:val="20"/>
                      <w:szCs w:val="20"/>
                    </w:rPr>
                    <w:t>村庄</w:t>
                  </w:r>
                </w:p>
              </w:tc>
              <w:tc>
                <w:tcPr>
                  <w:tcW w:w="1148" w:type="dxa"/>
                  <w:vAlign w:val="top"/>
                </w:tcPr>
                <w:p w14:paraId="210B9359">
                  <w:pPr>
                    <w:pStyle w:val="6"/>
                    <w:spacing w:before="45" w:line="274" w:lineRule="exact"/>
                    <w:ind w:left="165"/>
                    <w:rPr>
                      <w:sz w:val="20"/>
                      <w:szCs w:val="20"/>
                    </w:rPr>
                  </w:pPr>
                  <w:r>
                    <w:rPr>
                      <w:position w:val="1"/>
                      <w:sz w:val="20"/>
                      <w:szCs w:val="20"/>
                    </w:rPr>
                    <w:t>约</w:t>
                  </w:r>
                  <w:r>
                    <w:rPr>
                      <w:spacing w:val="-37"/>
                      <w:position w:val="1"/>
                      <w:sz w:val="20"/>
                      <w:szCs w:val="20"/>
                    </w:rPr>
                    <w:t xml:space="preserve"> </w:t>
                  </w:r>
                  <w:r>
                    <w:rPr>
                      <w:rFonts w:ascii="Times New Roman" w:hAnsi="Times New Roman" w:eastAsia="Times New Roman" w:cs="Times New Roman"/>
                      <w:position w:val="1"/>
                      <w:sz w:val="20"/>
                      <w:szCs w:val="20"/>
                    </w:rPr>
                    <w:t>310</w:t>
                  </w:r>
                  <w:r>
                    <w:rPr>
                      <w:rFonts w:ascii="Times New Roman" w:hAnsi="Times New Roman" w:eastAsia="Times New Roman" w:cs="Times New Roman"/>
                      <w:spacing w:val="11"/>
                      <w:position w:val="1"/>
                      <w:sz w:val="20"/>
                      <w:szCs w:val="20"/>
                    </w:rPr>
                    <w:t xml:space="preserve"> </w:t>
                  </w:r>
                  <w:r>
                    <w:rPr>
                      <w:position w:val="1"/>
                      <w:sz w:val="20"/>
                      <w:szCs w:val="20"/>
                    </w:rPr>
                    <w:t>人</w:t>
                  </w:r>
                </w:p>
              </w:tc>
              <w:tc>
                <w:tcPr>
                  <w:tcW w:w="1953" w:type="dxa"/>
                  <w:vMerge w:val="continue"/>
                  <w:tcBorders>
                    <w:top w:val="nil"/>
                    <w:bottom w:val="nil"/>
                  </w:tcBorders>
                  <w:vAlign w:val="top"/>
                </w:tcPr>
                <w:p w14:paraId="15190F1F">
                  <w:pPr>
                    <w:rPr>
                      <w:rFonts w:ascii="Arial"/>
                      <w:sz w:val="21"/>
                    </w:rPr>
                  </w:pPr>
                </w:p>
              </w:tc>
              <w:tc>
                <w:tcPr>
                  <w:tcW w:w="921" w:type="dxa"/>
                  <w:vAlign w:val="top"/>
                </w:tcPr>
                <w:p w14:paraId="5E1DB903">
                  <w:pPr>
                    <w:pStyle w:val="6"/>
                    <w:spacing w:before="75" w:line="230" w:lineRule="auto"/>
                    <w:ind w:left="262"/>
                    <w:rPr>
                      <w:sz w:val="20"/>
                      <w:szCs w:val="20"/>
                    </w:rPr>
                  </w:pPr>
                  <w:r>
                    <w:rPr>
                      <w:spacing w:val="3"/>
                      <w:sz w:val="20"/>
                      <w:szCs w:val="20"/>
                    </w:rPr>
                    <w:t>北面</w:t>
                  </w:r>
                </w:p>
              </w:tc>
              <w:tc>
                <w:tcPr>
                  <w:tcW w:w="1064" w:type="dxa"/>
                  <w:vAlign w:val="top"/>
                </w:tcPr>
                <w:p w14:paraId="7725C669">
                  <w:pPr>
                    <w:spacing w:before="45" w:line="274" w:lineRule="exact"/>
                    <w:ind w:left="345"/>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1333</w:t>
                  </w:r>
                </w:p>
              </w:tc>
            </w:tr>
            <w:tr w14:paraId="62B1E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487" w:type="dxa"/>
                  <w:vAlign w:val="top"/>
                </w:tcPr>
                <w:p w14:paraId="4340E3FD">
                  <w:pPr>
                    <w:pStyle w:val="6"/>
                    <w:spacing w:before="76" w:line="229" w:lineRule="auto"/>
                    <w:ind w:left="436"/>
                    <w:rPr>
                      <w:sz w:val="20"/>
                      <w:szCs w:val="20"/>
                    </w:rPr>
                  </w:pPr>
                  <w:r>
                    <w:rPr>
                      <w:spacing w:val="5"/>
                      <w:sz w:val="20"/>
                      <w:szCs w:val="20"/>
                    </w:rPr>
                    <w:t>老刘沈</w:t>
                  </w:r>
                </w:p>
              </w:tc>
              <w:tc>
                <w:tcPr>
                  <w:tcW w:w="796" w:type="dxa"/>
                  <w:vAlign w:val="top"/>
                </w:tcPr>
                <w:p w14:paraId="1B4D01CE">
                  <w:pPr>
                    <w:spacing w:before="46" w:line="274" w:lineRule="exact"/>
                    <w:ind w:left="240"/>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243</w:t>
                  </w:r>
                </w:p>
              </w:tc>
              <w:tc>
                <w:tcPr>
                  <w:tcW w:w="857" w:type="dxa"/>
                  <w:vAlign w:val="top"/>
                </w:tcPr>
                <w:p w14:paraId="0B01C1A0">
                  <w:pPr>
                    <w:spacing w:before="46" w:line="274" w:lineRule="exact"/>
                    <w:ind w:left="23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1446</w:t>
                  </w:r>
                </w:p>
              </w:tc>
              <w:tc>
                <w:tcPr>
                  <w:tcW w:w="838" w:type="dxa"/>
                  <w:vAlign w:val="top"/>
                </w:tcPr>
                <w:p w14:paraId="49AD98C4">
                  <w:pPr>
                    <w:pStyle w:val="6"/>
                    <w:spacing w:before="76" w:line="228" w:lineRule="auto"/>
                    <w:ind w:left="214"/>
                    <w:rPr>
                      <w:sz w:val="20"/>
                      <w:szCs w:val="20"/>
                    </w:rPr>
                  </w:pPr>
                  <w:r>
                    <w:rPr>
                      <w:spacing w:val="4"/>
                      <w:sz w:val="20"/>
                      <w:szCs w:val="20"/>
                    </w:rPr>
                    <w:t>村庄</w:t>
                  </w:r>
                </w:p>
              </w:tc>
              <w:tc>
                <w:tcPr>
                  <w:tcW w:w="1148" w:type="dxa"/>
                  <w:vAlign w:val="top"/>
                </w:tcPr>
                <w:p w14:paraId="6936EBC5">
                  <w:pPr>
                    <w:pStyle w:val="6"/>
                    <w:spacing w:before="46" w:line="274" w:lineRule="exact"/>
                    <w:ind w:left="215"/>
                    <w:rPr>
                      <w:sz w:val="20"/>
                      <w:szCs w:val="20"/>
                    </w:rPr>
                  </w:pPr>
                  <w:r>
                    <w:rPr>
                      <w:spacing w:val="-1"/>
                      <w:position w:val="1"/>
                      <w:sz w:val="20"/>
                      <w:szCs w:val="20"/>
                    </w:rPr>
                    <w:t>约</w:t>
                  </w:r>
                  <w:r>
                    <w:rPr>
                      <w:spacing w:val="-37"/>
                      <w:position w:val="1"/>
                      <w:sz w:val="20"/>
                      <w:szCs w:val="20"/>
                    </w:rPr>
                    <w:t xml:space="preserve"> </w:t>
                  </w:r>
                  <w:r>
                    <w:rPr>
                      <w:rFonts w:ascii="Times New Roman" w:hAnsi="Times New Roman" w:eastAsia="Times New Roman" w:cs="Times New Roman"/>
                      <w:spacing w:val="-1"/>
                      <w:position w:val="1"/>
                      <w:sz w:val="20"/>
                      <w:szCs w:val="20"/>
                    </w:rPr>
                    <w:t>90</w:t>
                  </w:r>
                  <w:r>
                    <w:rPr>
                      <w:rFonts w:ascii="Times New Roman" w:hAnsi="Times New Roman" w:eastAsia="Times New Roman" w:cs="Times New Roman"/>
                      <w:spacing w:val="12"/>
                      <w:position w:val="1"/>
                      <w:sz w:val="20"/>
                      <w:szCs w:val="20"/>
                    </w:rPr>
                    <w:t xml:space="preserve"> </w:t>
                  </w:r>
                  <w:r>
                    <w:rPr>
                      <w:spacing w:val="-1"/>
                      <w:position w:val="1"/>
                      <w:sz w:val="20"/>
                      <w:szCs w:val="20"/>
                    </w:rPr>
                    <w:t>人</w:t>
                  </w:r>
                </w:p>
              </w:tc>
              <w:tc>
                <w:tcPr>
                  <w:tcW w:w="1953" w:type="dxa"/>
                  <w:vMerge w:val="continue"/>
                  <w:tcBorders>
                    <w:top w:val="nil"/>
                    <w:bottom w:val="nil"/>
                  </w:tcBorders>
                  <w:vAlign w:val="top"/>
                </w:tcPr>
                <w:p w14:paraId="646EDBF6">
                  <w:pPr>
                    <w:rPr>
                      <w:rFonts w:ascii="Arial"/>
                      <w:sz w:val="21"/>
                    </w:rPr>
                  </w:pPr>
                </w:p>
              </w:tc>
              <w:tc>
                <w:tcPr>
                  <w:tcW w:w="921" w:type="dxa"/>
                  <w:vAlign w:val="top"/>
                </w:tcPr>
                <w:p w14:paraId="4ED7FD35">
                  <w:pPr>
                    <w:pStyle w:val="6"/>
                    <w:spacing w:before="77" w:line="228" w:lineRule="auto"/>
                    <w:ind w:left="160"/>
                    <w:rPr>
                      <w:sz w:val="20"/>
                      <w:szCs w:val="20"/>
                    </w:rPr>
                  </w:pPr>
                  <w:r>
                    <w:rPr>
                      <w:spacing w:val="4"/>
                      <w:sz w:val="20"/>
                      <w:szCs w:val="20"/>
                    </w:rPr>
                    <w:t>东北面</w:t>
                  </w:r>
                </w:p>
              </w:tc>
              <w:tc>
                <w:tcPr>
                  <w:tcW w:w="1064" w:type="dxa"/>
                  <w:vAlign w:val="top"/>
                </w:tcPr>
                <w:p w14:paraId="215BBF4D">
                  <w:pPr>
                    <w:spacing w:before="46" w:line="274" w:lineRule="exact"/>
                    <w:ind w:left="345"/>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1465</w:t>
                  </w:r>
                </w:p>
              </w:tc>
            </w:tr>
            <w:tr w14:paraId="16ABE6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487" w:type="dxa"/>
                  <w:vAlign w:val="top"/>
                </w:tcPr>
                <w:p w14:paraId="4FF3A69E">
                  <w:pPr>
                    <w:pStyle w:val="6"/>
                    <w:spacing w:before="76" w:line="228" w:lineRule="auto"/>
                    <w:ind w:left="432"/>
                    <w:rPr>
                      <w:sz w:val="20"/>
                      <w:szCs w:val="20"/>
                    </w:rPr>
                  </w:pPr>
                  <w:r>
                    <w:rPr>
                      <w:spacing w:val="6"/>
                      <w:sz w:val="20"/>
                      <w:szCs w:val="20"/>
                    </w:rPr>
                    <w:t>桥头村</w:t>
                  </w:r>
                </w:p>
              </w:tc>
              <w:tc>
                <w:tcPr>
                  <w:tcW w:w="796" w:type="dxa"/>
                  <w:vAlign w:val="top"/>
                </w:tcPr>
                <w:p w14:paraId="45C97F40">
                  <w:pPr>
                    <w:spacing w:before="46" w:line="274" w:lineRule="exact"/>
                    <w:ind w:left="211"/>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-702</w:t>
                  </w:r>
                </w:p>
              </w:tc>
              <w:tc>
                <w:tcPr>
                  <w:tcW w:w="857" w:type="dxa"/>
                  <w:vAlign w:val="top"/>
                </w:tcPr>
                <w:p w14:paraId="44F4F2DB">
                  <w:pPr>
                    <w:spacing w:before="46" w:line="274" w:lineRule="exact"/>
                    <w:ind w:left="278"/>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867</w:t>
                  </w:r>
                </w:p>
              </w:tc>
              <w:tc>
                <w:tcPr>
                  <w:tcW w:w="838" w:type="dxa"/>
                  <w:vAlign w:val="top"/>
                </w:tcPr>
                <w:p w14:paraId="23AF6FA2">
                  <w:pPr>
                    <w:pStyle w:val="6"/>
                    <w:spacing w:before="76" w:line="228" w:lineRule="auto"/>
                    <w:ind w:left="214"/>
                    <w:rPr>
                      <w:sz w:val="20"/>
                      <w:szCs w:val="20"/>
                    </w:rPr>
                  </w:pPr>
                  <w:r>
                    <w:rPr>
                      <w:spacing w:val="4"/>
                      <w:sz w:val="20"/>
                      <w:szCs w:val="20"/>
                    </w:rPr>
                    <w:t>村庄</w:t>
                  </w:r>
                </w:p>
              </w:tc>
              <w:tc>
                <w:tcPr>
                  <w:tcW w:w="1148" w:type="dxa"/>
                  <w:vAlign w:val="top"/>
                </w:tcPr>
                <w:p w14:paraId="47F7BED7">
                  <w:pPr>
                    <w:pStyle w:val="6"/>
                    <w:spacing w:before="76" w:line="231" w:lineRule="auto"/>
                    <w:ind w:left="215"/>
                    <w:rPr>
                      <w:sz w:val="20"/>
                      <w:szCs w:val="20"/>
                    </w:rPr>
                  </w:pPr>
                  <w:r>
                    <w:rPr>
                      <w:spacing w:val="-2"/>
                      <w:sz w:val="20"/>
                      <w:szCs w:val="20"/>
                    </w:rPr>
                    <w:t>约</w:t>
                  </w:r>
                  <w:r>
                    <w:rPr>
                      <w:spacing w:val="-33"/>
                      <w:sz w:val="20"/>
                      <w:szCs w:val="20"/>
                    </w:rPr>
                    <w:t xml:space="preserve"> </w:t>
                  </w:r>
                  <w:r>
                    <w:rPr>
                      <w:rFonts w:ascii="Times New Roman" w:hAnsi="Times New Roman" w:eastAsia="Times New Roman" w:cs="Times New Roman"/>
                      <w:spacing w:val="-2"/>
                      <w:sz w:val="20"/>
                      <w:szCs w:val="20"/>
                    </w:rPr>
                    <w:t>55</w:t>
                  </w:r>
                  <w:r>
                    <w:rPr>
                      <w:rFonts w:ascii="Times New Roman" w:hAnsi="Times New Roman" w:eastAsia="Times New Roman" w:cs="Times New Roman"/>
                      <w:spacing w:val="12"/>
                      <w:sz w:val="20"/>
                      <w:szCs w:val="20"/>
                    </w:rPr>
                    <w:t xml:space="preserve"> </w:t>
                  </w:r>
                  <w:r>
                    <w:rPr>
                      <w:spacing w:val="-2"/>
                      <w:sz w:val="20"/>
                      <w:szCs w:val="20"/>
                    </w:rPr>
                    <w:t>人</w:t>
                  </w:r>
                </w:p>
              </w:tc>
              <w:tc>
                <w:tcPr>
                  <w:tcW w:w="1953" w:type="dxa"/>
                  <w:vMerge w:val="continue"/>
                  <w:tcBorders>
                    <w:top w:val="nil"/>
                    <w:bottom w:val="nil"/>
                  </w:tcBorders>
                  <w:vAlign w:val="top"/>
                </w:tcPr>
                <w:p w14:paraId="51AC0373">
                  <w:pPr>
                    <w:rPr>
                      <w:rFonts w:ascii="Arial"/>
                      <w:sz w:val="21"/>
                    </w:rPr>
                  </w:pPr>
                </w:p>
              </w:tc>
              <w:tc>
                <w:tcPr>
                  <w:tcW w:w="921" w:type="dxa"/>
                  <w:vAlign w:val="top"/>
                </w:tcPr>
                <w:p w14:paraId="733BAD01">
                  <w:pPr>
                    <w:pStyle w:val="6"/>
                    <w:spacing w:before="76" w:line="230" w:lineRule="auto"/>
                    <w:ind w:left="158"/>
                    <w:rPr>
                      <w:sz w:val="20"/>
                      <w:szCs w:val="20"/>
                    </w:rPr>
                  </w:pPr>
                  <w:r>
                    <w:rPr>
                      <w:spacing w:val="5"/>
                      <w:sz w:val="20"/>
                      <w:szCs w:val="20"/>
                    </w:rPr>
                    <w:t>西北面</w:t>
                  </w:r>
                </w:p>
              </w:tc>
              <w:tc>
                <w:tcPr>
                  <w:tcW w:w="1064" w:type="dxa"/>
                  <w:vAlign w:val="top"/>
                </w:tcPr>
                <w:p w14:paraId="347FE893">
                  <w:pPr>
                    <w:spacing w:before="46" w:line="274" w:lineRule="exact"/>
                    <w:ind w:left="352"/>
                    <w:rPr>
                      <w:rFonts w:ascii="Times New Roman" w:hAnsi="Times New Roman" w:eastAsia="Times New Roman" w:cs="Times New Roman"/>
                      <w:sz w:val="20"/>
                      <w:szCs w:val="20"/>
                    </w:rPr>
                  </w:pPr>
                  <w:r>
                    <w:rPr>
                      <w:rFonts w:ascii="Times New Roman" w:hAnsi="Times New Roman" w:eastAsia="Times New Roman" w:cs="Times New Roman"/>
                      <w:spacing w:val="-5"/>
                      <w:position w:val="2"/>
                      <w:sz w:val="20"/>
                      <w:szCs w:val="20"/>
                    </w:rPr>
                    <w:t>1116</w:t>
                  </w:r>
                </w:p>
              </w:tc>
            </w:tr>
            <w:tr w14:paraId="27BD0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487" w:type="dxa"/>
                  <w:vAlign w:val="top"/>
                </w:tcPr>
                <w:p w14:paraId="1D7AB9F8">
                  <w:pPr>
                    <w:pStyle w:val="6"/>
                    <w:spacing w:before="76" w:line="228" w:lineRule="auto"/>
                    <w:ind w:left="435"/>
                    <w:rPr>
                      <w:sz w:val="20"/>
                      <w:szCs w:val="20"/>
                    </w:rPr>
                  </w:pPr>
                  <w:r>
                    <w:rPr>
                      <w:spacing w:val="6"/>
                      <w:sz w:val="20"/>
                      <w:szCs w:val="20"/>
                    </w:rPr>
                    <w:t>茐口村</w:t>
                  </w:r>
                </w:p>
              </w:tc>
              <w:tc>
                <w:tcPr>
                  <w:tcW w:w="796" w:type="dxa"/>
                  <w:vAlign w:val="top"/>
                </w:tcPr>
                <w:p w14:paraId="50ECB3AE">
                  <w:pPr>
                    <w:spacing w:before="46" w:line="274" w:lineRule="exact"/>
                    <w:ind w:left="15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-1092</w:t>
                  </w:r>
                </w:p>
              </w:tc>
              <w:tc>
                <w:tcPr>
                  <w:tcW w:w="857" w:type="dxa"/>
                  <w:vAlign w:val="top"/>
                </w:tcPr>
                <w:p w14:paraId="6C3FC315">
                  <w:pPr>
                    <w:spacing w:before="46" w:line="274" w:lineRule="exact"/>
                    <w:ind w:left="269"/>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496</w:t>
                  </w:r>
                </w:p>
              </w:tc>
              <w:tc>
                <w:tcPr>
                  <w:tcW w:w="838" w:type="dxa"/>
                  <w:vAlign w:val="top"/>
                </w:tcPr>
                <w:p w14:paraId="3A024395">
                  <w:pPr>
                    <w:pStyle w:val="6"/>
                    <w:spacing w:before="76" w:line="228" w:lineRule="auto"/>
                    <w:ind w:left="214"/>
                    <w:rPr>
                      <w:sz w:val="20"/>
                      <w:szCs w:val="20"/>
                    </w:rPr>
                  </w:pPr>
                  <w:r>
                    <w:rPr>
                      <w:spacing w:val="4"/>
                      <w:sz w:val="20"/>
                      <w:szCs w:val="20"/>
                    </w:rPr>
                    <w:t>村庄</w:t>
                  </w:r>
                </w:p>
              </w:tc>
              <w:tc>
                <w:tcPr>
                  <w:tcW w:w="1148" w:type="dxa"/>
                  <w:vAlign w:val="top"/>
                </w:tcPr>
                <w:p w14:paraId="11095D15">
                  <w:pPr>
                    <w:pStyle w:val="6"/>
                    <w:spacing w:before="46" w:line="274" w:lineRule="exact"/>
                    <w:ind w:left="165"/>
                    <w:rPr>
                      <w:sz w:val="20"/>
                      <w:szCs w:val="20"/>
                    </w:rPr>
                  </w:pPr>
                  <w:r>
                    <w:rPr>
                      <w:position w:val="1"/>
                      <w:sz w:val="20"/>
                      <w:szCs w:val="20"/>
                    </w:rPr>
                    <w:t>约</w:t>
                  </w:r>
                  <w:r>
                    <w:rPr>
                      <w:spacing w:val="-37"/>
                      <w:position w:val="1"/>
                      <w:sz w:val="20"/>
                      <w:szCs w:val="20"/>
                    </w:rPr>
                    <w:t xml:space="preserve"> </w:t>
                  </w:r>
                  <w:r>
                    <w:rPr>
                      <w:rFonts w:ascii="Times New Roman" w:hAnsi="Times New Roman" w:eastAsia="Times New Roman" w:cs="Times New Roman"/>
                      <w:position w:val="1"/>
                      <w:sz w:val="20"/>
                      <w:szCs w:val="20"/>
                    </w:rPr>
                    <w:t>600</w:t>
                  </w:r>
                  <w:r>
                    <w:rPr>
                      <w:rFonts w:ascii="Times New Roman" w:hAnsi="Times New Roman" w:eastAsia="Times New Roman" w:cs="Times New Roman"/>
                      <w:spacing w:val="11"/>
                      <w:position w:val="1"/>
                      <w:sz w:val="20"/>
                      <w:szCs w:val="20"/>
                    </w:rPr>
                    <w:t xml:space="preserve"> </w:t>
                  </w:r>
                  <w:r>
                    <w:rPr>
                      <w:position w:val="1"/>
                      <w:sz w:val="20"/>
                      <w:szCs w:val="20"/>
                    </w:rPr>
                    <w:t>人</w:t>
                  </w:r>
                </w:p>
              </w:tc>
              <w:tc>
                <w:tcPr>
                  <w:tcW w:w="1953" w:type="dxa"/>
                  <w:vMerge w:val="continue"/>
                  <w:tcBorders>
                    <w:top w:val="nil"/>
                    <w:bottom w:val="nil"/>
                  </w:tcBorders>
                  <w:vAlign w:val="top"/>
                </w:tcPr>
                <w:p w14:paraId="6F82DD39">
                  <w:pPr>
                    <w:rPr>
                      <w:rFonts w:ascii="Arial"/>
                      <w:sz w:val="21"/>
                    </w:rPr>
                  </w:pPr>
                </w:p>
              </w:tc>
              <w:tc>
                <w:tcPr>
                  <w:tcW w:w="921" w:type="dxa"/>
                  <w:vAlign w:val="top"/>
                </w:tcPr>
                <w:p w14:paraId="619DDB90">
                  <w:pPr>
                    <w:pStyle w:val="6"/>
                    <w:spacing w:before="77" w:line="230" w:lineRule="auto"/>
                    <w:ind w:left="158"/>
                    <w:rPr>
                      <w:sz w:val="20"/>
                      <w:szCs w:val="20"/>
                    </w:rPr>
                  </w:pPr>
                  <w:r>
                    <w:rPr>
                      <w:spacing w:val="5"/>
                      <w:sz w:val="20"/>
                      <w:szCs w:val="20"/>
                    </w:rPr>
                    <w:t>西北面</w:t>
                  </w:r>
                </w:p>
              </w:tc>
              <w:tc>
                <w:tcPr>
                  <w:tcW w:w="1064" w:type="dxa"/>
                  <w:vAlign w:val="top"/>
                </w:tcPr>
                <w:p w14:paraId="466D0624">
                  <w:pPr>
                    <w:spacing w:before="46" w:line="274" w:lineRule="exact"/>
                    <w:ind w:left="347"/>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1199</w:t>
                  </w:r>
                </w:p>
              </w:tc>
            </w:tr>
            <w:tr w14:paraId="15F9F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487" w:type="dxa"/>
                  <w:vAlign w:val="top"/>
                </w:tcPr>
                <w:p w14:paraId="43485076">
                  <w:pPr>
                    <w:pStyle w:val="6"/>
                    <w:spacing w:before="77" w:line="229" w:lineRule="auto"/>
                    <w:ind w:left="434"/>
                    <w:rPr>
                      <w:sz w:val="20"/>
                      <w:szCs w:val="20"/>
                    </w:rPr>
                  </w:pPr>
                  <w:r>
                    <w:rPr>
                      <w:spacing w:val="6"/>
                      <w:sz w:val="20"/>
                      <w:szCs w:val="20"/>
                    </w:rPr>
                    <w:t>乌石张</w:t>
                  </w:r>
                </w:p>
              </w:tc>
              <w:tc>
                <w:tcPr>
                  <w:tcW w:w="796" w:type="dxa"/>
                  <w:vAlign w:val="top"/>
                </w:tcPr>
                <w:p w14:paraId="49051C6D">
                  <w:pPr>
                    <w:spacing w:before="46" w:line="274" w:lineRule="exact"/>
                    <w:ind w:left="211"/>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-408</w:t>
                  </w:r>
                </w:p>
              </w:tc>
              <w:tc>
                <w:tcPr>
                  <w:tcW w:w="857" w:type="dxa"/>
                  <w:vAlign w:val="top"/>
                </w:tcPr>
                <w:p w14:paraId="43D6255B">
                  <w:pPr>
                    <w:spacing w:before="46" w:line="274" w:lineRule="exact"/>
                    <w:ind w:left="23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1384</w:t>
                  </w:r>
                </w:p>
              </w:tc>
              <w:tc>
                <w:tcPr>
                  <w:tcW w:w="838" w:type="dxa"/>
                  <w:vAlign w:val="top"/>
                </w:tcPr>
                <w:p w14:paraId="0AAA33A1">
                  <w:pPr>
                    <w:pStyle w:val="6"/>
                    <w:spacing w:before="76" w:line="228" w:lineRule="auto"/>
                    <w:ind w:left="214"/>
                    <w:rPr>
                      <w:sz w:val="20"/>
                      <w:szCs w:val="20"/>
                    </w:rPr>
                  </w:pPr>
                  <w:r>
                    <w:rPr>
                      <w:spacing w:val="4"/>
                      <w:sz w:val="20"/>
                      <w:szCs w:val="20"/>
                    </w:rPr>
                    <w:t>村庄</w:t>
                  </w:r>
                </w:p>
              </w:tc>
              <w:tc>
                <w:tcPr>
                  <w:tcW w:w="1148" w:type="dxa"/>
                  <w:vAlign w:val="top"/>
                </w:tcPr>
                <w:p w14:paraId="0096496D">
                  <w:pPr>
                    <w:pStyle w:val="6"/>
                    <w:spacing w:before="46" w:line="274" w:lineRule="exact"/>
                    <w:ind w:left="165"/>
                    <w:rPr>
                      <w:sz w:val="20"/>
                      <w:szCs w:val="20"/>
                    </w:rPr>
                  </w:pPr>
                  <w:r>
                    <w:rPr>
                      <w:spacing w:val="1"/>
                      <w:position w:val="1"/>
                      <w:sz w:val="20"/>
                      <w:szCs w:val="20"/>
                    </w:rPr>
                    <w:t>约</w:t>
                  </w:r>
                  <w:r>
                    <w:rPr>
                      <w:spacing w:val="-42"/>
                      <w:position w:val="1"/>
                      <w:sz w:val="20"/>
                      <w:szCs w:val="20"/>
                    </w:rPr>
                    <w:t xml:space="preserve"> </w:t>
                  </w:r>
                  <w:r>
                    <w:rPr>
                      <w:rFonts w:ascii="Times New Roman" w:hAnsi="Times New Roman" w:eastAsia="Times New Roman" w:cs="Times New Roman"/>
                      <w:spacing w:val="1"/>
                      <w:position w:val="1"/>
                      <w:sz w:val="20"/>
                      <w:szCs w:val="20"/>
                    </w:rPr>
                    <w:t>250</w:t>
                  </w:r>
                  <w:r>
                    <w:rPr>
                      <w:rFonts w:ascii="Times New Roman" w:hAnsi="Times New Roman" w:eastAsia="Times New Roman" w:cs="Times New Roman"/>
                      <w:spacing w:val="11"/>
                      <w:position w:val="1"/>
                      <w:sz w:val="20"/>
                      <w:szCs w:val="20"/>
                    </w:rPr>
                    <w:t xml:space="preserve"> </w:t>
                  </w:r>
                  <w:r>
                    <w:rPr>
                      <w:spacing w:val="1"/>
                      <w:position w:val="1"/>
                      <w:sz w:val="20"/>
                      <w:szCs w:val="20"/>
                    </w:rPr>
                    <w:t>人</w:t>
                  </w:r>
                </w:p>
              </w:tc>
              <w:tc>
                <w:tcPr>
                  <w:tcW w:w="1953" w:type="dxa"/>
                  <w:vMerge w:val="continue"/>
                  <w:tcBorders>
                    <w:top w:val="nil"/>
                    <w:bottom w:val="nil"/>
                  </w:tcBorders>
                  <w:vAlign w:val="top"/>
                </w:tcPr>
                <w:p w14:paraId="76C9373D">
                  <w:pPr>
                    <w:rPr>
                      <w:rFonts w:ascii="Arial"/>
                      <w:sz w:val="21"/>
                    </w:rPr>
                  </w:pPr>
                </w:p>
              </w:tc>
              <w:tc>
                <w:tcPr>
                  <w:tcW w:w="921" w:type="dxa"/>
                  <w:vAlign w:val="top"/>
                </w:tcPr>
                <w:p w14:paraId="51AC9570">
                  <w:pPr>
                    <w:pStyle w:val="6"/>
                    <w:spacing w:before="76" w:line="230" w:lineRule="auto"/>
                    <w:ind w:left="158"/>
                    <w:rPr>
                      <w:sz w:val="20"/>
                      <w:szCs w:val="20"/>
                    </w:rPr>
                  </w:pPr>
                  <w:r>
                    <w:rPr>
                      <w:spacing w:val="5"/>
                      <w:sz w:val="20"/>
                      <w:szCs w:val="20"/>
                    </w:rPr>
                    <w:t>西北面</w:t>
                  </w:r>
                </w:p>
              </w:tc>
              <w:tc>
                <w:tcPr>
                  <w:tcW w:w="1064" w:type="dxa"/>
                  <w:vAlign w:val="top"/>
                </w:tcPr>
                <w:p w14:paraId="4691C671">
                  <w:pPr>
                    <w:spacing w:before="46" w:line="274" w:lineRule="exact"/>
                    <w:ind w:left="345"/>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1443</w:t>
                  </w:r>
                </w:p>
              </w:tc>
            </w:tr>
            <w:tr w14:paraId="22987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487" w:type="dxa"/>
                  <w:vAlign w:val="top"/>
                </w:tcPr>
                <w:p w14:paraId="0C2CBB60">
                  <w:pPr>
                    <w:pStyle w:val="6"/>
                    <w:spacing w:before="76" w:line="228" w:lineRule="auto"/>
                    <w:ind w:left="433"/>
                    <w:rPr>
                      <w:sz w:val="20"/>
                      <w:szCs w:val="20"/>
                    </w:rPr>
                  </w:pPr>
                  <w:r>
                    <w:rPr>
                      <w:spacing w:val="6"/>
                      <w:sz w:val="20"/>
                      <w:szCs w:val="20"/>
                    </w:rPr>
                    <w:t>联塘村</w:t>
                  </w:r>
                </w:p>
              </w:tc>
              <w:tc>
                <w:tcPr>
                  <w:tcW w:w="796" w:type="dxa"/>
                  <w:vAlign w:val="top"/>
                </w:tcPr>
                <w:p w14:paraId="58644832">
                  <w:pPr>
                    <w:spacing w:before="46" w:line="274" w:lineRule="exact"/>
                    <w:ind w:left="211"/>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-801</w:t>
                  </w:r>
                </w:p>
              </w:tc>
              <w:tc>
                <w:tcPr>
                  <w:tcW w:w="857" w:type="dxa"/>
                  <w:vAlign w:val="top"/>
                </w:tcPr>
                <w:p w14:paraId="4E8818FF">
                  <w:pPr>
                    <w:spacing w:before="46" w:line="274" w:lineRule="exact"/>
                    <w:ind w:left="23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1900</w:t>
                  </w:r>
                </w:p>
              </w:tc>
              <w:tc>
                <w:tcPr>
                  <w:tcW w:w="838" w:type="dxa"/>
                  <w:vAlign w:val="top"/>
                </w:tcPr>
                <w:p w14:paraId="1ACAF156">
                  <w:pPr>
                    <w:pStyle w:val="6"/>
                    <w:spacing w:before="76" w:line="228" w:lineRule="auto"/>
                    <w:ind w:left="214"/>
                    <w:rPr>
                      <w:sz w:val="20"/>
                      <w:szCs w:val="20"/>
                    </w:rPr>
                  </w:pPr>
                  <w:r>
                    <w:rPr>
                      <w:spacing w:val="4"/>
                      <w:sz w:val="20"/>
                      <w:szCs w:val="20"/>
                    </w:rPr>
                    <w:t>村庄</w:t>
                  </w:r>
                </w:p>
              </w:tc>
              <w:tc>
                <w:tcPr>
                  <w:tcW w:w="1148" w:type="dxa"/>
                  <w:vAlign w:val="top"/>
                </w:tcPr>
                <w:p w14:paraId="555825DF">
                  <w:pPr>
                    <w:pStyle w:val="6"/>
                    <w:spacing w:before="46" w:line="274" w:lineRule="exact"/>
                    <w:ind w:left="165"/>
                    <w:rPr>
                      <w:sz w:val="20"/>
                      <w:szCs w:val="20"/>
                    </w:rPr>
                  </w:pPr>
                  <w:r>
                    <w:rPr>
                      <w:spacing w:val="1"/>
                      <w:position w:val="1"/>
                      <w:sz w:val="20"/>
                      <w:szCs w:val="20"/>
                    </w:rPr>
                    <w:t>约</w:t>
                  </w:r>
                  <w:r>
                    <w:rPr>
                      <w:spacing w:val="-42"/>
                      <w:position w:val="1"/>
                      <w:sz w:val="20"/>
                      <w:szCs w:val="20"/>
                    </w:rPr>
                    <w:t xml:space="preserve"> </w:t>
                  </w:r>
                  <w:r>
                    <w:rPr>
                      <w:rFonts w:ascii="Times New Roman" w:hAnsi="Times New Roman" w:eastAsia="Times New Roman" w:cs="Times New Roman"/>
                      <w:spacing w:val="1"/>
                      <w:position w:val="1"/>
                      <w:sz w:val="20"/>
                      <w:szCs w:val="20"/>
                    </w:rPr>
                    <w:t>290</w:t>
                  </w:r>
                  <w:r>
                    <w:rPr>
                      <w:rFonts w:ascii="Times New Roman" w:hAnsi="Times New Roman" w:eastAsia="Times New Roman" w:cs="Times New Roman"/>
                      <w:spacing w:val="11"/>
                      <w:position w:val="1"/>
                      <w:sz w:val="20"/>
                      <w:szCs w:val="20"/>
                    </w:rPr>
                    <w:t xml:space="preserve"> </w:t>
                  </w:r>
                  <w:r>
                    <w:rPr>
                      <w:spacing w:val="1"/>
                      <w:position w:val="1"/>
                      <w:sz w:val="20"/>
                      <w:szCs w:val="20"/>
                    </w:rPr>
                    <w:t>人</w:t>
                  </w:r>
                </w:p>
              </w:tc>
              <w:tc>
                <w:tcPr>
                  <w:tcW w:w="1953" w:type="dxa"/>
                  <w:vMerge w:val="continue"/>
                  <w:tcBorders>
                    <w:top w:val="nil"/>
                    <w:bottom w:val="nil"/>
                  </w:tcBorders>
                  <w:vAlign w:val="top"/>
                </w:tcPr>
                <w:p w14:paraId="19A21104">
                  <w:pPr>
                    <w:rPr>
                      <w:rFonts w:ascii="Arial"/>
                      <w:sz w:val="21"/>
                    </w:rPr>
                  </w:pPr>
                </w:p>
              </w:tc>
              <w:tc>
                <w:tcPr>
                  <w:tcW w:w="921" w:type="dxa"/>
                  <w:vAlign w:val="top"/>
                </w:tcPr>
                <w:p w14:paraId="7687F859">
                  <w:pPr>
                    <w:pStyle w:val="6"/>
                    <w:spacing w:before="76" w:line="230" w:lineRule="auto"/>
                    <w:ind w:left="158"/>
                    <w:rPr>
                      <w:sz w:val="20"/>
                      <w:szCs w:val="20"/>
                    </w:rPr>
                  </w:pPr>
                  <w:r>
                    <w:rPr>
                      <w:spacing w:val="5"/>
                      <w:sz w:val="20"/>
                      <w:szCs w:val="20"/>
                    </w:rPr>
                    <w:t>西北面</w:t>
                  </w:r>
                </w:p>
              </w:tc>
              <w:tc>
                <w:tcPr>
                  <w:tcW w:w="1064" w:type="dxa"/>
                  <w:vAlign w:val="top"/>
                </w:tcPr>
                <w:p w14:paraId="39D91D70">
                  <w:pPr>
                    <w:spacing w:before="46" w:line="274" w:lineRule="exact"/>
                    <w:ind w:left="325"/>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2062</w:t>
                  </w:r>
                </w:p>
              </w:tc>
            </w:tr>
            <w:tr w14:paraId="6801BA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487" w:type="dxa"/>
                  <w:vAlign w:val="top"/>
                </w:tcPr>
                <w:p w14:paraId="57AACEDF">
                  <w:pPr>
                    <w:pStyle w:val="6"/>
                    <w:spacing w:before="76" w:line="228" w:lineRule="auto"/>
                    <w:ind w:left="436"/>
                    <w:rPr>
                      <w:sz w:val="20"/>
                      <w:szCs w:val="20"/>
                    </w:rPr>
                  </w:pPr>
                  <w:r>
                    <w:rPr>
                      <w:spacing w:val="5"/>
                      <w:sz w:val="20"/>
                      <w:szCs w:val="20"/>
                    </w:rPr>
                    <w:t>前溪村</w:t>
                  </w:r>
                </w:p>
              </w:tc>
              <w:tc>
                <w:tcPr>
                  <w:tcW w:w="796" w:type="dxa"/>
                  <w:vAlign w:val="top"/>
                </w:tcPr>
                <w:p w14:paraId="365EF198">
                  <w:pPr>
                    <w:spacing w:before="46" w:line="274" w:lineRule="exact"/>
                    <w:ind w:left="15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-1304</w:t>
                  </w:r>
                </w:p>
              </w:tc>
              <w:tc>
                <w:tcPr>
                  <w:tcW w:w="857" w:type="dxa"/>
                  <w:vAlign w:val="top"/>
                </w:tcPr>
                <w:p w14:paraId="2A4758BD">
                  <w:pPr>
                    <w:spacing w:before="46" w:line="274" w:lineRule="exact"/>
                    <w:ind w:left="23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1201</w:t>
                  </w:r>
                </w:p>
              </w:tc>
              <w:tc>
                <w:tcPr>
                  <w:tcW w:w="838" w:type="dxa"/>
                  <w:vAlign w:val="top"/>
                </w:tcPr>
                <w:p w14:paraId="5ABFD217">
                  <w:pPr>
                    <w:pStyle w:val="6"/>
                    <w:spacing w:before="76" w:line="228" w:lineRule="auto"/>
                    <w:ind w:left="214"/>
                    <w:rPr>
                      <w:sz w:val="20"/>
                      <w:szCs w:val="20"/>
                    </w:rPr>
                  </w:pPr>
                  <w:r>
                    <w:rPr>
                      <w:spacing w:val="4"/>
                      <w:sz w:val="20"/>
                      <w:szCs w:val="20"/>
                    </w:rPr>
                    <w:t>村庄</w:t>
                  </w:r>
                </w:p>
              </w:tc>
              <w:tc>
                <w:tcPr>
                  <w:tcW w:w="1148" w:type="dxa"/>
                  <w:vAlign w:val="top"/>
                </w:tcPr>
                <w:p w14:paraId="58E73009">
                  <w:pPr>
                    <w:pStyle w:val="6"/>
                    <w:spacing w:before="46" w:line="274" w:lineRule="exact"/>
                    <w:ind w:left="215"/>
                    <w:rPr>
                      <w:sz w:val="20"/>
                      <w:szCs w:val="20"/>
                    </w:rPr>
                  </w:pPr>
                  <w:r>
                    <w:rPr>
                      <w:spacing w:val="-1"/>
                      <w:position w:val="1"/>
                      <w:sz w:val="20"/>
                      <w:szCs w:val="20"/>
                    </w:rPr>
                    <w:t>约</w:t>
                  </w:r>
                  <w:r>
                    <w:rPr>
                      <w:spacing w:val="-37"/>
                      <w:position w:val="1"/>
                      <w:sz w:val="20"/>
                      <w:szCs w:val="20"/>
                    </w:rPr>
                    <w:t xml:space="preserve"> </w:t>
                  </w:r>
                  <w:r>
                    <w:rPr>
                      <w:rFonts w:ascii="Times New Roman" w:hAnsi="Times New Roman" w:eastAsia="Times New Roman" w:cs="Times New Roman"/>
                      <w:spacing w:val="-1"/>
                      <w:position w:val="1"/>
                      <w:sz w:val="20"/>
                      <w:szCs w:val="20"/>
                    </w:rPr>
                    <w:t>60</w:t>
                  </w:r>
                  <w:r>
                    <w:rPr>
                      <w:rFonts w:ascii="Times New Roman" w:hAnsi="Times New Roman" w:eastAsia="Times New Roman" w:cs="Times New Roman"/>
                      <w:spacing w:val="12"/>
                      <w:position w:val="1"/>
                      <w:sz w:val="20"/>
                      <w:szCs w:val="20"/>
                    </w:rPr>
                    <w:t xml:space="preserve"> </w:t>
                  </w:r>
                  <w:r>
                    <w:rPr>
                      <w:spacing w:val="-1"/>
                      <w:position w:val="1"/>
                      <w:sz w:val="20"/>
                      <w:szCs w:val="20"/>
                    </w:rPr>
                    <w:t>人</w:t>
                  </w:r>
                </w:p>
              </w:tc>
              <w:tc>
                <w:tcPr>
                  <w:tcW w:w="1953" w:type="dxa"/>
                  <w:vMerge w:val="continue"/>
                  <w:tcBorders>
                    <w:top w:val="nil"/>
                    <w:bottom w:val="nil"/>
                  </w:tcBorders>
                  <w:vAlign w:val="top"/>
                </w:tcPr>
                <w:p w14:paraId="30702C00">
                  <w:pPr>
                    <w:rPr>
                      <w:rFonts w:ascii="Arial"/>
                      <w:sz w:val="21"/>
                    </w:rPr>
                  </w:pPr>
                </w:p>
              </w:tc>
              <w:tc>
                <w:tcPr>
                  <w:tcW w:w="921" w:type="dxa"/>
                  <w:vAlign w:val="top"/>
                </w:tcPr>
                <w:p w14:paraId="620D98E6">
                  <w:pPr>
                    <w:pStyle w:val="6"/>
                    <w:spacing w:before="76" w:line="230" w:lineRule="auto"/>
                    <w:ind w:left="158"/>
                    <w:rPr>
                      <w:sz w:val="20"/>
                      <w:szCs w:val="20"/>
                    </w:rPr>
                  </w:pPr>
                  <w:r>
                    <w:rPr>
                      <w:spacing w:val="5"/>
                      <w:sz w:val="20"/>
                      <w:szCs w:val="20"/>
                    </w:rPr>
                    <w:t>西北面</w:t>
                  </w:r>
                </w:p>
              </w:tc>
              <w:tc>
                <w:tcPr>
                  <w:tcW w:w="1064" w:type="dxa"/>
                  <w:vAlign w:val="top"/>
                </w:tcPr>
                <w:p w14:paraId="5521238F">
                  <w:pPr>
                    <w:spacing w:before="46" w:line="274" w:lineRule="exact"/>
                    <w:ind w:left="345"/>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1773</w:t>
                  </w:r>
                </w:p>
              </w:tc>
            </w:tr>
            <w:tr w14:paraId="539A6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487" w:type="dxa"/>
                  <w:vAlign w:val="top"/>
                </w:tcPr>
                <w:p w14:paraId="2E119D03">
                  <w:pPr>
                    <w:pStyle w:val="6"/>
                    <w:spacing w:before="75" w:line="228" w:lineRule="auto"/>
                    <w:ind w:left="434"/>
                    <w:rPr>
                      <w:sz w:val="20"/>
                      <w:szCs w:val="20"/>
                    </w:rPr>
                  </w:pPr>
                  <w:r>
                    <w:rPr>
                      <w:spacing w:val="6"/>
                      <w:sz w:val="20"/>
                      <w:szCs w:val="20"/>
                    </w:rPr>
                    <w:t>后溪村</w:t>
                  </w:r>
                </w:p>
              </w:tc>
              <w:tc>
                <w:tcPr>
                  <w:tcW w:w="796" w:type="dxa"/>
                  <w:vAlign w:val="top"/>
                </w:tcPr>
                <w:p w14:paraId="041070DF">
                  <w:pPr>
                    <w:spacing w:before="45" w:line="274" w:lineRule="exact"/>
                    <w:ind w:left="160"/>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-1183</w:t>
                  </w:r>
                </w:p>
              </w:tc>
              <w:tc>
                <w:tcPr>
                  <w:tcW w:w="857" w:type="dxa"/>
                  <w:vAlign w:val="top"/>
                </w:tcPr>
                <w:p w14:paraId="50E35FA8">
                  <w:pPr>
                    <w:spacing w:before="45" w:line="274" w:lineRule="exact"/>
                    <w:ind w:left="23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1417</w:t>
                  </w:r>
                </w:p>
              </w:tc>
              <w:tc>
                <w:tcPr>
                  <w:tcW w:w="838" w:type="dxa"/>
                  <w:vAlign w:val="top"/>
                </w:tcPr>
                <w:p w14:paraId="4458A2B5">
                  <w:pPr>
                    <w:pStyle w:val="6"/>
                    <w:spacing w:before="75" w:line="228" w:lineRule="auto"/>
                    <w:ind w:left="214"/>
                    <w:rPr>
                      <w:sz w:val="20"/>
                      <w:szCs w:val="20"/>
                    </w:rPr>
                  </w:pPr>
                  <w:r>
                    <w:rPr>
                      <w:spacing w:val="4"/>
                      <w:sz w:val="20"/>
                      <w:szCs w:val="20"/>
                    </w:rPr>
                    <w:t>村庄</w:t>
                  </w:r>
                </w:p>
              </w:tc>
              <w:tc>
                <w:tcPr>
                  <w:tcW w:w="1148" w:type="dxa"/>
                  <w:vAlign w:val="top"/>
                </w:tcPr>
                <w:p w14:paraId="03CEC1FB">
                  <w:pPr>
                    <w:pStyle w:val="6"/>
                    <w:spacing w:before="45" w:line="274" w:lineRule="exact"/>
                    <w:ind w:left="167"/>
                    <w:rPr>
                      <w:sz w:val="20"/>
                      <w:szCs w:val="20"/>
                    </w:rPr>
                  </w:pPr>
                  <w:r>
                    <w:rPr>
                      <w:spacing w:val="-5"/>
                      <w:position w:val="1"/>
                      <w:sz w:val="20"/>
                      <w:szCs w:val="20"/>
                    </w:rPr>
                    <w:t>约</w:t>
                  </w:r>
                  <w:r>
                    <w:rPr>
                      <w:spacing w:val="-17"/>
                      <w:position w:val="1"/>
                      <w:sz w:val="20"/>
                      <w:szCs w:val="20"/>
                    </w:rPr>
                    <w:t xml:space="preserve"> </w:t>
                  </w:r>
                  <w:r>
                    <w:rPr>
                      <w:rFonts w:ascii="Times New Roman" w:hAnsi="Times New Roman" w:eastAsia="Times New Roman" w:cs="Times New Roman"/>
                      <w:spacing w:val="-5"/>
                      <w:position w:val="1"/>
                      <w:sz w:val="20"/>
                      <w:szCs w:val="20"/>
                    </w:rPr>
                    <w:t>115</w:t>
                  </w:r>
                  <w:r>
                    <w:rPr>
                      <w:rFonts w:ascii="Times New Roman" w:hAnsi="Times New Roman" w:eastAsia="Times New Roman" w:cs="Times New Roman"/>
                      <w:spacing w:val="11"/>
                      <w:position w:val="1"/>
                      <w:sz w:val="20"/>
                      <w:szCs w:val="20"/>
                    </w:rPr>
                    <w:t xml:space="preserve"> </w:t>
                  </w:r>
                  <w:r>
                    <w:rPr>
                      <w:spacing w:val="-5"/>
                      <w:position w:val="1"/>
                      <w:sz w:val="20"/>
                      <w:szCs w:val="20"/>
                    </w:rPr>
                    <w:t>人</w:t>
                  </w:r>
                </w:p>
              </w:tc>
              <w:tc>
                <w:tcPr>
                  <w:tcW w:w="1953" w:type="dxa"/>
                  <w:vMerge w:val="continue"/>
                  <w:tcBorders>
                    <w:top w:val="nil"/>
                    <w:bottom w:val="nil"/>
                  </w:tcBorders>
                  <w:vAlign w:val="top"/>
                </w:tcPr>
                <w:p w14:paraId="37D4FE21">
                  <w:pPr>
                    <w:rPr>
                      <w:rFonts w:ascii="Arial"/>
                      <w:sz w:val="21"/>
                    </w:rPr>
                  </w:pPr>
                </w:p>
              </w:tc>
              <w:tc>
                <w:tcPr>
                  <w:tcW w:w="921" w:type="dxa"/>
                  <w:vAlign w:val="top"/>
                </w:tcPr>
                <w:p w14:paraId="04F849A5">
                  <w:pPr>
                    <w:pStyle w:val="6"/>
                    <w:spacing w:before="76" w:line="230" w:lineRule="auto"/>
                    <w:ind w:left="158"/>
                    <w:rPr>
                      <w:sz w:val="20"/>
                      <w:szCs w:val="20"/>
                    </w:rPr>
                  </w:pPr>
                  <w:r>
                    <w:rPr>
                      <w:spacing w:val="5"/>
                      <w:sz w:val="20"/>
                      <w:szCs w:val="20"/>
                    </w:rPr>
                    <w:t>西北面</w:t>
                  </w:r>
                </w:p>
              </w:tc>
              <w:tc>
                <w:tcPr>
                  <w:tcW w:w="1064" w:type="dxa"/>
                  <w:vAlign w:val="top"/>
                </w:tcPr>
                <w:p w14:paraId="6F978D64">
                  <w:pPr>
                    <w:spacing w:before="45" w:line="274" w:lineRule="exact"/>
                    <w:ind w:left="345"/>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1840</w:t>
                  </w:r>
                </w:p>
              </w:tc>
            </w:tr>
            <w:tr w14:paraId="1C178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487" w:type="dxa"/>
                  <w:vAlign w:val="top"/>
                </w:tcPr>
                <w:p w14:paraId="019AE273">
                  <w:pPr>
                    <w:pStyle w:val="6"/>
                    <w:spacing w:before="75" w:line="228" w:lineRule="auto"/>
                    <w:ind w:left="432"/>
                    <w:rPr>
                      <w:sz w:val="20"/>
                      <w:szCs w:val="20"/>
                    </w:rPr>
                  </w:pPr>
                  <w:r>
                    <w:rPr>
                      <w:spacing w:val="7"/>
                      <w:sz w:val="20"/>
                      <w:szCs w:val="20"/>
                    </w:rPr>
                    <w:t>横港村</w:t>
                  </w:r>
                </w:p>
              </w:tc>
              <w:tc>
                <w:tcPr>
                  <w:tcW w:w="796" w:type="dxa"/>
                  <w:vAlign w:val="top"/>
                </w:tcPr>
                <w:p w14:paraId="54FA0ACD">
                  <w:pPr>
                    <w:spacing w:before="45" w:line="274" w:lineRule="exact"/>
                    <w:ind w:left="261"/>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-54</w:t>
                  </w:r>
                </w:p>
              </w:tc>
              <w:tc>
                <w:tcPr>
                  <w:tcW w:w="857" w:type="dxa"/>
                  <w:vAlign w:val="top"/>
                </w:tcPr>
                <w:p w14:paraId="3AA3C090">
                  <w:pPr>
                    <w:spacing w:before="45" w:line="274" w:lineRule="exact"/>
                    <w:ind w:left="23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1728</w:t>
                  </w:r>
                </w:p>
              </w:tc>
              <w:tc>
                <w:tcPr>
                  <w:tcW w:w="838" w:type="dxa"/>
                  <w:vAlign w:val="top"/>
                </w:tcPr>
                <w:p w14:paraId="046084AC">
                  <w:pPr>
                    <w:pStyle w:val="6"/>
                    <w:spacing w:before="75" w:line="228" w:lineRule="auto"/>
                    <w:ind w:left="214"/>
                    <w:rPr>
                      <w:sz w:val="20"/>
                      <w:szCs w:val="20"/>
                    </w:rPr>
                  </w:pPr>
                  <w:r>
                    <w:rPr>
                      <w:spacing w:val="4"/>
                      <w:sz w:val="20"/>
                      <w:szCs w:val="20"/>
                    </w:rPr>
                    <w:t>村庄</w:t>
                  </w:r>
                </w:p>
              </w:tc>
              <w:tc>
                <w:tcPr>
                  <w:tcW w:w="1148" w:type="dxa"/>
                  <w:vAlign w:val="top"/>
                </w:tcPr>
                <w:p w14:paraId="214FE966">
                  <w:pPr>
                    <w:pStyle w:val="6"/>
                    <w:spacing w:before="45" w:line="274" w:lineRule="exact"/>
                    <w:ind w:left="165"/>
                    <w:rPr>
                      <w:sz w:val="20"/>
                      <w:szCs w:val="20"/>
                    </w:rPr>
                  </w:pPr>
                  <w:r>
                    <w:rPr>
                      <w:spacing w:val="1"/>
                      <w:position w:val="1"/>
                      <w:sz w:val="20"/>
                      <w:szCs w:val="20"/>
                    </w:rPr>
                    <w:t>约</w:t>
                  </w:r>
                  <w:r>
                    <w:rPr>
                      <w:spacing w:val="-42"/>
                      <w:position w:val="1"/>
                      <w:sz w:val="20"/>
                      <w:szCs w:val="20"/>
                    </w:rPr>
                    <w:t xml:space="preserve"> </w:t>
                  </w:r>
                  <w:r>
                    <w:rPr>
                      <w:rFonts w:ascii="Times New Roman" w:hAnsi="Times New Roman" w:eastAsia="Times New Roman" w:cs="Times New Roman"/>
                      <w:spacing w:val="1"/>
                      <w:position w:val="1"/>
                      <w:sz w:val="20"/>
                      <w:szCs w:val="20"/>
                    </w:rPr>
                    <w:t>200</w:t>
                  </w:r>
                  <w:r>
                    <w:rPr>
                      <w:rFonts w:ascii="Times New Roman" w:hAnsi="Times New Roman" w:eastAsia="Times New Roman" w:cs="Times New Roman"/>
                      <w:spacing w:val="11"/>
                      <w:position w:val="1"/>
                      <w:sz w:val="20"/>
                      <w:szCs w:val="20"/>
                    </w:rPr>
                    <w:t xml:space="preserve"> </w:t>
                  </w:r>
                  <w:r>
                    <w:rPr>
                      <w:spacing w:val="1"/>
                      <w:position w:val="1"/>
                      <w:sz w:val="20"/>
                      <w:szCs w:val="20"/>
                    </w:rPr>
                    <w:t>人</w:t>
                  </w:r>
                </w:p>
              </w:tc>
              <w:tc>
                <w:tcPr>
                  <w:tcW w:w="1953" w:type="dxa"/>
                  <w:vMerge w:val="continue"/>
                  <w:tcBorders>
                    <w:top w:val="nil"/>
                    <w:bottom w:val="nil"/>
                  </w:tcBorders>
                  <w:vAlign w:val="top"/>
                </w:tcPr>
                <w:p w14:paraId="2655E60E">
                  <w:pPr>
                    <w:rPr>
                      <w:rFonts w:ascii="Arial"/>
                      <w:sz w:val="21"/>
                    </w:rPr>
                  </w:pPr>
                </w:p>
              </w:tc>
              <w:tc>
                <w:tcPr>
                  <w:tcW w:w="921" w:type="dxa"/>
                  <w:vAlign w:val="top"/>
                </w:tcPr>
                <w:p w14:paraId="79FA1E72">
                  <w:pPr>
                    <w:pStyle w:val="6"/>
                    <w:spacing w:before="75" w:line="230" w:lineRule="auto"/>
                    <w:ind w:left="262"/>
                    <w:rPr>
                      <w:sz w:val="20"/>
                      <w:szCs w:val="20"/>
                    </w:rPr>
                  </w:pPr>
                  <w:r>
                    <w:rPr>
                      <w:spacing w:val="3"/>
                      <w:sz w:val="20"/>
                      <w:szCs w:val="20"/>
                    </w:rPr>
                    <w:t>北面</w:t>
                  </w:r>
                </w:p>
              </w:tc>
              <w:tc>
                <w:tcPr>
                  <w:tcW w:w="1064" w:type="dxa"/>
                  <w:vAlign w:val="top"/>
                </w:tcPr>
                <w:p w14:paraId="38B45638">
                  <w:pPr>
                    <w:spacing w:before="45" w:line="274" w:lineRule="exact"/>
                    <w:ind w:left="345"/>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1708</w:t>
                  </w:r>
                </w:p>
              </w:tc>
            </w:tr>
            <w:tr w14:paraId="1D18B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487" w:type="dxa"/>
                  <w:vAlign w:val="top"/>
                </w:tcPr>
                <w:p w14:paraId="52D0F909">
                  <w:pPr>
                    <w:pStyle w:val="6"/>
                    <w:spacing w:before="75" w:line="228" w:lineRule="auto"/>
                    <w:ind w:left="434"/>
                    <w:rPr>
                      <w:sz w:val="20"/>
                      <w:szCs w:val="20"/>
                    </w:rPr>
                  </w:pPr>
                  <w:r>
                    <w:rPr>
                      <w:spacing w:val="6"/>
                      <w:sz w:val="20"/>
                      <w:szCs w:val="20"/>
                    </w:rPr>
                    <w:t>洪庴村</w:t>
                  </w:r>
                </w:p>
              </w:tc>
              <w:tc>
                <w:tcPr>
                  <w:tcW w:w="796" w:type="dxa"/>
                  <w:vAlign w:val="top"/>
                </w:tcPr>
                <w:p w14:paraId="6F153632">
                  <w:pPr>
                    <w:spacing w:before="45" w:line="274" w:lineRule="exact"/>
                    <w:ind w:left="240"/>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210</w:t>
                  </w:r>
                </w:p>
              </w:tc>
              <w:tc>
                <w:tcPr>
                  <w:tcW w:w="857" w:type="dxa"/>
                  <w:vAlign w:val="top"/>
                </w:tcPr>
                <w:p w14:paraId="2E8E79CF">
                  <w:pPr>
                    <w:spacing w:before="45" w:line="274" w:lineRule="exact"/>
                    <w:ind w:left="219"/>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2015</w:t>
                  </w:r>
                </w:p>
              </w:tc>
              <w:tc>
                <w:tcPr>
                  <w:tcW w:w="838" w:type="dxa"/>
                  <w:vAlign w:val="top"/>
                </w:tcPr>
                <w:p w14:paraId="3B2F1FE0">
                  <w:pPr>
                    <w:pStyle w:val="6"/>
                    <w:spacing w:before="75" w:line="228" w:lineRule="auto"/>
                    <w:ind w:left="214"/>
                    <w:rPr>
                      <w:sz w:val="20"/>
                      <w:szCs w:val="20"/>
                    </w:rPr>
                  </w:pPr>
                  <w:r>
                    <w:rPr>
                      <w:spacing w:val="4"/>
                      <w:sz w:val="20"/>
                      <w:szCs w:val="20"/>
                    </w:rPr>
                    <w:t>村庄</w:t>
                  </w:r>
                </w:p>
              </w:tc>
              <w:tc>
                <w:tcPr>
                  <w:tcW w:w="1148" w:type="dxa"/>
                  <w:vAlign w:val="top"/>
                </w:tcPr>
                <w:p w14:paraId="7F01A6FA">
                  <w:pPr>
                    <w:pStyle w:val="6"/>
                    <w:spacing w:before="45" w:line="274" w:lineRule="exact"/>
                    <w:ind w:left="165"/>
                    <w:rPr>
                      <w:sz w:val="20"/>
                      <w:szCs w:val="20"/>
                    </w:rPr>
                  </w:pPr>
                  <w:r>
                    <w:rPr>
                      <w:position w:val="1"/>
                      <w:sz w:val="20"/>
                      <w:szCs w:val="20"/>
                    </w:rPr>
                    <w:t>约</w:t>
                  </w:r>
                  <w:r>
                    <w:rPr>
                      <w:spacing w:val="-37"/>
                      <w:position w:val="1"/>
                      <w:sz w:val="20"/>
                      <w:szCs w:val="20"/>
                    </w:rPr>
                    <w:t xml:space="preserve"> </w:t>
                  </w:r>
                  <w:r>
                    <w:rPr>
                      <w:rFonts w:ascii="Times New Roman" w:hAnsi="Times New Roman" w:eastAsia="Times New Roman" w:cs="Times New Roman"/>
                      <w:position w:val="1"/>
                      <w:sz w:val="20"/>
                      <w:szCs w:val="20"/>
                    </w:rPr>
                    <w:t>390</w:t>
                  </w:r>
                  <w:r>
                    <w:rPr>
                      <w:rFonts w:ascii="Times New Roman" w:hAnsi="Times New Roman" w:eastAsia="Times New Roman" w:cs="Times New Roman"/>
                      <w:spacing w:val="11"/>
                      <w:position w:val="1"/>
                      <w:sz w:val="20"/>
                      <w:szCs w:val="20"/>
                    </w:rPr>
                    <w:t xml:space="preserve"> </w:t>
                  </w:r>
                  <w:r>
                    <w:rPr>
                      <w:position w:val="1"/>
                      <w:sz w:val="20"/>
                      <w:szCs w:val="20"/>
                    </w:rPr>
                    <w:t>人</w:t>
                  </w:r>
                </w:p>
              </w:tc>
              <w:tc>
                <w:tcPr>
                  <w:tcW w:w="1953" w:type="dxa"/>
                  <w:vMerge w:val="continue"/>
                  <w:tcBorders>
                    <w:top w:val="nil"/>
                    <w:bottom w:val="nil"/>
                  </w:tcBorders>
                  <w:vAlign w:val="top"/>
                </w:tcPr>
                <w:p w14:paraId="12A0886F">
                  <w:pPr>
                    <w:rPr>
                      <w:rFonts w:ascii="Arial"/>
                      <w:sz w:val="21"/>
                    </w:rPr>
                  </w:pPr>
                </w:p>
              </w:tc>
              <w:tc>
                <w:tcPr>
                  <w:tcW w:w="921" w:type="dxa"/>
                  <w:vAlign w:val="top"/>
                </w:tcPr>
                <w:p w14:paraId="340EC4AC">
                  <w:pPr>
                    <w:pStyle w:val="6"/>
                    <w:spacing w:before="75" w:line="230" w:lineRule="auto"/>
                    <w:ind w:left="262"/>
                    <w:rPr>
                      <w:sz w:val="20"/>
                      <w:szCs w:val="20"/>
                    </w:rPr>
                  </w:pPr>
                  <w:r>
                    <w:rPr>
                      <w:spacing w:val="3"/>
                      <w:sz w:val="20"/>
                      <w:szCs w:val="20"/>
                    </w:rPr>
                    <w:t>北面</w:t>
                  </w:r>
                </w:p>
              </w:tc>
              <w:tc>
                <w:tcPr>
                  <w:tcW w:w="1064" w:type="dxa"/>
                  <w:vAlign w:val="top"/>
                </w:tcPr>
                <w:p w14:paraId="1F1E0167">
                  <w:pPr>
                    <w:spacing w:before="45" w:line="274" w:lineRule="exact"/>
                    <w:ind w:left="325"/>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2025</w:t>
                  </w:r>
                </w:p>
              </w:tc>
            </w:tr>
            <w:tr w14:paraId="3C4A08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487" w:type="dxa"/>
                  <w:tcBorders>
                    <w:bottom w:val="nil"/>
                  </w:tcBorders>
                  <w:vAlign w:val="top"/>
                </w:tcPr>
                <w:p w14:paraId="1E2A04BC">
                  <w:pPr>
                    <w:pStyle w:val="6"/>
                    <w:spacing w:before="75" w:line="228" w:lineRule="auto"/>
                    <w:ind w:left="440"/>
                    <w:rPr>
                      <w:sz w:val="20"/>
                      <w:szCs w:val="20"/>
                    </w:rPr>
                  </w:pPr>
                  <w:r>
                    <w:rPr>
                      <w:spacing w:val="4"/>
                      <w:sz w:val="20"/>
                      <w:szCs w:val="20"/>
                    </w:rPr>
                    <w:t>厦口村</w:t>
                  </w:r>
                </w:p>
              </w:tc>
              <w:tc>
                <w:tcPr>
                  <w:tcW w:w="796" w:type="dxa"/>
                  <w:tcBorders>
                    <w:bottom w:val="nil"/>
                  </w:tcBorders>
                  <w:vAlign w:val="top"/>
                </w:tcPr>
                <w:p w14:paraId="42CF9BFE">
                  <w:pPr>
                    <w:spacing w:before="44" w:line="275" w:lineRule="exact"/>
                    <w:ind w:left="211"/>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-664</w:t>
                  </w:r>
                </w:p>
              </w:tc>
              <w:tc>
                <w:tcPr>
                  <w:tcW w:w="857" w:type="dxa"/>
                  <w:tcBorders>
                    <w:bottom w:val="nil"/>
                  </w:tcBorders>
                  <w:vAlign w:val="top"/>
                </w:tcPr>
                <w:p w14:paraId="6DFC25A6">
                  <w:pPr>
                    <w:spacing w:before="44" w:line="275" w:lineRule="exact"/>
                    <w:ind w:left="219"/>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2004</w:t>
                  </w:r>
                </w:p>
              </w:tc>
              <w:tc>
                <w:tcPr>
                  <w:tcW w:w="838" w:type="dxa"/>
                  <w:tcBorders>
                    <w:bottom w:val="nil"/>
                  </w:tcBorders>
                  <w:vAlign w:val="top"/>
                </w:tcPr>
                <w:p w14:paraId="1C96302A">
                  <w:pPr>
                    <w:pStyle w:val="6"/>
                    <w:spacing w:before="75" w:line="228" w:lineRule="auto"/>
                    <w:ind w:left="214"/>
                    <w:rPr>
                      <w:sz w:val="20"/>
                      <w:szCs w:val="20"/>
                    </w:rPr>
                  </w:pPr>
                  <w:r>
                    <w:rPr>
                      <w:spacing w:val="4"/>
                      <w:sz w:val="20"/>
                      <w:szCs w:val="20"/>
                    </w:rPr>
                    <w:t>村庄</w:t>
                  </w:r>
                </w:p>
              </w:tc>
              <w:tc>
                <w:tcPr>
                  <w:tcW w:w="1148" w:type="dxa"/>
                  <w:tcBorders>
                    <w:bottom w:val="nil"/>
                  </w:tcBorders>
                  <w:vAlign w:val="top"/>
                </w:tcPr>
                <w:p w14:paraId="0D7A3E6D">
                  <w:pPr>
                    <w:pStyle w:val="6"/>
                    <w:spacing w:before="44" w:line="275" w:lineRule="exact"/>
                    <w:ind w:left="165"/>
                    <w:rPr>
                      <w:sz w:val="20"/>
                      <w:szCs w:val="20"/>
                    </w:rPr>
                  </w:pPr>
                  <w:r>
                    <w:rPr>
                      <w:position w:val="1"/>
                      <w:sz w:val="20"/>
                      <w:szCs w:val="20"/>
                    </w:rPr>
                    <w:t>约</w:t>
                  </w:r>
                  <w:r>
                    <w:rPr>
                      <w:spacing w:val="-37"/>
                      <w:position w:val="1"/>
                      <w:sz w:val="20"/>
                      <w:szCs w:val="20"/>
                    </w:rPr>
                    <w:t xml:space="preserve"> </w:t>
                  </w:r>
                  <w:r>
                    <w:rPr>
                      <w:rFonts w:ascii="Times New Roman" w:hAnsi="Times New Roman" w:eastAsia="Times New Roman" w:cs="Times New Roman"/>
                      <w:position w:val="1"/>
                      <w:sz w:val="20"/>
                      <w:szCs w:val="20"/>
                    </w:rPr>
                    <w:t>300</w:t>
                  </w:r>
                  <w:r>
                    <w:rPr>
                      <w:rFonts w:ascii="Times New Roman" w:hAnsi="Times New Roman" w:eastAsia="Times New Roman" w:cs="Times New Roman"/>
                      <w:spacing w:val="11"/>
                      <w:position w:val="1"/>
                      <w:sz w:val="20"/>
                      <w:szCs w:val="20"/>
                    </w:rPr>
                    <w:t xml:space="preserve"> </w:t>
                  </w:r>
                  <w:r>
                    <w:rPr>
                      <w:position w:val="1"/>
                      <w:sz w:val="20"/>
                      <w:szCs w:val="20"/>
                    </w:rPr>
                    <w:t>人</w:t>
                  </w:r>
                </w:p>
              </w:tc>
              <w:tc>
                <w:tcPr>
                  <w:tcW w:w="1953" w:type="dxa"/>
                  <w:vMerge w:val="continue"/>
                  <w:tcBorders>
                    <w:top w:val="nil"/>
                    <w:bottom w:val="nil"/>
                  </w:tcBorders>
                  <w:vAlign w:val="top"/>
                </w:tcPr>
                <w:p w14:paraId="57E96C2B">
                  <w:pPr>
                    <w:rPr>
                      <w:rFonts w:ascii="Arial"/>
                      <w:sz w:val="21"/>
                    </w:rPr>
                  </w:pPr>
                </w:p>
              </w:tc>
              <w:tc>
                <w:tcPr>
                  <w:tcW w:w="921" w:type="dxa"/>
                  <w:tcBorders>
                    <w:bottom w:val="nil"/>
                  </w:tcBorders>
                  <w:vAlign w:val="top"/>
                </w:tcPr>
                <w:p w14:paraId="33A49F95">
                  <w:pPr>
                    <w:pStyle w:val="6"/>
                    <w:spacing w:before="75" w:line="230" w:lineRule="auto"/>
                    <w:ind w:left="158"/>
                    <w:rPr>
                      <w:sz w:val="20"/>
                      <w:szCs w:val="20"/>
                    </w:rPr>
                  </w:pPr>
                  <w:r>
                    <w:rPr>
                      <w:spacing w:val="5"/>
                      <w:sz w:val="20"/>
                      <w:szCs w:val="20"/>
                    </w:rPr>
                    <w:t>西北面</w:t>
                  </w:r>
                </w:p>
              </w:tc>
              <w:tc>
                <w:tcPr>
                  <w:tcW w:w="1064" w:type="dxa"/>
                  <w:tcBorders>
                    <w:bottom w:val="nil"/>
                  </w:tcBorders>
                  <w:vAlign w:val="top"/>
                </w:tcPr>
                <w:p w14:paraId="40B825B7">
                  <w:pPr>
                    <w:spacing w:before="44" w:line="275" w:lineRule="exact"/>
                    <w:ind w:left="32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2114</w:t>
                  </w:r>
                </w:p>
              </w:tc>
            </w:tr>
          </w:tbl>
          <w:p w14:paraId="40791918">
            <w:pPr>
              <w:spacing w:line="14" w:lineRule="auto"/>
              <w:rPr>
                <w:rFonts w:ascii="Arial"/>
                <w:sz w:val="2"/>
              </w:rPr>
            </w:pPr>
          </w:p>
        </w:tc>
      </w:tr>
    </w:tbl>
    <w:p w14:paraId="7B07749A">
      <w:pPr>
        <w:pStyle w:val="2"/>
      </w:pPr>
    </w:p>
    <w:p w14:paraId="30ADE77F">
      <w:pPr>
        <w:sectPr>
          <w:footerReference r:id="rId18" w:type="default"/>
          <w:pgSz w:w="11906" w:h="16839"/>
          <w:pgMar w:top="1418" w:right="1305" w:bottom="1490" w:left="1305" w:header="0" w:footer="1253" w:gutter="0"/>
          <w:cols w:space="720" w:num="1"/>
        </w:sectPr>
      </w:pPr>
    </w:p>
    <w:tbl>
      <w:tblPr>
        <w:tblStyle w:val="5"/>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
        <w:gridCol w:w="1482"/>
        <w:gridCol w:w="796"/>
        <w:gridCol w:w="857"/>
        <w:gridCol w:w="838"/>
        <w:gridCol w:w="1148"/>
        <w:gridCol w:w="1953"/>
        <w:gridCol w:w="921"/>
        <w:gridCol w:w="1059"/>
        <w:gridCol w:w="118"/>
      </w:tblGrid>
      <w:tr w14:paraId="31F67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118" w:type="dxa"/>
            <w:tcBorders>
              <w:bottom w:val="nil"/>
            </w:tcBorders>
            <w:vAlign w:val="top"/>
          </w:tcPr>
          <w:p w14:paraId="52798C11">
            <w:pPr>
              <w:rPr>
                <w:rFonts w:ascii="Arial"/>
                <w:sz w:val="21"/>
              </w:rPr>
            </w:pPr>
          </w:p>
        </w:tc>
        <w:tc>
          <w:tcPr>
            <w:tcW w:w="1482" w:type="dxa"/>
            <w:vAlign w:val="top"/>
          </w:tcPr>
          <w:p w14:paraId="6C3451FC">
            <w:pPr>
              <w:pStyle w:val="6"/>
              <w:spacing w:before="90" w:line="228" w:lineRule="auto"/>
              <w:ind w:left="433"/>
              <w:rPr>
                <w:sz w:val="20"/>
                <w:szCs w:val="20"/>
              </w:rPr>
            </w:pPr>
            <w:r>
              <w:rPr>
                <w:spacing w:val="5"/>
                <w:sz w:val="20"/>
                <w:szCs w:val="20"/>
              </w:rPr>
              <w:t>翁庴村</w:t>
            </w:r>
          </w:p>
        </w:tc>
        <w:tc>
          <w:tcPr>
            <w:tcW w:w="796" w:type="dxa"/>
            <w:vAlign w:val="top"/>
          </w:tcPr>
          <w:p w14:paraId="433AAA5C">
            <w:pPr>
              <w:spacing w:before="59" w:line="274" w:lineRule="exact"/>
              <w:ind w:left="15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-1230</w:t>
            </w:r>
          </w:p>
        </w:tc>
        <w:tc>
          <w:tcPr>
            <w:tcW w:w="857" w:type="dxa"/>
            <w:vAlign w:val="top"/>
          </w:tcPr>
          <w:p w14:paraId="287F3E79">
            <w:pPr>
              <w:spacing w:before="59" w:line="274" w:lineRule="exact"/>
              <w:ind w:left="23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1853</w:t>
            </w:r>
          </w:p>
        </w:tc>
        <w:tc>
          <w:tcPr>
            <w:tcW w:w="838" w:type="dxa"/>
            <w:vAlign w:val="top"/>
          </w:tcPr>
          <w:p w14:paraId="2C1B8F93">
            <w:pPr>
              <w:pStyle w:val="6"/>
              <w:spacing w:before="90" w:line="228" w:lineRule="auto"/>
              <w:ind w:left="214"/>
              <w:rPr>
                <w:sz w:val="20"/>
                <w:szCs w:val="20"/>
              </w:rPr>
            </w:pPr>
            <w:r>
              <w:rPr>
                <w:spacing w:val="4"/>
                <w:sz w:val="20"/>
                <w:szCs w:val="20"/>
              </w:rPr>
              <w:t>村庄</w:t>
            </w:r>
          </w:p>
        </w:tc>
        <w:tc>
          <w:tcPr>
            <w:tcW w:w="1148" w:type="dxa"/>
            <w:vAlign w:val="top"/>
          </w:tcPr>
          <w:p w14:paraId="569B8272">
            <w:pPr>
              <w:pStyle w:val="6"/>
              <w:spacing w:before="59" w:line="274" w:lineRule="exact"/>
              <w:ind w:left="165"/>
              <w:rPr>
                <w:sz w:val="20"/>
                <w:szCs w:val="20"/>
              </w:rPr>
            </w:pPr>
            <w:r>
              <w:rPr>
                <w:spacing w:val="-3"/>
                <w:position w:val="1"/>
                <w:sz w:val="20"/>
                <w:szCs w:val="20"/>
              </w:rPr>
              <w:t>约</w:t>
            </w:r>
            <w:r>
              <w:rPr>
                <w:spacing w:val="-22"/>
                <w:position w:val="1"/>
                <w:sz w:val="20"/>
                <w:szCs w:val="20"/>
              </w:rPr>
              <w:t xml:space="preserve"> </w:t>
            </w:r>
            <w:r>
              <w:rPr>
                <w:rFonts w:ascii="Times New Roman" w:hAnsi="Times New Roman" w:eastAsia="Times New Roman" w:cs="Times New Roman"/>
                <w:spacing w:val="-3"/>
                <w:position w:val="1"/>
                <w:sz w:val="20"/>
                <w:szCs w:val="20"/>
              </w:rPr>
              <w:t>140</w:t>
            </w:r>
            <w:r>
              <w:rPr>
                <w:rFonts w:ascii="Times New Roman" w:hAnsi="Times New Roman" w:eastAsia="Times New Roman" w:cs="Times New Roman"/>
                <w:spacing w:val="11"/>
                <w:position w:val="1"/>
                <w:sz w:val="20"/>
                <w:szCs w:val="20"/>
              </w:rPr>
              <w:t xml:space="preserve"> </w:t>
            </w:r>
            <w:r>
              <w:rPr>
                <w:spacing w:val="-3"/>
                <w:position w:val="1"/>
                <w:sz w:val="20"/>
                <w:szCs w:val="20"/>
              </w:rPr>
              <w:t>人</w:t>
            </w:r>
          </w:p>
        </w:tc>
        <w:tc>
          <w:tcPr>
            <w:tcW w:w="1953" w:type="dxa"/>
            <w:vMerge w:val="restart"/>
            <w:tcBorders>
              <w:bottom w:val="nil"/>
            </w:tcBorders>
            <w:vAlign w:val="top"/>
          </w:tcPr>
          <w:p w14:paraId="43F295ED">
            <w:pPr>
              <w:rPr>
                <w:rFonts w:ascii="Arial"/>
                <w:sz w:val="21"/>
              </w:rPr>
            </w:pPr>
          </w:p>
        </w:tc>
        <w:tc>
          <w:tcPr>
            <w:tcW w:w="921" w:type="dxa"/>
            <w:vAlign w:val="top"/>
          </w:tcPr>
          <w:p w14:paraId="48A197C5">
            <w:pPr>
              <w:pStyle w:val="6"/>
              <w:spacing w:before="90" w:line="230" w:lineRule="auto"/>
              <w:ind w:left="158"/>
              <w:rPr>
                <w:sz w:val="20"/>
                <w:szCs w:val="20"/>
              </w:rPr>
            </w:pPr>
            <w:r>
              <w:rPr>
                <w:spacing w:val="5"/>
                <w:sz w:val="20"/>
                <w:szCs w:val="20"/>
              </w:rPr>
              <w:t>西北面</w:t>
            </w:r>
          </w:p>
        </w:tc>
        <w:tc>
          <w:tcPr>
            <w:tcW w:w="1059" w:type="dxa"/>
            <w:vAlign w:val="top"/>
          </w:tcPr>
          <w:p w14:paraId="24FF500F">
            <w:pPr>
              <w:spacing w:before="59" w:line="274" w:lineRule="exact"/>
              <w:ind w:left="325"/>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2232</w:t>
            </w:r>
          </w:p>
        </w:tc>
        <w:tc>
          <w:tcPr>
            <w:tcW w:w="118" w:type="dxa"/>
            <w:tcBorders>
              <w:bottom w:val="nil"/>
            </w:tcBorders>
            <w:vAlign w:val="top"/>
          </w:tcPr>
          <w:p w14:paraId="6023B5C7">
            <w:pPr>
              <w:rPr>
                <w:rFonts w:ascii="Arial"/>
                <w:sz w:val="21"/>
              </w:rPr>
            </w:pPr>
          </w:p>
        </w:tc>
      </w:tr>
      <w:tr w14:paraId="389BE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18" w:type="dxa"/>
            <w:tcBorders>
              <w:top w:val="nil"/>
              <w:bottom w:val="nil"/>
            </w:tcBorders>
            <w:vAlign w:val="top"/>
          </w:tcPr>
          <w:p w14:paraId="1A70EE4D">
            <w:pPr>
              <w:rPr>
                <w:rFonts w:ascii="Arial"/>
                <w:sz w:val="21"/>
              </w:rPr>
            </w:pPr>
          </w:p>
        </w:tc>
        <w:tc>
          <w:tcPr>
            <w:tcW w:w="1482" w:type="dxa"/>
            <w:vAlign w:val="top"/>
          </w:tcPr>
          <w:p w14:paraId="55F47400">
            <w:pPr>
              <w:pStyle w:val="6"/>
              <w:spacing w:before="76" w:line="228" w:lineRule="auto"/>
              <w:ind w:left="429"/>
              <w:rPr>
                <w:sz w:val="20"/>
                <w:szCs w:val="20"/>
              </w:rPr>
            </w:pPr>
            <w:r>
              <w:rPr>
                <w:spacing w:val="6"/>
                <w:sz w:val="20"/>
                <w:szCs w:val="20"/>
              </w:rPr>
              <w:t>后茐村</w:t>
            </w:r>
          </w:p>
        </w:tc>
        <w:tc>
          <w:tcPr>
            <w:tcW w:w="796" w:type="dxa"/>
            <w:vAlign w:val="top"/>
          </w:tcPr>
          <w:p w14:paraId="6AA12458">
            <w:pPr>
              <w:spacing w:before="45" w:line="274" w:lineRule="exact"/>
              <w:ind w:left="15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-1570</w:t>
            </w:r>
          </w:p>
        </w:tc>
        <w:tc>
          <w:tcPr>
            <w:tcW w:w="857" w:type="dxa"/>
            <w:vAlign w:val="top"/>
          </w:tcPr>
          <w:p w14:paraId="54A4AB6A">
            <w:pPr>
              <w:spacing w:before="45" w:line="274" w:lineRule="exact"/>
              <w:ind w:left="23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1930</w:t>
            </w:r>
          </w:p>
        </w:tc>
        <w:tc>
          <w:tcPr>
            <w:tcW w:w="838" w:type="dxa"/>
            <w:vAlign w:val="top"/>
          </w:tcPr>
          <w:p w14:paraId="0934640B">
            <w:pPr>
              <w:pStyle w:val="6"/>
              <w:spacing w:before="76" w:line="228" w:lineRule="auto"/>
              <w:ind w:left="214"/>
              <w:rPr>
                <w:sz w:val="20"/>
                <w:szCs w:val="20"/>
              </w:rPr>
            </w:pPr>
            <w:r>
              <w:rPr>
                <w:spacing w:val="4"/>
                <w:sz w:val="20"/>
                <w:szCs w:val="20"/>
              </w:rPr>
              <w:t>村庄</w:t>
            </w:r>
          </w:p>
        </w:tc>
        <w:tc>
          <w:tcPr>
            <w:tcW w:w="1148" w:type="dxa"/>
            <w:vAlign w:val="top"/>
          </w:tcPr>
          <w:p w14:paraId="7AFCB81F">
            <w:pPr>
              <w:pStyle w:val="6"/>
              <w:spacing w:before="45" w:line="274" w:lineRule="exact"/>
              <w:ind w:left="215"/>
              <w:rPr>
                <w:sz w:val="20"/>
                <w:szCs w:val="20"/>
              </w:rPr>
            </w:pPr>
            <w:r>
              <w:rPr>
                <w:spacing w:val="-1"/>
                <w:position w:val="1"/>
                <w:sz w:val="20"/>
                <w:szCs w:val="20"/>
              </w:rPr>
              <w:t>约</w:t>
            </w:r>
            <w:r>
              <w:rPr>
                <w:spacing w:val="-37"/>
                <w:position w:val="1"/>
                <w:sz w:val="20"/>
                <w:szCs w:val="20"/>
              </w:rPr>
              <w:t xml:space="preserve"> </w:t>
            </w:r>
            <w:r>
              <w:rPr>
                <w:rFonts w:ascii="Times New Roman" w:hAnsi="Times New Roman" w:eastAsia="Times New Roman" w:cs="Times New Roman"/>
                <w:spacing w:val="-1"/>
                <w:position w:val="1"/>
                <w:sz w:val="20"/>
                <w:szCs w:val="20"/>
              </w:rPr>
              <w:t>90</w:t>
            </w:r>
            <w:r>
              <w:rPr>
                <w:rFonts w:ascii="Times New Roman" w:hAnsi="Times New Roman" w:eastAsia="Times New Roman" w:cs="Times New Roman"/>
                <w:spacing w:val="12"/>
                <w:position w:val="1"/>
                <w:sz w:val="20"/>
                <w:szCs w:val="20"/>
              </w:rPr>
              <w:t xml:space="preserve"> </w:t>
            </w:r>
            <w:r>
              <w:rPr>
                <w:spacing w:val="-1"/>
                <w:position w:val="1"/>
                <w:sz w:val="20"/>
                <w:szCs w:val="20"/>
              </w:rPr>
              <w:t>人</w:t>
            </w:r>
          </w:p>
        </w:tc>
        <w:tc>
          <w:tcPr>
            <w:tcW w:w="1953" w:type="dxa"/>
            <w:vMerge w:val="continue"/>
            <w:tcBorders>
              <w:top w:val="nil"/>
              <w:bottom w:val="nil"/>
            </w:tcBorders>
            <w:vAlign w:val="top"/>
          </w:tcPr>
          <w:p w14:paraId="6C1B30F8">
            <w:pPr>
              <w:rPr>
                <w:rFonts w:ascii="Arial"/>
                <w:sz w:val="21"/>
              </w:rPr>
            </w:pPr>
          </w:p>
        </w:tc>
        <w:tc>
          <w:tcPr>
            <w:tcW w:w="921" w:type="dxa"/>
            <w:vAlign w:val="top"/>
          </w:tcPr>
          <w:p w14:paraId="7B709303">
            <w:pPr>
              <w:pStyle w:val="6"/>
              <w:spacing w:before="76" w:line="230" w:lineRule="auto"/>
              <w:ind w:left="158"/>
              <w:rPr>
                <w:sz w:val="20"/>
                <w:szCs w:val="20"/>
              </w:rPr>
            </w:pPr>
            <w:r>
              <w:rPr>
                <w:spacing w:val="5"/>
                <w:sz w:val="20"/>
                <w:szCs w:val="20"/>
              </w:rPr>
              <w:t>西北面</w:t>
            </w:r>
          </w:p>
        </w:tc>
        <w:tc>
          <w:tcPr>
            <w:tcW w:w="1059" w:type="dxa"/>
            <w:vAlign w:val="top"/>
          </w:tcPr>
          <w:p w14:paraId="1854CA1B">
            <w:pPr>
              <w:spacing w:before="45" w:line="274" w:lineRule="exact"/>
              <w:ind w:left="325"/>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2488</w:t>
            </w:r>
          </w:p>
        </w:tc>
        <w:tc>
          <w:tcPr>
            <w:tcW w:w="118" w:type="dxa"/>
            <w:tcBorders>
              <w:top w:val="nil"/>
              <w:bottom w:val="nil"/>
            </w:tcBorders>
            <w:vAlign w:val="top"/>
          </w:tcPr>
          <w:p w14:paraId="775FA01F">
            <w:pPr>
              <w:rPr>
                <w:rFonts w:ascii="Arial"/>
                <w:sz w:val="21"/>
              </w:rPr>
            </w:pPr>
          </w:p>
        </w:tc>
      </w:tr>
      <w:tr w14:paraId="11644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8" w:type="dxa"/>
            <w:tcBorders>
              <w:top w:val="nil"/>
              <w:bottom w:val="nil"/>
            </w:tcBorders>
            <w:vAlign w:val="top"/>
          </w:tcPr>
          <w:p w14:paraId="5B060A32">
            <w:pPr>
              <w:rPr>
                <w:rFonts w:ascii="Arial"/>
                <w:sz w:val="21"/>
              </w:rPr>
            </w:pPr>
          </w:p>
        </w:tc>
        <w:tc>
          <w:tcPr>
            <w:tcW w:w="1482" w:type="dxa"/>
            <w:vAlign w:val="top"/>
          </w:tcPr>
          <w:p w14:paraId="01F02D61">
            <w:pPr>
              <w:pStyle w:val="6"/>
              <w:spacing w:before="77" w:line="228" w:lineRule="auto"/>
              <w:ind w:left="429"/>
              <w:rPr>
                <w:sz w:val="20"/>
                <w:szCs w:val="20"/>
              </w:rPr>
            </w:pPr>
            <w:r>
              <w:rPr>
                <w:spacing w:val="6"/>
                <w:sz w:val="20"/>
                <w:szCs w:val="20"/>
              </w:rPr>
              <w:t>寮庴村</w:t>
            </w:r>
          </w:p>
        </w:tc>
        <w:tc>
          <w:tcPr>
            <w:tcW w:w="796" w:type="dxa"/>
            <w:vAlign w:val="top"/>
          </w:tcPr>
          <w:p w14:paraId="0BE8829B">
            <w:pPr>
              <w:spacing w:before="46" w:line="274" w:lineRule="exact"/>
              <w:ind w:left="15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-1292</w:t>
            </w:r>
          </w:p>
        </w:tc>
        <w:tc>
          <w:tcPr>
            <w:tcW w:w="857" w:type="dxa"/>
            <w:vAlign w:val="top"/>
          </w:tcPr>
          <w:p w14:paraId="632BE63C">
            <w:pPr>
              <w:spacing w:before="46" w:line="274" w:lineRule="exact"/>
              <w:ind w:left="219"/>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2371</w:t>
            </w:r>
          </w:p>
        </w:tc>
        <w:tc>
          <w:tcPr>
            <w:tcW w:w="838" w:type="dxa"/>
            <w:vAlign w:val="top"/>
          </w:tcPr>
          <w:p w14:paraId="05358108">
            <w:pPr>
              <w:pStyle w:val="6"/>
              <w:spacing w:before="77" w:line="228" w:lineRule="auto"/>
              <w:ind w:left="214"/>
              <w:rPr>
                <w:sz w:val="20"/>
                <w:szCs w:val="20"/>
              </w:rPr>
            </w:pPr>
            <w:r>
              <w:rPr>
                <w:spacing w:val="4"/>
                <w:sz w:val="20"/>
                <w:szCs w:val="20"/>
              </w:rPr>
              <w:t>村庄</w:t>
            </w:r>
          </w:p>
        </w:tc>
        <w:tc>
          <w:tcPr>
            <w:tcW w:w="1148" w:type="dxa"/>
            <w:vAlign w:val="top"/>
          </w:tcPr>
          <w:p w14:paraId="4590FE61">
            <w:pPr>
              <w:pStyle w:val="6"/>
              <w:spacing w:before="46" w:line="274" w:lineRule="exact"/>
              <w:ind w:left="165"/>
              <w:rPr>
                <w:sz w:val="20"/>
                <w:szCs w:val="20"/>
              </w:rPr>
            </w:pPr>
            <w:r>
              <w:rPr>
                <w:spacing w:val="1"/>
                <w:position w:val="1"/>
                <w:sz w:val="20"/>
                <w:szCs w:val="20"/>
              </w:rPr>
              <w:t>约</w:t>
            </w:r>
            <w:r>
              <w:rPr>
                <w:spacing w:val="-42"/>
                <w:position w:val="1"/>
                <w:sz w:val="20"/>
                <w:szCs w:val="20"/>
              </w:rPr>
              <w:t xml:space="preserve"> </w:t>
            </w:r>
            <w:r>
              <w:rPr>
                <w:rFonts w:ascii="Times New Roman" w:hAnsi="Times New Roman" w:eastAsia="Times New Roman" w:cs="Times New Roman"/>
                <w:spacing w:val="1"/>
                <w:position w:val="1"/>
                <w:sz w:val="20"/>
                <w:szCs w:val="20"/>
              </w:rPr>
              <w:t>200</w:t>
            </w:r>
            <w:r>
              <w:rPr>
                <w:rFonts w:ascii="Times New Roman" w:hAnsi="Times New Roman" w:eastAsia="Times New Roman" w:cs="Times New Roman"/>
                <w:spacing w:val="11"/>
                <w:position w:val="1"/>
                <w:sz w:val="20"/>
                <w:szCs w:val="20"/>
              </w:rPr>
              <w:t xml:space="preserve"> </w:t>
            </w:r>
            <w:r>
              <w:rPr>
                <w:spacing w:val="1"/>
                <w:position w:val="1"/>
                <w:sz w:val="20"/>
                <w:szCs w:val="20"/>
              </w:rPr>
              <w:t>人</w:t>
            </w:r>
          </w:p>
        </w:tc>
        <w:tc>
          <w:tcPr>
            <w:tcW w:w="1953" w:type="dxa"/>
            <w:vMerge w:val="continue"/>
            <w:tcBorders>
              <w:top w:val="nil"/>
              <w:bottom w:val="nil"/>
            </w:tcBorders>
            <w:vAlign w:val="top"/>
          </w:tcPr>
          <w:p w14:paraId="693F1F39">
            <w:pPr>
              <w:rPr>
                <w:rFonts w:ascii="Arial"/>
                <w:sz w:val="21"/>
              </w:rPr>
            </w:pPr>
          </w:p>
        </w:tc>
        <w:tc>
          <w:tcPr>
            <w:tcW w:w="921" w:type="dxa"/>
            <w:vAlign w:val="top"/>
          </w:tcPr>
          <w:p w14:paraId="6A8571C3">
            <w:pPr>
              <w:pStyle w:val="6"/>
              <w:spacing w:before="77" w:line="230" w:lineRule="auto"/>
              <w:ind w:left="158"/>
              <w:rPr>
                <w:sz w:val="20"/>
                <w:szCs w:val="20"/>
              </w:rPr>
            </w:pPr>
            <w:r>
              <w:rPr>
                <w:spacing w:val="5"/>
                <w:sz w:val="20"/>
                <w:szCs w:val="20"/>
              </w:rPr>
              <w:t>西北面</w:t>
            </w:r>
          </w:p>
        </w:tc>
        <w:tc>
          <w:tcPr>
            <w:tcW w:w="1059" w:type="dxa"/>
            <w:vAlign w:val="top"/>
          </w:tcPr>
          <w:p w14:paraId="7C19B000">
            <w:pPr>
              <w:spacing w:before="46" w:line="274" w:lineRule="exact"/>
              <w:ind w:left="325"/>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2699</w:t>
            </w:r>
          </w:p>
        </w:tc>
        <w:tc>
          <w:tcPr>
            <w:tcW w:w="118" w:type="dxa"/>
            <w:tcBorders>
              <w:top w:val="nil"/>
              <w:bottom w:val="nil"/>
            </w:tcBorders>
            <w:vAlign w:val="top"/>
          </w:tcPr>
          <w:p w14:paraId="24F56106">
            <w:pPr>
              <w:rPr>
                <w:rFonts w:ascii="Arial"/>
                <w:sz w:val="21"/>
              </w:rPr>
            </w:pPr>
          </w:p>
        </w:tc>
      </w:tr>
      <w:tr w14:paraId="7CD4B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8" w:type="dxa"/>
            <w:tcBorders>
              <w:top w:val="nil"/>
              <w:bottom w:val="nil"/>
            </w:tcBorders>
            <w:vAlign w:val="top"/>
          </w:tcPr>
          <w:p w14:paraId="33146CB5">
            <w:pPr>
              <w:rPr>
                <w:rFonts w:ascii="Arial"/>
                <w:sz w:val="21"/>
              </w:rPr>
            </w:pPr>
          </w:p>
        </w:tc>
        <w:tc>
          <w:tcPr>
            <w:tcW w:w="1482" w:type="dxa"/>
            <w:vAlign w:val="top"/>
          </w:tcPr>
          <w:p w14:paraId="49A2C889">
            <w:pPr>
              <w:pStyle w:val="6"/>
              <w:spacing w:before="77" w:line="228" w:lineRule="auto"/>
              <w:ind w:left="435"/>
              <w:rPr>
                <w:sz w:val="20"/>
                <w:szCs w:val="20"/>
              </w:rPr>
            </w:pPr>
            <w:r>
              <w:rPr>
                <w:spacing w:val="4"/>
                <w:sz w:val="20"/>
                <w:szCs w:val="20"/>
              </w:rPr>
              <w:t>峰山村</w:t>
            </w:r>
          </w:p>
        </w:tc>
        <w:tc>
          <w:tcPr>
            <w:tcW w:w="796" w:type="dxa"/>
            <w:vAlign w:val="top"/>
          </w:tcPr>
          <w:p w14:paraId="4F1F37B3">
            <w:pPr>
              <w:spacing w:before="46" w:line="274" w:lineRule="exact"/>
              <w:ind w:left="15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-2061</w:t>
            </w:r>
          </w:p>
        </w:tc>
        <w:tc>
          <w:tcPr>
            <w:tcW w:w="857" w:type="dxa"/>
            <w:vAlign w:val="top"/>
          </w:tcPr>
          <w:p w14:paraId="65C3160E">
            <w:pPr>
              <w:spacing w:before="46" w:line="274" w:lineRule="exact"/>
              <w:ind w:left="23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1566</w:t>
            </w:r>
          </w:p>
        </w:tc>
        <w:tc>
          <w:tcPr>
            <w:tcW w:w="838" w:type="dxa"/>
            <w:vAlign w:val="top"/>
          </w:tcPr>
          <w:p w14:paraId="7258513D">
            <w:pPr>
              <w:pStyle w:val="6"/>
              <w:spacing w:before="77" w:line="228" w:lineRule="auto"/>
              <w:ind w:left="214"/>
              <w:rPr>
                <w:sz w:val="20"/>
                <w:szCs w:val="20"/>
              </w:rPr>
            </w:pPr>
            <w:r>
              <w:rPr>
                <w:spacing w:val="4"/>
                <w:sz w:val="20"/>
                <w:szCs w:val="20"/>
              </w:rPr>
              <w:t>村庄</w:t>
            </w:r>
          </w:p>
        </w:tc>
        <w:tc>
          <w:tcPr>
            <w:tcW w:w="1148" w:type="dxa"/>
            <w:vAlign w:val="top"/>
          </w:tcPr>
          <w:p w14:paraId="1F23E469">
            <w:pPr>
              <w:pStyle w:val="6"/>
              <w:spacing w:before="46" w:line="274" w:lineRule="exact"/>
              <w:ind w:left="165"/>
              <w:rPr>
                <w:sz w:val="20"/>
                <w:szCs w:val="20"/>
              </w:rPr>
            </w:pPr>
            <w:r>
              <w:rPr>
                <w:spacing w:val="1"/>
                <w:position w:val="1"/>
                <w:sz w:val="20"/>
                <w:szCs w:val="20"/>
              </w:rPr>
              <w:t>约</w:t>
            </w:r>
            <w:r>
              <w:rPr>
                <w:spacing w:val="-42"/>
                <w:position w:val="1"/>
                <w:sz w:val="20"/>
                <w:szCs w:val="20"/>
              </w:rPr>
              <w:t xml:space="preserve"> </w:t>
            </w:r>
            <w:r>
              <w:rPr>
                <w:rFonts w:ascii="Times New Roman" w:hAnsi="Times New Roman" w:eastAsia="Times New Roman" w:cs="Times New Roman"/>
                <w:spacing w:val="1"/>
                <w:position w:val="1"/>
                <w:sz w:val="20"/>
                <w:szCs w:val="20"/>
              </w:rPr>
              <w:t>420</w:t>
            </w:r>
            <w:r>
              <w:rPr>
                <w:rFonts w:ascii="Times New Roman" w:hAnsi="Times New Roman" w:eastAsia="Times New Roman" w:cs="Times New Roman"/>
                <w:spacing w:val="11"/>
                <w:position w:val="1"/>
                <w:sz w:val="20"/>
                <w:szCs w:val="20"/>
              </w:rPr>
              <w:t xml:space="preserve"> </w:t>
            </w:r>
            <w:r>
              <w:rPr>
                <w:spacing w:val="1"/>
                <w:position w:val="1"/>
                <w:sz w:val="20"/>
                <w:szCs w:val="20"/>
              </w:rPr>
              <w:t>人</w:t>
            </w:r>
          </w:p>
        </w:tc>
        <w:tc>
          <w:tcPr>
            <w:tcW w:w="1953" w:type="dxa"/>
            <w:vMerge w:val="continue"/>
            <w:tcBorders>
              <w:top w:val="nil"/>
              <w:bottom w:val="nil"/>
            </w:tcBorders>
            <w:vAlign w:val="top"/>
          </w:tcPr>
          <w:p w14:paraId="7A458B11">
            <w:pPr>
              <w:rPr>
                <w:rFonts w:ascii="Arial"/>
                <w:sz w:val="21"/>
              </w:rPr>
            </w:pPr>
          </w:p>
        </w:tc>
        <w:tc>
          <w:tcPr>
            <w:tcW w:w="921" w:type="dxa"/>
            <w:vAlign w:val="top"/>
          </w:tcPr>
          <w:p w14:paraId="47E6EF71">
            <w:pPr>
              <w:pStyle w:val="6"/>
              <w:spacing w:before="77" w:line="230" w:lineRule="auto"/>
              <w:ind w:left="158"/>
              <w:rPr>
                <w:sz w:val="20"/>
                <w:szCs w:val="20"/>
              </w:rPr>
            </w:pPr>
            <w:r>
              <w:rPr>
                <w:spacing w:val="5"/>
                <w:sz w:val="20"/>
                <w:szCs w:val="20"/>
              </w:rPr>
              <w:t>西北面</w:t>
            </w:r>
          </w:p>
        </w:tc>
        <w:tc>
          <w:tcPr>
            <w:tcW w:w="1059" w:type="dxa"/>
            <w:vAlign w:val="top"/>
          </w:tcPr>
          <w:p w14:paraId="2B17FDFE">
            <w:pPr>
              <w:spacing w:before="46" w:line="274" w:lineRule="exact"/>
              <w:ind w:left="325"/>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2596</w:t>
            </w:r>
          </w:p>
        </w:tc>
        <w:tc>
          <w:tcPr>
            <w:tcW w:w="118" w:type="dxa"/>
            <w:tcBorders>
              <w:top w:val="nil"/>
              <w:bottom w:val="nil"/>
            </w:tcBorders>
            <w:vAlign w:val="top"/>
          </w:tcPr>
          <w:p w14:paraId="3790A6ED">
            <w:pPr>
              <w:rPr>
                <w:rFonts w:ascii="Arial"/>
                <w:sz w:val="21"/>
              </w:rPr>
            </w:pPr>
          </w:p>
        </w:tc>
      </w:tr>
      <w:tr w14:paraId="79447F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18" w:type="dxa"/>
            <w:tcBorders>
              <w:top w:val="nil"/>
              <w:bottom w:val="nil"/>
            </w:tcBorders>
            <w:vAlign w:val="top"/>
          </w:tcPr>
          <w:p w14:paraId="66C76ECB">
            <w:pPr>
              <w:rPr>
                <w:rFonts w:ascii="Arial"/>
                <w:sz w:val="21"/>
              </w:rPr>
            </w:pPr>
          </w:p>
        </w:tc>
        <w:tc>
          <w:tcPr>
            <w:tcW w:w="1482" w:type="dxa"/>
            <w:vAlign w:val="top"/>
          </w:tcPr>
          <w:p w14:paraId="0ED6A935">
            <w:pPr>
              <w:pStyle w:val="6"/>
              <w:spacing w:before="77" w:line="229" w:lineRule="auto"/>
              <w:ind w:left="428"/>
              <w:rPr>
                <w:sz w:val="20"/>
                <w:szCs w:val="20"/>
              </w:rPr>
            </w:pPr>
            <w:r>
              <w:rPr>
                <w:spacing w:val="6"/>
                <w:sz w:val="20"/>
                <w:szCs w:val="20"/>
              </w:rPr>
              <w:t>新莲昊</w:t>
            </w:r>
          </w:p>
        </w:tc>
        <w:tc>
          <w:tcPr>
            <w:tcW w:w="796" w:type="dxa"/>
            <w:vAlign w:val="top"/>
          </w:tcPr>
          <w:p w14:paraId="0E078968">
            <w:pPr>
              <w:spacing w:before="46" w:line="274" w:lineRule="exact"/>
              <w:ind w:left="15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-2369</w:t>
            </w:r>
          </w:p>
        </w:tc>
        <w:tc>
          <w:tcPr>
            <w:tcW w:w="857" w:type="dxa"/>
            <w:vAlign w:val="top"/>
          </w:tcPr>
          <w:p w14:paraId="5C10CCE6">
            <w:pPr>
              <w:spacing w:before="46" w:line="274" w:lineRule="exact"/>
              <w:ind w:left="23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1731</w:t>
            </w:r>
          </w:p>
        </w:tc>
        <w:tc>
          <w:tcPr>
            <w:tcW w:w="838" w:type="dxa"/>
            <w:vAlign w:val="top"/>
          </w:tcPr>
          <w:p w14:paraId="250170D9">
            <w:pPr>
              <w:pStyle w:val="6"/>
              <w:spacing w:before="77" w:line="228" w:lineRule="auto"/>
              <w:ind w:left="214"/>
              <w:rPr>
                <w:sz w:val="20"/>
                <w:szCs w:val="20"/>
              </w:rPr>
            </w:pPr>
            <w:r>
              <w:rPr>
                <w:spacing w:val="4"/>
                <w:sz w:val="20"/>
                <w:szCs w:val="20"/>
              </w:rPr>
              <w:t>村庄</w:t>
            </w:r>
          </w:p>
        </w:tc>
        <w:tc>
          <w:tcPr>
            <w:tcW w:w="1148" w:type="dxa"/>
            <w:vAlign w:val="top"/>
          </w:tcPr>
          <w:p w14:paraId="78324954">
            <w:pPr>
              <w:pStyle w:val="6"/>
              <w:spacing w:before="46" w:line="274" w:lineRule="exact"/>
              <w:ind w:left="165"/>
              <w:rPr>
                <w:sz w:val="20"/>
                <w:szCs w:val="20"/>
              </w:rPr>
            </w:pPr>
            <w:r>
              <w:rPr>
                <w:spacing w:val="1"/>
                <w:position w:val="1"/>
                <w:sz w:val="20"/>
                <w:szCs w:val="20"/>
              </w:rPr>
              <w:t>约</w:t>
            </w:r>
            <w:r>
              <w:rPr>
                <w:spacing w:val="-42"/>
                <w:position w:val="1"/>
                <w:sz w:val="20"/>
                <w:szCs w:val="20"/>
              </w:rPr>
              <w:t xml:space="preserve"> </w:t>
            </w:r>
            <w:r>
              <w:rPr>
                <w:rFonts w:ascii="Times New Roman" w:hAnsi="Times New Roman" w:eastAsia="Times New Roman" w:cs="Times New Roman"/>
                <w:spacing w:val="1"/>
                <w:position w:val="1"/>
                <w:sz w:val="20"/>
                <w:szCs w:val="20"/>
              </w:rPr>
              <w:t>290</w:t>
            </w:r>
            <w:r>
              <w:rPr>
                <w:rFonts w:ascii="Times New Roman" w:hAnsi="Times New Roman" w:eastAsia="Times New Roman" w:cs="Times New Roman"/>
                <w:spacing w:val="11"/>
                <w:position w:val="1"/>
                <w:sz w:val="20"/>
                <w:szCs w:val="20"/>
              </w:rPr>
              <w:t xml:space="preserve"> </w:t>
            </w:r>
            <w:r>
              <w:rPr>
                <w:spacing w:val="1"/>
                <w:position w:val="1"/>
                <w:sz w:val="20"/>
                <w:szCs w:val="20"/>
              </w:rPr>
              <w:t>人</w:t>
            </w:r>
          </w:p>
        </w:tc>
        <w:tc>
          <w:tcPr>
            <w:tcW w:w="1953" w:type="dxa"/>
            <w:vMerge w:val="continue"/>
            <w:tcBorders>
              <w:top w:val="nil"/>
              <w:bottom w:val="nil"/>
            </w:tcBorders>
            <w:vAlign w:val="top"/>
          </w:tcPr>
          <w:p w14:paraId="46FE183A">
            <w:pPr>
              <w:rPr>
                <w:rFonts w:ascii="Arial"/>
                <w:sz w:val="21"/>
              </w:rPr>
            </w:pPr>
          </w:p>
        </w:tc>
        <w:tc>
          <w:tcPr>
            <w:tcW w:w="921" w:type="dxa"/>
            <w:vAlign w:val="top"/>
          </w:tcPr>
          <w:p w14:paraId="2E6A99F8">
            <w:pPr>
              <w:pStyle w:val="6"/>
              <w:spacing w:before="77" w:line="230" w:lineRule="auto"/>
              <w:ind w:left="158"/>
              <w:rPr>
                <w:sz w:val="20"/>
                <w:szCs w:val="20"/>
              </w:rPr>
            </w:pPr>
            <w:r>
              <w:rPr>
                <w:spacing w:val="5"/>
                <w:sz w:val="20"/>
                <w:szCs w:val="20"/>
              </w:rPr>
              <w:t>西北面</w:t>
            </w:r>
          </w:p>
        </w:tc>
        <w:tc>
          <w:tcPr>
            <w:tcW w:w="1059" w:type="dxa"/>
            <w:vAlign w:val="top"/>
          </w:tcPr>
          <w:p w14:paraId="6E456DC8">
            <w:pPr>
              <w:spacing w:before="46" w:line="274" w:lineRule="exact"/>
              <w:ind w:left="325"/>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2936</w:t>
            </w:r>
          </w:p>
        </w:tc>
        <w:tc>
          <w:tcPr>
            <w:tcW w:w="118" w:type="dxa"/>
            <w:tcBorders>
              <w:top w:val="nil"/>
              <w:bottom w:val="nil"/>
            </w:tcBorders>
            <w:vAlign w:val="top"/>
          </w:tcPr>
          <w:p w14:paraId="2E3A1BD4">
            <w:pPr>
              <w:rPr>
                <w:rFonts w:ascii="Arial"/>
                <w:sz w:val="21"/>
              </w:rPr>
            </w:pPr>
          </w:p>
        </w:tc>
      </w:tr>
      <w:tr w14:paraId="5E0EC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8" w:type="dxa"/>
            <w:tcBorders>
              <w:top w:val="nil"/>
              <w:bottom w:val="nil"/>
            </w:tcBorders>
            <w:vAlign w:val="top"/>
          </w:tcPr>
          <w:p w14:paraId="1F1077B8">
            <w:pPr>
              <w:rPr>
                <w:rFonts w:ascii="Arial"/>
                <w:sz w:val="21"/>
              </w:rPr>
            </w:pPr>
          </w:p>
        </w:tc>
        <w:tc>
          <w:tcPr>
            <w:tcW w:w="1482" w:type="dxa"/>
            <w:vAlign w:val="top"/>
          </w:tcPr>
          <w:p w14:paraId="5DBBA0EB">
            <w:pPr>
              <w:pStyle w:val="6"/>
              <w:spacing w:before="78" w:line="228" w:lineRule="auto"/>
              <w:ind w:left="427"/>
              <w:rPr>
                <w:sz w:val="20"/>
                <w:szCs w:val="20"/>
              </w:rPr>
            </w:pPr>
            <w:r>
              <w:rPr>
                <w:spacing w:val="7"/>
                <w:sz w:val="20"/>
                <w:szCs w:val="20"/>
              </w:rPr>
              <w:t>黄庴村</w:t>
            </w:r>
          </w:p>
        </w:tc>
        <w:tc>
          <w:tcPr>
            <w:tcW w:w="796" w:type="dxa"/>
            <w:vAlign w:val="top"/>
          </w:tcPr>
          <w:p w14:paraId="794CC720">
            <w:pPr>
              <w:spacing w:before="47" w:line="274" w:lineRule="exact"/>
              <w:ind w:left="15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-2448</w:t>
            </w:r>
          </w:p>
        </w:tc>
        <w:tc>
          <w:tcPr>
            <w:tcW w:w="857" w:type="dxa"/>
            <w:vAlign w:val="top"/>
          </w:tcPr>
          <w:p w14:paraId="6ABA5202">
            <w:pPr>
              <w:spacing w:before="47" w:line="274" w:lineRule="exact"/>
              <w:ind w:left="219"/>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2163</w:t>
            </w:r>
          </w:p>
        </w:tc>
        <w:tc>
          <w:tcPr>
            <w:tcW w:w="838" w:type="dxa"/>
            <w:vAlign w:val="top"/>
          </w:tcPr>
          <w:p w14:paraId="1B4567CC">
            <w:pPr>
              <w:pStyle w:val="6"/>
              <w:spacing w:before="78" w:line="228" w:lineRule="auto"/>
              <w:ind w:left="214"/>
              <w:rPr>
                <w:sz w:val="20"/>
                <w:szCs w:val="20"/>
              </w:rPr>
            </w:pPr>
            <w:r>
              <w:rPr>
                <w:spacing w:val="4"/>
                <w:sz w:val="20"/>
                <w:szCs w:val="20"/>
              </w:rPr>
              <w:t>村庄</w:t>
            </w:r>
          </w:p>
        </w:tc>
        <w:tc>
          <w:tcPr>
            <w:tcW w:w="1148" w:type="dxa"/>
            <w:vAlign w:val="top"/>
          </w:tcPr>
          <w:p w14:paraId="792EB83A">
            <w:pPr>
              <w:pStyle w:val="6"/>
              <w:spacing w:before="47" w:line="274" w:lineRule="exact"/>
              <w:ind w:left="165"/>
              <w:rPr>
                <w:sz w:val="20"/>
                <w:szCs w:val="20"/>
              </w:rPr>
            </w:pPr>
            <w:r>
              <w:rPr>
                <w:spacing w:val="1"/>
                <w:position w:val="1"/>
                <w:sz w:val="20"/>
                <w:szCs w:val="20"/>
              </w:rPr>
              <w:t>约</w:t>
            </w:r>
            <w:r>
              <w:rPr>
                <w:spacing w:val="-42"/>
                <w:position w:val="1"/>
                <w:sz w:val="20"/>
                <w:szCs w:val="20"/>
              </w:rPr>
              <w:t xml:space="preserve"> </w:t>
            </w:r>
            <w:r>
              <w:rPr>
                <w:rFonts w:ascii="Times New Roman" w:hAnsi="Times New Roman" w:eastAsia="Times New Roman" w:cs="Times New Roman"/>
                <w:spacing w:val="1"/>
                <w:position w:val="1"/>
                <w:sz w:val="20"/>
                <w:szCs w:val="20"/>
              </w:rPr>
              <w:t>290</w:t>
            </w:r>
            <w:r>
              <w:rPr>
                <w:rFonts w:ascii="Times New Roman" w:hAnsi="Times New Roman" w:eastAsia="Times New Roman" w:cs="Times New Roman"/>
                <w:spacing w:val="11"/>
                <w:position w:val="1"/>
                <w:sz w:val="20"/>
                <w:szCs w:val="20"/>
              </w:rPr>
              <w:t xml:space="preserve"> </w:t>
            </w:r>
            <w:r>
              <w:rPr>
                <w:spacing w:val="1"/>
                <w:position w:val="1"/>
                <w:sz w:val="20"/>
                <w:szCs w:val="20"/>
              </w:rPr>
              <w:t>人</w:t>
            </w:r>
          </w:p>
        </w:tc>
        <w:tc>
          <w:tcPr>
            <w:tcW w:w="1953" w:type="dxa"/>
            <w:vMerge w:val="continue"/>
            <w:tcBorders>
              <w:top w:val="nil"/>
              <w:bottom w:val="nil"/>
            </w:tcBorders>
            <w:vAlign w:val="top"/>
          </w:tcPr>
          <w:p w14:paraId="4EA8192E">
            <w:pPr>
              <w:rPr>
                <w:rFonts w:ascii="Arial"/>
                <w:sz w:val="21"/>
              </w:rPr>
            </w:pPr>
          </w:p>
        </w:tc>
        <w:tc>
          <w:tcPr>
            <w:tcW w:w="921" w:type="dxa"/>
            <w:vAlign w:val="top"/>
          </w:tcPr>
          <w:p w14:paraId="54BCF1C0">
            <w:pPr>
              <w:pStyle w:val="6"/>
              <w:spacing w:before="78" w:line="230" w:lineRule="auto"/>
              <w:ind w:left="158"/>
              <w:rPr>
                <w:sz w:val="20"/>
                <w:szCs w:val="20"/>
              </w:rPr>
            </w:pPr>
            <w:r>
              <w:rPr>
                <w:spacing w:val="5"/>
                <w:sz w:val="20"/>
                <w:szCs w:val="20"/>
              </w:rPr>
              <w:t>西北面</w:t>
            </w:r>
          </w:p>
        </w:tc>
        <w:tc>
          <w:tcPr>
            <w:tcW w:w="1059" w:type="dxa"/>
            <w:vAlign w:val="top"/>
          </w:tcPr>
          <w:p w14:paraId="5B9BF81E">
            <w:pPr>
              <w:spacing w:before="47" w:line="274" w:lineRule="exact"/>
              <w:ind w:left="32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3262</w:t>
            </w:r>
          </w:p>
        </w:tc>
        <w:tc>
          <w:tcPr>
            <w:tcW w:w="118" w:type="dxa"/>
            <w:tcBorders>
              <w:top w:val="nil"/>
              <w:bottom w:val="nil"/>
            </w:tcBorders>
            <w:vAlign w:val="top"/>
          </w:tcPr>
          <w:p w14:paraId="07B87C89">
            <w:pPr>
              <w:rPr>
                <w:rFonts w:ascii="Arial"/>
                <w:sz w:val="21"/>
              </w:rPr>
            </w:pPr>
          </w:p>
        </w:tc>
      </w:tr>
      <w:tr w14:paraId="2C7C2B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8" w:type="dxa"/>
            <w:tcBorders>
              <w:top w:val="nil"/>
              <w:bottom w:val="nil"/>
            </w:tcBorders>
            <w:vAlign w:val="top"/>
          </w:tcPr>
          <w:p w14:paraId="28470FD4">
            <w:pPr>
              <w:rPr>
                <w:rFonts w:ascii="Arial"/>
                <w:sz w:val="21"/>
              </w:rPr>
            </w:pPr>
          </w:p>
        </w:tc>
        <w:tc>
          <w:tcPr>
            <w:tcW w:w="1482" w:type="dxa"/>
            <w:vAlign w:val="top"/>
          </w:tcPr>
          <w:p w14:paraId="14E11D35">
            <w:pPr>
              <w:pStyle w:val="6"/>
              <w:spacing w:before="78" w:line="230" w:lineRule="auto"/>
              <w:ind w:left="325"/>
              <w:rPr>
                <w:sz w:val="20"/>
                <w:szCs w:val="20"/>
              </w:rPr>
            </w:pPr>
            <w:r>
              <w:rPr>
                <w:spacing w:val="7"/>
                <w:sz w:val="20"/>
                <w:szCs w:val="20"/>
              </w:rPr>
              <w:t>联西小学</w:t>
            </w:r>
          </w:p>
        </w:tc>
        <w:tc>
          <w:tcPr>
            <w:tcW w:w="796" w:type="dxa"/>
            <w:vAlign w:val="top"/>
          </w:tcPr>
          <w:p w14:paraId="2A8DBEED">
            <w:pPr>
              <w:spacing w:before="47" w:line="274" w:lineRule="exact"/>
              <w:ind w:left="15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-2395</w:t>
            </w:r>
          </w:p>
        </w:tc>
        <w:tc>
          <w:tcPr>
            <w:tcW w:w="857" w:type="dxa"/>
            <w:vAlign w:val="top"/>
          </w:tcPr>
          <w:p w14:paraId="3B1D9F04">
            <w:pPr>
              <w:spacing w:before="47" w:line="274" w:lineRule="exact"/>
              <w:ind w:left="219"/>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2089</w:t>
            </w:r>
          </w:p>
        </w:tc>
        <w:tc>
          <w:tcPr>
            <w:tcW w:w="838" w:type="dxa"/>
            <w:vAlign w:val="top"/>
          </w:tcPr>
          <w:p w14:paraId="4847F55F">
            <w:pPr>
              <w:pStyle w:val="6"/>
              <w:spacing w:before="78" w:line="229" w:lineRule="auto"/>
              <w:ind w:left="217"/>
              <w:rPr>
                <w:sz w:val="20"/>
                <w:szCs w:val="20"/>
              </w:rPr>
            </w:pPr>
            <w:r>
              <w:rPr>
                <w:spacing w:val="2"/>
                <w:sz w:val="20"/>
                <w:szCs w:val="20"/>
              </w:rPr>
              <w:t>学校</w:t>
            </w:r>
          </w:p>
        </w:tc>
        <w:tc>
          <w:tcPr>
            <w:tcW w:w="1148" w:type="dxa"/>
            <w:vAlign w:val="top"/>
          </w:tcPr>
          <w:p w14:paraId="513AA8F2">
            <w:pPr>
              <w:pStyle w:val="6"/>
              <w:spacing w:before="47" w:line="274" w:lineRule="exact"/>
              <w:ind w:left="165"/>
              <w:rPr>
                <w:sz w:val="20"/>
                <w:szCs w:val="20"/>
              </w:rPr>
            </w:pPr>
            <w:r>
              <w:rPr>
                <w:spacing w:val="1"/>
                <w:position w:val="1"/>
                <w:sz w:val="20"/>
                <w:szCs w:val="20"/>
              </w:rPr>
              <w:t>约</w:t>
            </w:r>
            <w:r>
              <w:rPr>
                <w:spacing w:val="-42"/>
                <w:position w:val="1"/>
                <w:sz w:val="20"/>
                <w:szCs w:val="20"/>
              </w:rPr>
              <w:t xml:space="preserve"> </w:t>
            </w:r>
            <w:r>
              <w:rPr>
                <w:rFonts w:ascii="Times New Roman" w:hAnsi="Times New Roman" w:eastAsia="Times New Roman" w:cs="Times New Roman"/>
                <w:spacing w:val="1"/>
                <w:position w:val="1"/>
                <w:sz w:val="20"/>
                <w:szCs w:val="20"/>
              </w:rPr>
              <w:t>290</w:t>
            </w:r>
            <w:r>
              <w:rPr>
                <w:rFonts w:ascii="Times New Roman" w:hAnsi="Times New Roman" w:eastAsia="Times New Roman" w:cs="Times New Roman"/>
                <w:spacing w:val="11"/>
                <w:position w:val="1"/>
                <w:sz w:val="20"/>
                <w:szCs w:val="20"/>
              </w:rPr>
              <w:t xml:space="preserve"> </w:t>
            </w:r>
            <w:r>
              <w:rPr>
                <w:spacing w:val="1"/>
                <w:position w:val="1"/>
                <w:sz w:val="20"/>
                <w:szCs w:val="20"/>
              </w:rPr>
              <w:t>人</w:t>
            </w:r>
          </w:p>
        </w:tc>
        <w:tc>
          <w:tcPr>
            <w:tcW w:w="1953" w:type="dxa"/>
            <w:vMerge w:val="continue"/>
            <w:tcBorders>
              <w:top w:val="nil"/>
              <w:bottom w:val="nil"/>
            </w:tcBorders>
            <w:vAlign w:val="top"/>
          </w:tcPr>
          <w:p w14:paraId="22C6334D">
            <w:pPr>
              <w:rPr>
                <w:rFonts w:ascii="Arial"/>
                <w:sz w:val="21"/>
              </w:rPr>
            </w:pPr>
          </w:p>
        </w:tc>
        <w:tc>
          <w:tcPr>
            <w:tcW w:w="921" w:type="dxa"/>
            <w:vAlign w:val="top"/>
          </w:tcPr>
          <w:p w14:paraId="17623BEF">
            <w:pPr>
              <w:pStyle w:val="6"/>
              <w:spacing w:before="78" w:line="230" w:lineRule="auto"/>
              <w:ind w:left="158"/>
              <w:rPr>
                <w:sz w:val="20"/>
                <w:szCs w:val="20"/>
              </w:rPr>
            </w:pPr>
            <w:r>
              <w:rPr>
                <w:spacing w:val="5"/>
                <w:sz w:val="20"/>
                <w:szCs w:val="20"/>
              </w:rPr>
              <w:t>西北面</w:t>
            </w:r>
          </w:p>
        </w:tc>
        <w:tc>
          <w:tcPr>
            <w:tcW w:w="1059" w:type="dxa"/>
            <w:vAlign w:val="top"/>
          </w:tcPr>
          <w:p w14:paraId="7A1163DF">
            <w:pPr>
              <w:spacing w:before="47" w:line="274" w:lineRule="exact"/>
              <w:ind w:left="32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3205</w:t>
            </w:r>
          </w:p>
        </w:tc>
        <w:tc>
          <w:tcPr>
            <w:tcW w:w="118" w:type="dxa"/>
            <w:tcBorders>
              <w:top w:val="nil"/>
              <w:bottom w:val="nil"/>
            </w:tcBorders>
            <w:vAlign w:val="top"/>
          </w:tcPr>
          <w:p w14:paraId="7AE91E02">
            <w:pPr>
              <w:rPr>
                <w:rFonts w:ascii="Arial"/>
                <w:sz w:val="21"/>
              </w:rPr>
            </w:pPr>
          </w:p>
        </w:tc>
      </w:tr>
      <w:tr w14:paraId="61637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8" w:type="dxa"/>
            <w:tcBorders>
              <w:top w:val="nil"/>
              <w:bottom w:val="nil"/>
            </w:tcBorders>
            <w:vAlign w:val="top"/>
          </w:tcPr>
          <w:p w14:paraId="43B4C219">
            <w:pPr>
              <w:rPr>
                <w:rFonts w:ascii="Arial"/>
                <w:sz w:val="21"/>
              </w:rPr>
            </w:pPr>
          </w:p>
        </w:tc>
        <w:tc>
          <w:tcPr>
            <w:tcW w:w="1482" w:type="dxa"/>
            <w:vAlign w:val="top"/>
          </w:tcPr>
          <w:p w14:paraId="52FF0E44">
            <w:pPr>
              <w:pStyle w:val="6"/>
              <w:spacing w:before="78" w:line="228" w:lineRule="auto"/>
              <w:ind w:left="429"/>
              <w:rPr>
                <w:sz w:val="20"/>
                <w:szCs w:val="20"/>
              </w:rPr>
            </w:pPr>
            <w:r>
              <w:rPr>
                <w:spacing w:val="6"/>
                <w:sz w:val="20"/>
                <w:szCs w:val="20"/>
              </w:rPr>
              <w:t>沙岗村</w:t>
            </w:r>
          </w:p>
        </w:tc>
        <w:tc>
          <w:tcPr>
            <w:tcW w:w="796" w:type="dxa"/>
            <w:vAlign w:val="top"/>
          </w:tcPr>
          <w:p w14:paraId="7B16B01D">
            <w:pPr>
              <w:spacing w:before="47" w:line="274" w:lineRule="exact"/>
              <w:ind w:left="15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-2376</w:t>
            </w:r>
          </w:p>
        </w:tc>
        <w:tc>
          <w:tcPr>
            <w:tcW w:w="857" w:type="dxa"/>
            <w:vAlign w:val="top"/>
          </w:tcPr>
          <w:p w14:paraId="31D89098">
            <w:pPr>
              <w:spacing w:before="47" w:line="274" w:lineRule="exact"/>
              <w:ind w:left="219"/>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2317</w:t>
            </w:r>
          </w:p>
        </w:tc>
        <w:tc>
          <w:tcPr>
            <w:tcW w:w="838" w:type="dxa"/>
            <w:vAlign w:val="top"/>
          </w:tcPr>
          <w:p w14:paraId="0103CFCD">
            <w:pPr>
              <w:pStyle w:val="6"/>
              <w:spacing w:before="78" w:line="228" w:lineRule="auto"/>
              <w:ind w:left="214"/>
              <w:rPr>
                <w:sz w:val="20"/>
                <w:szCs w:val="20"/>
              </w:rPr>
            </w:pPr>
            <w:r>
              <w:rPr>
                <w:spacing w:val="4"/>
                <w:sz w:val="20"/>
                <w:szCs w:val="20"/>
              </w:rPr>
              <w:t>村庄</w:t>
            </w:r>
          </w:p>
        </w:tc>
        <w:tc>
          <w:tcPr>
            <w:tcW w:w="1148" w:type="dxa"/>
            <w:vAlign w:val="top"/>
          </w:tcPr>
          <w:p w14:paraId="30F3BA8D">
            <w:pPr>
              <w:pStyle w:val="6"/>
              <w:spacing w:before="47" w:line="274" w:lineRule="exact"/>
              <w:ind w:left="165"/>
              <w:rPr>
                <w:sz w:val="20"/>
                <w:szCs w:val="20"/>
              </w:rPr>
            </w:pPr>
            <w:r>
              <w:rPr>
                <w:spacing w:val="1"/>
                <w:position w:val="1"/>
                <w:sz w:val="20"/>
                <w:szCs w:val="20"/>
              </w:rPr>
              <w:t>约</w:t>
            </w:r>
            <w:r>
              <w:rPr>
                <w:spacing w:val="-42"/>
                <w:position w:val="1"/>
                <w:sz w:val="20"/>
                <w:szCs w:val="20"/>
              </w:rPr>
              <w:t xml:space="preserve"> </w:t>
            </w:r>
            <w:r>
              <w:rPr>
                <w:rFonts w:ascii="Times New Roman" w:hAnsi="Times New Roman" w:eastAsia="Times New Roman" w:cs="Times New Roman"/>
                <w:spacing w:val="1"/>
                <w:position w:val="1"/>
                <w:sz w:val="20"/>
                <w:szCs w:val="20"/>
              </w:rPr>
              <w:t>290</w:t>
            </w:r>
            <w:r>
              <w:rPr>
                <w:rFonts w:ascii="Times New Roman" w:hAnsi="Times New Roman" w:eastAsia="Times New Roman" w:cs="Times New Roman"/>
                <w:spacing w:val="11"/>
                <w:position w:val="1"/>
                <w:sz w:val="20"/>
                <w:szCs w:val="20"/>
              </w:rPr>
              <w:t xml:space="preserve"> </w:t>
            </w:r>
            <w:r>
              <w:rPr>
                <w:spacing w:val="1"/>
                <w:position w:val="1"/>
                <w:sz w:val="20"/>
                <w:szCs w:val="20"/>
              </w:rPr>
              <w:t>人</w:t>
            </w:r>
          </w:p>
        </w:tc>
        <w:tc>
          <w:tcPr>
            <w:tcW w:w="1953" w:type="dxa"/>
            <w:vMerge w:val="continue"/>
            <w:tcBorders>
              <w:top w:val="nil"/>
              <w:bottom w:val="nil"/>
            </w:tcBorders>
            <w:vAlign w:val="top"/>
          </w:tcPr>
          <w:p w14:paraId="10CF1A80">
            <w:pPr>
              <w:rPr>
                <w:rFonts w:ascii="Arial"/>
                <w:sz w:val="21"/>
              </w:rPr>
            </w:pPr>
          </w:p>
        </w:tc>
        <w:tc>
          <w:tcPr>
            <w:tcW w:w="921" w:type="dxa"/>
            <w:vAlign w:val="top"/>
          </w:tcPr>
          <w:p w14:paraId="7D83303B">
            <w:pPr>
              <w:pStyle w:val="6"/>
              <w:spacing w:before="78" w:line="230" w:lineRule="auto"/>
              <w:ind w:left="158"/>
              <w:rPr>
                <w:sz w:val="20"/>
                <w:szCs w:val="20"/>
              </w:rPr>
            </w:pPr>
            <w:r>
              <w:rPr>
                <w:spacing w:val="5"/>
                <w:sz w:val="20"/>
                <w:szCs w:val="20"/>
              </w:rPr>
              <w:t>西北面</w:t>
            </w:r>
          </w:p>
        </w:tc>
        <w:tc>
          <w:tcPr>
            <w:tcW w:w="1059" w:type="dxa"/>
            <w:vAlign w:val="top"/>
          </w:tcPr>
          <w:p w14:paraId="70113D5E">
            <w:pPr>
              <w:spacing w:before="47" w:line="274" w:lineRule="exact"/>
              <w:ind w:left="32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3320</w:t>
            </w:r>
          </w:p>
        </w:tc>
        <w:tc>
          <w:tcPr>
            <w:tcW w:w="118" w:type="dxa"/>
            <w:tcBorders>
              <w:top w:val="nil"/>
              <w:bottom w:val="nil"/>
            </w:tcBorders>
            <w:vAlign w:val="top"/>
          </w:tcPr>
          <w:p w14:paraId="314AC2CB">
            <w:pPr>
              <w:rPr>
                <w:rFonts w:ascii="Arial"/>
                <w:sz w:val="21"/>
              </w:rPr>
            </w:pPr>
          </w:p>
        </w:tc>
      </w:tr>
      <w:tr w14:paraId="10755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8" w:type="dxa"/>
            <w:tcBorders>
              <w:top w:val="nil"/>
              <w:bottom w:val="nil"/>
            </w:tcBorders>
            <w:vAlign w:val="top"/>
          </w:tcPr>
          <w:p w14:paraId="2C886E07">
            <w:pPr>
              <w:rPr>
                <w:rFonts w:ascii="Arial"/>
                <w:sz w:val="21"/>
              </w:rPr>
            </w:pPr>
          </w:p>
        </w:tc>
        <w:tc>
          <w:tcPr>
            <w:tcW w:w="1482" w:type="dxa"/>
            <w:vAlign w:val="top"/>
          </w:tcPr>
          <w:p w14:paraId="0F7E8012">
            <w:pPr>
              <w:pStyle w:val="6"/>
              <w:spacing w:before="78" w:line="228" w:lineRule="auto"/>
              <w:ind w:left="427"/>
              <w:rPr>
                <w:sz w:val="20"/>
                <w:szCs w:val="20"/>
              </w:rPr>
            </w:pPr>
            <w:r>
              <w:rPr>
                <w:spacing w:val="7"/>
                <w:sz w:val="20"/>
                <w:szCs w:val="20"/>
              </w:rPr>
              <w:t>福林村</w:t>
            </w:r>
          </w:p>
        </w:tc>
        <w:tc>
          <w:tcPr>
            <w:tcW w:w="796" w:type="dxa"/>
            <w:vAlign w:val="top"/>
          </w:tcPr>
          <w:p w14:paraId="1C7FBAE2">
            <w:pPr>
              <w:spacing w:before="47" w:line="274" w:lineRule="exact"/>
              <w:ind w:left="244"/>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957</w:t>
            </w:r>
          </w:p>
        </w:tc>
        <w:tc>
          <w:tcPr>
            <w:tcW w:w="857" w:type="dxa"/>
            <w:vAlign w:val="top"/>
          </w:tcPr>
          <w:p w14:paraId="55737566">
            <w:pPr>
              <w:spacing w:before="47" w:line="274" w:lineRule="exact"/>
              <w:ind w:left="23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1097</w:t>
            </w:r>
          </w:p>
        </w:tc>
        <w:tc>
          <w:tcPr>
            <w:tcW w:w="838" w:type="dxa"/>
            <w:vAlign w:val="top"/>
          </w:tcPr>
          <w:p w14:paraId="6CC315FC">
            <w:pPr>
              <w:pStyle w:val="6"/>
              <w:spacing w:before="78" w:line="228" w:lineRule="auto"/>
              <w:ind w:left="214"/>
              <w:rPr>
                <w:sz w:val="20"/>
                <w:szCs w:val="20"/>
              </w:rPr>
            </w:pPr>
            <w:r>
              <w:rPr>
                <w:spacing w:val="4"/>
                <w:sz w:val="20"/>
                <w:szCs w:val="20"/>
              </w:rPr>
              <w:t>村庄</w:t>
            </w:r>
          </w:p>
        </w:tc>
        <w:tc>
          <w:tcPr>
            <w:tcW w:w="1148" w:type="dxa"/>
            <w:vAlign w:val="top"/>
          </w:tcPr>
          <w:p w14:paraId="0AB3B570">
            <w:pPr>
              <w:pStyle w:val="6"/>
              <w:spacing w:before="47" w:line="274" w:lineRule="exact"/>
              <w:ind w:left="165"/>
              <w:rPr>
                <w:sz w:val="20"/>
                <w:szCs w:val="20"/>
              </w:rPr>
            </w:pPr>
            <w:r>
              <w:rPr>
                <w:spacing w:val="1"/>
                <w:position w:val="1"/>
                <w:sz w:val="20"/>
                <w:szCs w:val="20"/>
              </w:rPr>
              <w:t>约</w:t>
            </w:r>
            <w:r>
              <w:rPr>
                <w:spacing w:val="-42"/>
                <w:position w:val="1"/>
                <w:sz w:val="20"/>
                <w:szCs w:val="20"/>
              </w:rPr>
              <w:t xml:space="preserve"> </w:t>
            </w:r>
            <w:r>
              <w:rPr>
                <w:rFonts w:ascii="Times New Roman" w:hAnsi="Times New Roman" w:eastAsia="Times New Roman" w:cs="Times New Roman"/>
                <w:spacing w:val="1"/>
                <w:position w:val="1"/>
                <w:sz w:val="20"/>
                <w:szCs w:val="20"/>
              </w:rPr>
              <w:t>290</w:t>
            </w:r>
            <w:r>
              <w:rPr>
                <w:rFonts w:ascii="Times New Roman" w:hAnsi="Times New Roman" w:eastAsia="Times New Roman" w:cs="Times New Roman"/>
                <w:spacing w:val="11"/>
                <w:position w:val="1"/>
                <w:sz w:val="20"/>
                <w:szCs w:val="20"/>
              </w:rPr>
              <w:t xml:space="preserve"> </w:t>
            </w:r>
            <w:r>
              <w:rPr>
                <w:spacing w:val="1"/>
                <w:position w:val="1"/>
                <w:sz w:val="20"/>
                <w:szCs w:val="20"/>
              </w:rPr>
              <w:t>人</w:t>
            </w:r>
          </w:p>
        </w:tc>
        <w:tc>
          <w:tcPr>
            <w:tcW w:w="1953" w:type="dxa"/>
            <w:vMerge w:val="continue"/>
            <w:tcBorders>
              <w:top w:val="nil"/>
              <w:bottom w:val="nil"/>
            </w:tcBorders>
            <w:vAlign w:val="top"/>
          </w:tcPr>
          <w:p w14:paraId="702827A9">
            <w:pPr>
              <w:rPr>
                <w:rFonts w:ascii="Arial"/>
                <w:sz w:val="21"/>
              </w:rPr>
            </w:pPr>
          </w:p>
        </w:tc>
        <w:tc>
          <w:tcPr>
            <w:tcW w:w="921" w:type="dxa"/>
            <w:vAlign w:val="top"/>
          </w:tcPr>
          <w:p w14:paraId="5C1D30C4">
            <w:pPr>
              <w:pStyle w:val="6"/>
              <w:spacing w:before="78" w:line="228" w:lineRule="auto"/>
              <w:ind w:left="160"/>
              <w:rPr>
                <w:sz w:val="20"/>
                <w:szCs w:val="20"/>
              </w:rPr>
            </w:pPr>
            <w:r>
              <w:rPr>
                <w:spacing w:val="4"/>
                <w:sz w:val="20"/>
                <w:szCs w:val="20"/>
              </w:rPr>
              <w:t>东北面</w:t>
            </w:r>
          </w:p>
        </w:tc>
        <w:tc>
          <w:tcPr>
            <w:tcW w:w="1059" w:type="dxa"/>
            <w:vAlign w:val="top"/>
          </w:tcPr>
          <w:p w14:paraId="2D2AE96A">
            <w:pPr>
              <w:spacing w:before="47" w:line="274" w:lineRule="exact"/>
              <w:ind w:left="345"/>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1456</w:t>
            </w:r>
          </w:p>
        </w:tc>
        <w:tc>
          <w:tcPr>
            <w:tcW w:w="118" w:type="dxa"/>
            <w:tcBorders>
              <w:top w:val="nil"/>
              <w:bottom w:val="nil"/>
            </w:tcBorders>
            <w:vAlign w:val="top"/>
          </w:tcPr>
          <w:p w14:paraId="6B542220">
            <w:pPr>
              <w:rPr>
                <w:rFonts w:ascii="Arial"/>
                <w:sz w:val="21"/>
              </w:rPr>
            </w:pPr>
          </w:p>
        </w:tc>
      </w:tr>
      <w:tr w14:paraId="6BD72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8" w:type="dxa"/>
            <w:tcBorders>
              <w:top w:val="nil"/>
              <w:bottom w:val="nil"/>
            </w:tcBorders>
            <w:vAlign w:val="top"/>
          </w:tcPr>
          <w:p w14:paraId="4C6BEB80">
            <w:pPr>
              <w:rPr>
                <w:rFonts w:ascii="Arial"/>
                <w:sz w:val="21"/>
              </w:rPr>
            </w:pPr>
          </w:p>
        </w:tc>
        <w:tc>
          <w:tcPr>
            <w:tcW w:w="1482" w:type="dxa"/>
            <w:vAlign w:val="top"/>
          </w:tcPr>
          <w:p w14:paraId="03CC91AA">
            <w:pPr>
              <w:pStyle w:val="6"/>
              <w:spacing w:before="78" w:line="228" w:lineRule="auto"/>
              <w:ind w:left="427"/>
              <w:rPr>
                <w:sz w:val="20"/>
                <w:szCs w:val="20"/>
              </w:rPr>
            </w:pPr>
            <w:r>
              <w:rPr>
                <w:spacing w:val="7"/>
                <w:sz w:val="20"/>
                <w:szCs w:val="20"/>
              </w:rPr>
              <w:t>横排村</w:t>
            </w:r>
          </w:p>
        </w:tc>
        <w:tc>
          <w:tcPr>
            <w:tcW w:w="796" w:type="dxa"/>
            <w:vAlign w:val="top"/>
          </w:tcPr>
          <w:p w14:paraId="3E492AF4">
            <w:pPr>
              <w:spacing w:before="47" w:line="274" w:lineRule="exact"/>
              <w:ind w:left="207"/>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1071</w:t>
            </w:r>
          </w:p>
        </w:tc>
        <w:tc>
          <w:tcPr>
            <w:tcW w:w="857" w:type="dxa"/>
            <w:vAlign w:val="top"/>
          </w:tcPr>
          <w:p w14:paraId="2F1B2B2D">
            <w:pPr>
              <w:spacing w:before="47" w:line="274" w:lineRule="exact"/>
              <w:ind w:left="242"/>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1154</w:t>
            </w:r>
          </w:p>
        </w:tc>
        <w:tc>
          <w:tcPr>
            <w:tcW w:w="838" w:type="dxa"/>
            <w:vAlign w:val="top"/>
          </w:tcPr>
          <w:p w14:paraId="6816E8C4">
            <w:pPr>
              <w:pStyle w:val="6"/>
              <w:spacing w:before="78" w:line="228" w:lineRule="auto"/>
              <w:ind w:left="214"/>
              <w:rPr>
                <w:sz w:val="20"/>
                <w:szCs w:val="20"/>
              </w:rPr>
            </w:pPr>
            <w:r>
              <w:rPr>
                <w:spacing w:val="4"/>
                <w:sz w:val="20"/>
                <w:szCs w:val="20"/>
              </w:rPr>
              <w:t>村庄</w:t>
            </w:r>
          </w:p>
        </w:tc>
        <w:tc>
          <w:tcPr>
            <w:tcW w:w="1148" w:type="dxa"/>
            <w:vAlign w:val="top"/>
          </w:tcPr>
          <w:p w14:paraId="1913CC15">
            <w:pPr>
              <w:pStyle w:val="6"/>
              <w:spacing w:before="47" w:line="274" w:lineRule="exact"/>
              <w:ind w:left="165"/>
              <w:rPr>
                <w:sz w:val="20"/>
                <w:szCs w:val="20"/>
              </w:rPr>
            </w:pPr>
            <w:r>
              <w:rPr>
                <w:spacing w:val="-3"/>
                <w:position w:val="1"/>
                <w:sz w:val="20"/>
                <w:szCs w:val="20"/>
              </w:rPr>
              <w:t>约</w:t>
            </w:r>
            <w:r>
              <w:rPr>
                <w:spacing w:val="-22"/>
                <w:position w:val="1"/>
                <w:sz w:val="20"/>
                <w:szCs w:val="20"/>
              </w:rPr>
              <w:t xml:space="preserve"> </w:t>
            </w:r>
            <w:r>
              <w:rPr>
                <w:rFonts w:ascii="Times New Roman" w:hAnsi="Times New Roman" w:eastAsia="Times New Roman" w:cs="Times New Roman"/>
                <w:spacing w:val="-3"/>
                <w:position w:val="1"/>
                <w:sz w:val="20"/>
                <w:szCs w:val="20"/>
              </w:rPr>
              <w:t>180</w:t>
            </w:r>
            <w:r>
              <w:rPr>
                <w:rFonts w:ascii="Times New Roman" w:hAnsi="Times New Roman" w:eastAsia="Times New Roman" w:cs="Times New Roman"/>
                <w:spacing w:val="11"/>
                <w:position w:val="1"/>
                <w:sz w:val="20"/>
                <w:szCs w:val="20"/>
              </w:rPr>
              <w:t xml:space="preserve"> </w:t>
            </w:r>
            <w:r>
              <w:rPr>
                <w:spacing w:val="-3"/>
                <w:position w:val="1"/>
                <w:sz w:val="20"/>
                <w:szCs w:val="20"/>
              </w:rPr>
              <w:t>人</w:t>
            </w:r>
          </w:p>
        </w:tc>
        <w:tc>
          <w:tcPr>
            <w:tcW w:w="1953" w:type="dxa"/>
            <w:vMerge w:val="continue"/>
            <w:tcBorders>
              <w:top w:val="nil"/>
              <w:bottom w:val="nil"/>
            </w:tcBorders>
            <w:vAlign w:val="top"/>
          </w:tcPr>
          <w:p w14:paraId="4B809321">
            <w:pPr>
              <w:rPr>
                <w:rFonts w:ascii="Arial"/>
                <w:sz w:val="21"/>
              </w:rPr>
            </w:pPr>
          </w:p>
        </w:tc>
        <w:tc>
          <w:tcPr>
            <w:tcW w:w="921" w:type="dxa"/>
            <w:vAlign w:val="top"/>
          </w:tcPr>
          <w:p w14:paraId="3A81FFFE">
            <w:pPr>
              <w:pStyle w:val="6"/>
              <w:spacing w:before="78" w:line="228" w:lineRule="auto"/>
              <w:ind w:left="160"/>
              <w:rPr>
                <w:sz w:val="20"/>
                <w:szCs w:val="20"/>
              </w:rPr>
            </w:pPr>
            <w:r>
              <w:rPr>
                <w:spacing w:val="4"/>
                <w:sz w:val="20"/>
                <w:szCs w:val="20"/>
              </w:rPr>
              <w:t>东北面</w:t>
            </w:r>
          </w:p>
        </w:tc>
        <w:tc>
          <w:tcPr>
            <w:tcW w:w="1059" w:type="dxa"/>
            <w:vAlign w:val="top"/>
          </w:tcPr>
          <w:p w14:paraId="75A58D94">
            <w:pPr>
              <w:spacing w:before="47" w:line="274" w:lineRule="exact"/>
              <w:ind w:left="345"/>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1575</w:t>
            </w:r>
          </w:p>
        </w:tc>
        <w:tc>
          <w:tcPr>
            <w:tcW w:w="118" w:type="dxa"/>
            <w:tcBorders>
              <w:top w:val="nil"/>
              <w:bottom w:val="nil"/>
            </w:tcBorders>
            <w:vAlign w:val="top"/>
          </w:tcPr>
          <w:p w14:paraId="5F13A6F4">
            <w:pPr>
              <w:rPr>
                <w:rFonts w:ascii="Arial"/>
                <w:sz w:val="21"/>
              </w:rPr>
            </w:pPr>
          </w:p>
        </w:tc>
      </w:tr>
      <w:tr w14:paraId="0CC1C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8" w:type="dxa"/>
            <w:tcBorders>
              <w:top w:val="nil"/>
              <w:bottom w:val="nil"/>
            </w:tcBorders>
            <w:vAlign w:val="top"/>
          </w:tcPr>
          <w:p w14:paraId="2DBA6B8B">
            <w:pPr>
              <w:rPr>
                <w:rFonts w:ascii="Arial"/>
                <w:sz w:val="21"/>
              </w:rPr>
            </w:pPr>
          </w:p>
        </w:tc>
        <w:tc>
          <w:tcPr>
            <w:tcW w:w="1482" w:type="dxa"/>
            <w:vAlign w:val="top"/>
          </w:tcPr>
          <w:p w14:paraId="59B98AF4">
            <w:pPr>
              <w:pStyle w:val="6"/>
              <w:spacing w:before="78" w:line="228" w:lineRule="auto"/>
              <w:ind w:left="428"/>
              <w:rPr>
                <w:sz w:val="20"/>
                <w:szCs w:val="20"/>
              </w:rPr>
            </w:pPr>
            <w:r>
              <w:rPr>
                <w:spacing w:val="6"/>
                <w:sz w:val="20"/>
                <w:szCs w:val="20"/>
              </w:rPr>
              <w:t>石牌村</w:t>
            </w:r>
          </w:p>
        </w:tc>
        <w:tc>
          <w:tcPr>
            <w:tcW w:w="796" w:type="dxa"/>
            <w:vAlign w:val="top"/>
          </w:tcPr>
          <w:p w14:paraId="0CB165E9">
            <w:pPr>
              <w:spacing w:before="47" w:line="274" w:lineRule="exact"/>
              <w:ind w:left="246"/>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582</w:t>
            </w:r>
          </w:p>
        </w:tc>
        <w:tc>
          <w:tcPr>
            <w:tcW w:w="857" w:type="dxa"/>
            <w:vAlign w:val="top"/>
          </w:tcPr>
          <w:p w14:paraId="309D27A7">
            <w:pPr>
              <w:spacing w:before="47" w:line="274" w:lineRule="exact"/>
              <w:ind w:left="23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1613</w:t>
            </w:r>
          </w:p>
        </w:tc>
        <w:tc>
          <w:tcPr>
            <w:tcW w:w="838" w:type="dxa"/>
            <w:vAlign w:val="top"/>
          </w:tcPr>
          <w:p w14:paraId="7084ECDE">
            <w:pPr>
              <w:pStyle w:val="6"/>
              <w:spacing w:before="78" w:line="228" w:lineRule="auto"/>
              <w:ind w:left="214"/>
              <w:rPr>
                <w:sz w:val="20"/>
                <w:szCs w:val="20"/>
              </w:rPr>
            </w:pPr>
            <w:r>
              <w:rPr>
                <w:spacing w:val="4"/>
                <w:sz w:val="20"/>
                <w:szCs w:val="20"/>
              </w:rPr>
              <w:t>村庄</w:t>
            </w:r>
          </w:p>
        </w:tc>
        <w:tc>
          <w:tcPr>
            <w:tcW w:w="1148" w:type="dxa"/>
            <w:vAlign w:val="top"/>
          </w:tcPr>
          <w:p w14:paraId="75A22ABC">
            <w:pPr>
              <w:pStyle w:val="6"/>
              <w:spacing w:before="47" w:line="274" w:lineRule="exact"/>
              <w:ind w:left="165"/>
              <w:rPr>
                <w:sz w:val="20"/>
                <w:szCs w:val="20"/>
              </w:rPr>
            </w:pPr>
            <w:r>
              <w:rPr>
                <w:spacing w:val="1"/>
                <w:position w:val="1"/>
                <w:sz w:val="20"/>
                <w:szCs w:val="20"/>
              </w:rPr>
              <w:t>约</w:t>
            </w:r>
            <w:r>
              <w:rPr>
                <w:spacing w:val="-42"/>
                <w:position w:val="1"/>
                <w:sz w:val="20"/>
                <w:szCs w:val="20"/>
              </w:rPr>
              <w:t xml:space="preserve"> </w:t>
            </w:r>
            <w:r>
              <w:rPr>
                <w:rFonts w:ascii="Times New Roman" w:hAnsi="Times New Roman" w:eastAsia="Times New Roman" w:cs="Times New Roman"/>
                <w:spacing w:val="1"/>
                <w:position w:val="1"/>
                <w:sz w:val="20"/>
                <w:szCs w:val="20"/>
              </w:rPr>
              <w:t>290</w:t>
            </w:r>
            <w:r>
              <w:rPr>
                <w:rFonts w:ascii="Times New Roman" w:hAnsi="Times New Roman" w:eastAsia="Times New Roman" w:cs="Times New Roman"/>
                <w:spacing w:val="11"/>
                <w:position w:val="1"/>
                <w:sz w:val="20"/>
                <w:szCs w:val="20"/>
              </w:rPr>
              <w:t xml:space="preserve"> </w:t>
            </w:r>
            <w:r>
              <w:rPr>
                <w:spacing w:val="1"/>
                <w:position w:val="1"/>
                <w:sz w:val="20"/>
                <w:szCs w:val="20"/>
              </w:rPr>
              <w:t>人</w:t>
            </w:r>
          </w:p>
        </w:tc>
        <w:tc>
          <w:tcPr>
            <w:tcW w:w="1953" w:type="dxa"/>
            <w:vMerge w:val="continue"/>
            <w:tcBorders>
              <w:top w:val="nil"/>
              <w:bottom w:val="nil"/>
            </w:tcBorders>
            <w:vAlign w:val="top"/>
          </w:tcPr>
          <w:p w14:paraId="1BB40C99">
            <w:pPr>
              <w:rPr>
                <w:rFonts w:ascii="Arial"/>
                <w:sz w:val="21"/>
              </w:rPr>
            </w:pPr>
          </w:p>
        </w:tc>
        <w:tc>
          <w:tcPr>
            <w:tcW w:w="921" w:type="dxa"/>
            <w:vAlign w:val="top"/>
          </w:tcPr>
          <w:p w14:paraId="038592C9">
            <w:pPr>
              <w:pStyle w:val="6"/>
              <w:spacing w:before="78" w:line="228" w:lineRule="auto"/>
              <w:ind w:left="160"/>
              <w:rPr>
                <w:sz w:val="20"/>
                <w:szCs w:val="20"/>
              </w:rPr>
            </w:pPr>
            <w:r>
              <w:rPr>
                <w:spacing w:val="4"/>
                <w:sz w:val="20"/>
                <w:szCs w:val="20"/>
              </w:rPr>
              <w:t>东北面</w:t>
            </w:r>
          </w:p>
        </w:tc>
        <w:tc>
          <w:tcPr>
            <w:tcW w:w="1059" w:type="dxa"/>
            <w:vAlign w:val="top"/>
          </w:tcPr>
          <w:p w14:paraId="1E890B22">
            <w:pPr>
              <w:spacing w:before="47" w:line="274" w:lineRule="exact"/>
              <w:ind w:left="345"/>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1718</w:t>
            </w:r>
          </w:p>
        </w:tc>
        <w:tc>
          <w:tcPr>
            <w:tcW w:w="118" w:type="dxa"/>
            <w:tcBorders>
              <w:top w:val="nil"/>
              <w:bottom w:val="nil"/>
            </w:tcBorders>
            <w:vAlign w:val="top"/>
          </w:tcPr>
          <w:p w14:paraId="568D7107">
            <w:pPr>
              <w:rPr>
                <w:rFonts w:ascii="Arial"/>
                <w:sz w:val="21"/>
              </w:rPr>
            </w:pPr>
          </w:p>
        </w:tc>
      </w:tr>
      <w:tr w14:paraId="4CC559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8" w:type="dxa"/>
            <w:tcBorders>
              <w:top w:val="nil"/>
              <w:bottom w:val="nil"/>
            </w:tcBorders>
            <w:vAlign w:val="top"/>
          </w:tcPr>
          <w:p w14:paraId="206EF989">
            <w:pPr>
              <w:rPr>
                <w:rFonts w:ascii="Arial"/>
                <w:sz w:val="21"/>
              </w:rPr>
            </w:pPr>
          </w:p>
        </w:tc>
        <w:tc>
          <w:tcPr>
            <w:tcW w:w="1482" w:type="dxa"/>
            <w:vAlign w:val="top"/>
          </w:tcPr>
          <w:p w14:paraId="536D98D6">
            <w:pPr>
              <w:pStyle w:val="6"/>
              <w:spacing w:before="78" w:line="229" w:lineRule="auto"/>
              <w:ind w:left="430"/>
              <w:rPr>
                <w:sz w:val="20"/>
                <w:szCs w:val="20"/>
              </w:rPr>
            </w:pPr>
            <w:r>
              <w:rPr>
                <w:spacing w:val="6"/>
                <w:sz w:val="20"/>
                <w:szCs w:val="20"/>
              </w:rPr>
              <w:t>大浅茐</w:t>
            </w:r>
          </w:p>
        </w:tc>
        <w:tc>
          <w:tcPr>
            <w:tcW w:w="796" w:type="dxa"/>
            <w:vAlign w:val="top"/>
          </w:tcPr>
          <w:p w14:paraId="1692713F">
            <w:pPr>
              <w:spacing w:before="47" w:line="274" w:lineRule="exact"/>
              <w:ind w:left="246"/>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567</w:t>
            </w:r>
          </w:p>
        </w:tc>
        <w:tc>
          <w:tcPr>
            <w:tcW w:w="857" w:type="dxa"/>
            <w:vAlign w:val="top"/>
          </w:tcPr>
          <w:p w14:paraId="3336091C">
            <w:pPr>
              <w:spacing w:before="47" w:line="274" w:lineRule="exact"/>
              <w:ind w:left="219"/>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2070</w:t>
            </w:r>
          </w:p>
        </w:tc>
        <w:tc>
          <w:tcPr>
            <w:tcW w:w="838" w:type="dxa"/>
            <w:vAlign w:val="top"/>
          </w:tcPr>
          <w:p w14:paraId="0C0905E1">
            <w:pPr>
              <w:pStyle w:val="6"/>
              <w:spacing w:before="78" w:line="228" w:lineRule="auto"/>
              <w:ind w:left="214"/>
              <w:rPr>
                <w:sz w:val="20"/>
                <w:szCs w:val="20"/>
              </w:rPr>
            </w:pPr>
            <w:r>
              <w:rPr>
                <w:spacing w:val="4"/>
                <w:sz w:val="20"/>
                <w:szCs w:val="20"/>
              </w:rPr>
              <w:t>村庄</w:t>
            </w:r>
          </w:p>
        </w:tc>
        <w:tc>
          <w:tcPr>
            <w:tcW w:w="1148" w:type="dxa"/>
            <w:vAlign w:val="top"/>
          </w:tcPr>
          <w:p w14:paraId="2441411C">
            <w:pPr>
              <w:pStyle w:val="6"/>
              <w:spacing w:before="47" w:line="274" w:lineRule="exact"/>
              <w:ind w:left="165"/>
              <w:rPr>
                <w:sz w:val="20"/>
                <w:szCs w:val="20"/>
              </w:rPr>
            </w:pPr>
            <w:r>
              <w:rPr>
                <w:spacing w:val="1"/>
                <w:position w:val="1"/>
                <w:sz w:val="20"/>
                <w:szCs w:val="20"/>
              </w:rPr>
              <w:t>约</w:t>
            </w:r>
            <w:r>
              <w:rPr>
                <w:spacing w:val="-42"/>
                <w:position w:val="1"/>
                <w:sz w:val="20"/>
                <w:szCs w:val="20"/>
              </w:rPr>
              <w:t xml:space="preserve"> </w:t>
            </w:r>
            <w:r>
              <w:rPr>
                <w:rFonts w:ascii="Times New Roman" w:hAnsi="Times New Roman" w:eastAsia="Times New Roman" w:cs="Times New Roman"/>
                <w:spacing w:val="1"/>
                <w:position w:val="1"/>
                <w:sz w:val="20"/>
                <w:szCs w:val="20"/>
              </w:rPr>
              <w:t>455</w:t>
            </w:r>
            <w:r>
              <w:rPr>
                <w:rFonts w:ascii="Times New Roman" w:hAnsi="Times New Roman" w:eastAsia="Times New Roman" w:cs="Times New Roman"/>
                <w:spacing w:val="11"/>
                <w:position w:val="1"/>
                <w:sz w:val="20"/>
                <w:szCs w:val="20"/>
              </w:rPr>
              <w:t xml:space="preserve"> </w:t>
            </w:r>
            <w:r>
              <w:rPr>
                <w:spacing w:val="1"/>
                <w:position w:val="1"/>
                <w:sz w:val="20"/>
                <w:szCs w:val="20"/>
              </w:rPr>
              <w:t>人</w:t>
            </w:r>
          </w:p>
        </w:tc>
        <w:tc>
          <w:tcPr>
            <w:tcW w:w="1953" w:type="dxa"/>
            <w:vMerge w:val="continue"/>
            <w:tcBorders>
              <w:top w:val="nil"/>
              <w:bottom w:val="nil"/>
            </w:tcBorders>
            <w:vAlign w:val="top"/>
          </w:tcPr>
          <w:p w14:paraId="63299A90">
            <w:pPr>
              <w:rPr>
                <w:rFonts w:ascii="Arial"/>
                <w:sz w:val="21"/>
              </w:rPr>
            </w:pPr>
          </w:p>
        </w:tc>
        <w:tc>
          <w:tcPr>
            <w:tcW w:w="921" w:type="dxa"/>
            <w:vAlign w:val="top"/>
          </w:tcPr>
          <w:p w14:paraId="66979CE8">
            <w:pPr>
              <w:pStyle w:val="6"/>
              <w:spacing w:before="78" w:line="228" w:lineRule="auto"/>
              <w:ind w:left="160"/>
              <w:rPr>
                <w:sz w:val="20"/>
                <w:szCs w:val="20"/>
              </w:rPr>
            </w:pPr>
            <w:r>
              <w:rPr>
                <w:spacing w:val="4"/>
                <w:sz w:val="20"/>
                <w:szCs w:val="20"/>
              </w:rPr>
              <w:t>东北面</w:t>
            </w:r>
          </w:p>
        </w:tc>
        <w:tc>
          <w:tcPr>
            <w:tcW w:w="1059" w:type="dxa"/>
            <w:vAlign w:val="top"/>
          </w:tcPr>
          <w:p w14:paraId="2F50EE3B">
            <w:pPr>
              <w:spacing w:before="47" w:line="274" w:lineRule="exact"/>
              <w:ind w:left="325"/>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2145</w:t>
            </w:r>
          </w:p>
        </w:tc>
        <w:tc>
          <w:tcPr>
            <w:tcW w:w="118" w:type="dxa"/>
            <w:tcBorders>
              <w:top w:val="nil"/>
              <w:bottom w:val="nil"/>
            </w:tcBorders>
            <w:vAlign w:val="top"/>
          </w:tcPr>
          <w:p w14:paraId="20B0B387">
            <w:pPr>
              <w:rPr>
                <w:rFonts w:ascii="Arial"/>
                <w:sz w:val="21"/>
              </w:rPr>
            </w:pPr>
          </w:p>
        </w:tc>
      </w:tr>
      <w:tr w14:paraId="3F12BD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8" w:type="dxa"/>
            <w:tcBorders>
              <w:top w:val="nil"/>
              <w:bottom w:val="nil"/>
            </w:tcBorders>
            <w:vAlign w:val="top"/>
          </w:tcPr>
          <w:p w14:paraId="41DF357F">
            <w:pPr>
              <w:rPr>
                <w:rFonts w:ascii="Arial"/>
                <w:sz w:val="21"/>
              </w:rPr>
            </w:pPr>
          </w:p>
        </w:tc>
        <w:tc>
          <w:tcPr>
            <w:tcW w:w="1482" w:type="dxa"/>
            <w:vAlign w:val="top"/>
          </w:tcPr>
          <w:p w14:paraId="23B1EBA6">
            <w:pPr>
              <w:pStyle w:val="6"/>
              <w:spacing w:before="78" w:line="228" w:lineRule="auto"/>
              <w:ind w:left="453"/>
              <w:rPr>
                <w:sz w:val="20"/>
                <w:szCs w:val="20"/>
              </w:rPr>
            </w:pPr>
            <w:r>
              <w:rPr>
                <w:spacing w:val="-2"/>
                <w:sz w:val="20"/>
                <w:szCs w:val="20"/>
              </w:rPr>
              <w:t>田寮村</w:t>
            </w:r>
          </w:p>
        </w:tc>
        <w:tc>
          <w:tcPr>
            <w:tcW w:w="796" w:type="dxa"/>
            <w:vAlign w:val="top"/>
          </w:tcPr>
          <w:p w14:paraId="09747116">
            <w:pPr>
              <w:spacing w:before="47" w:line="274" w:lineRule="exact"/>
              <w:ind w:left="207"/>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1520</w:t>
            </w:r>
          </w:p>
        </w:tc>
        <w:tc>
          <w:tcPr>
            <w:tcW w:w="857" w:type="dxa"/>
            <w:vAlign w:val="top"/>
          </w:tcPr>
          <w:p w14:paraId="10FC3C05">
            <w:pPr>
              <w:spacing w:before="47" w:line="274" w:lineRule="exact"/>
              <w:ind w:left="269"/>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449</w:t>
            </w:r>
          </w:p>
        </w:tc>
        <w:tc>
          <w:tcPr>
            <w:tcW w:w="838" w:type="dxa"/>
            <w:vAlign w:val="top"/>
          </w:tcPr>
          <w:p w14:paraId="5B3B6D49">
            <w:pPr>
              <w:pStyle w:val="6"/>
              <w:spacing w:before="78" w:line="228" w:lineRule="auto"/>
              <w:ind w:left="214"/>
              <w:rPr>
                <w:sz w:val="20"/>
                <w:szCs w:val="20"/>
              </w:rPr>
            </w:pPr>
            <w:r>
              <w:rPr>
                <w:spacing w:val="4"/>
                <w:sz w:val="20"/>
                <w:szCs w:val="20"/>
              </w:rPr>
              <w:t>村庄</w:t>
            </w:r>
          </w:p>
        </w:tc>
        <w:tc>
          <w:tcPr>
            <w:tcW w:w="1148" w:type="dxa"/>
            <w:vAlign w:val="top"/>
          </w:tcPr>
          <w:p w14:paraId="32ED6286">
            <w:pPr>
              <w:pStyle w:val="6"/>
              <w:spacing w:before="47" w:line="274" w:lineRule="exact"/>
              <w:ind w:left="167"/>
              <w:rPr>
                <w:sz w:val="20"/>
                <w:szCs w:val="20"/>
              </w:rPr>
            </w:pPr>
            <w:r>
              <w:rPr>
                <w:spacing w:val="-5"/>
                <w:position w:val="1"/>
                <w:sz w:val="20"/>
                <w:szCs w:val="20"/>
              </w:rPr>
              <w:t>约</w:t>
            </w:r>
            <w:r>
              <w:rPr>
                <w:spacing w:val="-17"/>
                <w:position w:val="1"/>
                <w:sz w:val="20"/>
                <w:szCs w:val="20"/>
              </w:rPr>
              <w:t xml:space="preserve"> </w:t>
            </w:r>
            <w:r>
              <w:rPr>
                <w:rFonts w:ascii="Times New Roman" w:hAnsi="Times New Roman" w:eastAsia="Times New Roman" w:cs="Times New Roman"/>
                <w:spacing w:val="-5"/>
                <w:position w:val="1"/>
                <w:sz w:val="20"/>
                <w:szCs w:val="20"/>
              </w:rPr>
              <w:t>110</w:t>
            </w:r>
            <w:r>
              <w:rPr>
                <w:rFonts w:ascii="Times New Roman" w:hAnsi="Times New Roman" w:eastAsia="Times New Roman" w:cs="Times New Roman"/>
                <w:spacing w:val="11"/>
                <w:position w:val="1"/>
                <w:sz w:val="20"/>
                <w:szCs w:val="20"/>
              </w:rPr>
              <w:t xml:space="preserve"> </w:t>
            </w:r>
            <w:r>
              <w:rPr>
                <w:spacing w:val="-5"/>
                <w:position w:val="1"/>
                <w:sz w:val="20"/>
                <w:szCs w:val="20"/>
              </w:rPr>
              <w:t>人</w:t>
            </w:r>
          </w:p>
        </w:tc>
        <w:tc>
          <w:tcPr>
            <w:tcW w:w="1953" w:type="dxa"/>
            <w:vMerge w:val="continue"/>
            <w:tcBorders>
              <w:top w:val="nil"/>
              <w:bottom w:val="nil"/>
            </w:tcBorders>
            <w:vAlign w:val="top"/>
          </w:tcPr>
          <w:p w14:paraId="4D6A3E52">
            <w:pPr>
              <w:rPr>
                <w:rFonts w:ascii="Arial"/>
                <w:sz w:val="21"/>
              </w:rPr>
            </w:pPr>
          </w:p>
        </w:tc>
        <w:tc>
          <w:tcPr>
            <w:tcW w:w="921" w:type="dxa"/>
            <w:vAlign w:val="top"/>
          </w:tcPr>
          <w:p w14:paraId="52AE1127">
            <w:pPr>
              <w:pStyle w:val="6"/>
              <w:spacing w:before="78" w:line="228" w:lineRule="auto"/>
              <w:ind w:left="160"/>
              <w:rPr>
                <w:sz w:val="20"/>
                <w:szCs w:val="20"/>
              </w:rPr>
            </w:pPr>
            <w:r>
              <w:rPr>
                <w:spacing w:val="4"/>
                <w:sz w:val="20"/>
                <w:szCs w:val="20"/>
              </w:rPr>
              <w:t>东北面</w:t>
            </w:r>
          </w:p>
        </w:tc>
        <w:tc>
          <w:tcPr>
            <w:tcW w:w="1059" w:type="dxa"/>
            <w:vAlign w:val="top"/>
          </w:tcPr>
          <w:p w14:paraId="42C6D6A4">
            <w:pPr>
              <w:spacing w:before="47" w:line="274" w:lineRule="exact"/>
              <w:ind w:left="345"/>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1583</w:t>
            </w:r>
          </w:p>
        </w:tc>
        <w:tc>
          <w:tcPr>
            <w:tcW w:w="118" w:type="dxa"/>
            <w:tcBorders>
              <w:top w:val="nil"/>
              <w:bottom w:val="nil"/>
            </w:tcBorders>
            <w:vAlign w:val="top"/>
          </w:tcPr>
          <w:p w14:paraId="509D06D6">
            <w:pPr>
              <w:rPr>
                <w:rFonts w:ascii="Arial"/>
                <w:sz w:val="21"/>
              </w:rPr>
            </w:pPr>
          </w:p>
        </w:tc>
      </w:tr>
      <w:tr w14:paraId="6C750A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8" w:type="dxa"/>
            <w:tcBorders>
              <w:top w:val="nil"/>
              <w:bottom w:val="nil"/>
            </w:tcBorders>
            <w:vAlign w:val="top"/>
          </w:tcPr>
          <w:p w14:paraId="71AEF81F">
            <w:pPr>
              <w:rPr>
                <w:rFonts w:ascii="Arial"/>
                <w:sz w:val="21"/>
              </w:rPr>
            </w:pPr>
          </w:p>
        </w:tc>
        <w:tc>
          <w:tcPr>
            <w:tcW w:w="1482" w:type="dxa"/>
            <w:vAlign w:val="top"/>
          </w:tcPr>
          <w:p w14:paraId="5D8EFDFE">
            <w:pPr>
              <w:pStyle w:val="6"/>
              <w:spacing w:before="78" w:line="228" w:lineRule="auto"/>
              <w:ind w:left="352"/>
              <w:rPr>
                <w:sz w:val="20"/>
                <w:szCs w:val="20"/>
              </w:rPr>
            </w:pPr>
            <w:r>
              <w:rPr>
                <w:sz w:val="20"/>
                <w:szCs w:val="20"/>
              </w:rPr>
              <w:t>吕庴田寮</w:t>
            </w:r>
          </w:p>
        </w:tc>
        <w:tc>
          <w:tcPr>
            <w:tcW w:w="796" w:type="dxa"/>
            <w:vAlign w:val="top"/>
          </w:tcPr>
          <w:p w14:paraId="1F169945">
            <w:pPr>
              <w:spacing w:before="47" w:line="274" w:lineRule="exact"/>
              <w:ind w:left="207"/>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1634</w:t>
            </w:r>
          </w:p>
        </w:tc>
        <w:tc>
          <w:tcPr>
            <w:tcW w:w="857" w:type="dxa"/>
            <w:vAlign w:val="top"/>
          </w:tcPr>
          <w:p w14:paraId="7164E27B">
            <w:pPr>
              <w:spacing w:before="47" w:line="274" w:lineRule="exact"/>
              <w:ind w:left="23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1268</w:t>
            </w:r>
          </w:p>
        </w:tc>
        <w:tc>
          <w:tcPr>
            <w:tcW w:w="838" w:type="dxa"/>
            <w:vAlign w:val="top"/>
          </w:tcPr>
          <w:p w14:paraId="18BD8BA2">
            <w:pPr>
              <w:pStyle w:val="6"/>
              <w:spacing w:before="78" w:line="228" w:lineRule="auto"/>
              <w:ind w:left="214"/>
              <w:rPr>
                <w:sz w:val="20"/>
                <w:szCs w:val="20"/>
              </w:rPr>
            </w:pPr>
            <w:r>
              <w:rPr>
                <w:spacing w:val="4"/>
                <w:sz w:val="20"/>
                <w:szCs w:val="20"/>
              </w:rPr>
              <w:t>村庄</w:t>
            </w:r>
          </w:p>
        </w:tc>
        <w:tc>
          <w:tcPr>
            <w:tcW w:w="1148" w:type="dxa"/>
            <w:vAlign w:val="top"/>
          </w:tcPr>
          <w:p w14:paraId="3F91FAE9">
            <w:pPr>
              <w:pStyle w:val="6"/>
              <w:spacing w:before="47" w:line="274" w:lineRule="exact"/>
              <w:ind w:left="165"/>
              <w:rPr>
                <w:sz w:val="20"/>
                <w:szCs w:val="20"/>
              </w:rPr>
            </w:pPr>
            <w:r>
              <w:rPr>
                <w:spacing w:val="-3"/>
                <w:position w:val="1"/>
                <w:sz w:val="20"/>
                <w:szCs w:val="20"/>
              </w:rPr>
              <w:t>约</w:t>
            </w:r>
            <w:r>
              <w:rPr>
                <w:spacing w:val="-22"/>
                <w:position w:val="1"/>
                <w:sz w:val="20"/>
                <w:szCs w:val="20"/>
              </w:rPr>
              <w:t xml:space="preserve"> </w:t>
            </w:r>
            <w:r>
              <w:rPr>
                <w:rFonts w:ascii="Times New Roman" w:hAnsi="Times New Roman" w:eastAsia="Times New Roman" w:cs="Times New Roman"/>
                <w:spacing w:val="-3"/>
                <w:position w:val="1"/>
                <w:sz w:val="20"/>
                <w:szCs w:val="20"/>
              </w:rPr>
              <w:t>125</w:t>
            </w:r>
            <w:r>
              <w:rPr>
                <w:rFonts w:ascii="Times New Roman" w:hAnsi="Times New Roman" w:eastAsia="Times New Roman" w:cs="Times New Roman"/>
                <w:spacing w:val="11"/>
                <w:position w:val="1"/>
                <w:sz w:val="20"/>
                <w:szCs w:val="20"/>
              </w:rPr>
              <w:t xml:space="preserve"> </w:t>
            </w:r>
            <w:r>
              <w:rPr>
                <w:spacing w:val="-3"/>
                <w:position w:val="1"/>
                <w:sz w:val="20"/>
                <w:szCs w:val="20"/>
              </w:rPr>
              <w:t>人</w:t>
            </w:r>
          </w:p>
        </w:tc>
        <w:tc>
          <w:tcPr>
            <w:tcW w:w="1953" w:type="dxa"/>
            <w:vMerge w:val="continue"/>
            <w:tcBorders>
              <w:top w:val="nil"/>
              <w:bottom w:val="nil"/>
            </w:tcBorders>
            <w:vAlign w:val="top"/>
          </w:tcPr>
          <w:p w14:paraId="0461CF17">
            <w:pPr>
              <w:rPr>
                <w:rFonts w:ascii="Arial"/>
                <w:sz w:val="21"/>
              </w:rPr>
            </w:pPr>
          </w:p>
        </w:tc>
        <w:tc>
          <w:tcPr>
            <w:tcW w:w="921" w:type="dxa"/>
            <w:vAlign w:val="top"/>
          </w:tcPr>
          <w:p w14:paraId="6238EC1D">
            <w:pPr>
              <w:pStyle w:val="6"/>
              <w:spacing w:before="78" w:line="228" w:lineRule="auto"/>
              <w:ind w:left="160"/>
              <w:rPr>
                <w:sz w:val="20"/>
                <w:szCs w:val="20"/>
              </w:rPr>
            </w:pPr>
            <w:r>
              <w:rPr>
                <w:spacing w:val="4"/>
                <w:sz w:val="20"/>
                <w:szCs w:val="20"/>
              </w:rPr>
              <w:t>东北面</w:t>
            </w:r>
          </w:p>
        </w:tc>
        <w:tc>
          <w:tcPr>
            <w:tcW w:w="1059" w:type="dxa"/>
            <w:vAlign w:val="top"/>
          </w:tcPr>
          <w:p w14:paraId="48236F04">
            <w:pPr>
              <w:spacing w:before="47" w:line="274" w:lineRule="exact"/>
              <w:ind w:left="325"/>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2067</w:t>
            </w:r>
          </w:p>
        </w:tc>
        <w:tc>
          <w:tcPr>
            <w:tcW w:w="118" w:type="dxa"/>
            <w:tcBorders>
              <w:top w:val="nil"/>
              <w:bottom w:val="nil"/>
            </w:tcBorders>
            <w:vAlign w:val="top"/>
          </w:tcPr>
          <w:p w14:paraId="5DCEF2A8">
            <w:pPr>
              <w:rPr>
                <w:rFonts w:ascii="Arial"/>
                <w:sz w:val="21"/>
              </w:rPr>
            </w:pPr>
          </w:p>
        </w:tc>
      </w:tr>
      <w:tr w14:paraId="7AE367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8" w:type="dxa"/>
            <w:tcBorders>
              <w:top w:val="nil"/>
              <w:bottom w:val="nil"/>
            </w:tcBorders>
            <w:vAlign w:val="top"/>
          </w:tcPr>
          <w:p w14:paraId="6BDCF918">
            <w:pPr>
              <w:rPr>
                <w:rFonts w:ascii="Arial"/>
                <w:sz w:val="21"/>
              </w:rPr>
            </w:pPr>
          </w:p>
        </w:tc>
        <w:tc>
          <w:tcPr>
            <w:tcW w:w="1482" w:type="dxa"/>
            <w:vAlign w:val="top"/>
          </w:tcPr>
          <w:p w14:paraId="75403A76">
            <w:pPr>
              <w:pStyle w:val="6"/>
              <w:spacing w:before="78" w:line="228" w:lineRule="auto"/>
              <w:ind w:left="435"/>
              <w:rPr>
                <w:sz w:val="20"/>
                <w:szCs w:val="20"/>
              </w:rPr>
            </w:pPr>
            <w:r>
              <w:rPr>
                <w:spacing w:val="4"/>
                <w:sz w:val="20"/>
                <w:szCs w:val="20"/>
              </w:rPr>
              <w:t>东格茐</w:t>
            </w:r>
          </w:p>
        </w:tc>
        <w:tc>
          <w:tcPr>
            <w:tcW w:w="796" w:type="dxa"/>
            <w:vAlign w:val="top"/>
          </w:tcPr>
          <w:p w14:paraId="45147FF4">
            <w:pPr>
              <w:spacing w:before="47" w:line="274" w:lineRule="exact"/>
              <w:ind w:left="207"/>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1343</w:t>
            </w:r>
          </w:p>
        </w:tc>
        <w:tc>
          <w:tcPr>
            <w:tcW w:w="857" w:type="dxa"/>
            <w:vAlign w:val="top"/>
          </w:tcPr>
          <w:p w14:paraId="4FE97220">
            <w:pPr>
              <w:spacing w:before="47" w:line="274" w:lineRule="exact"/>
              <w:ind w:left="23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1697</w:t>
            </w:r>
          </w:p>
        </w:tc>
        <w:tc>
          <w:tcPr>
            <w:tcW w:w="838" w:type="dxa"/>
            <w:vAlign w:val="top"/>
          </w:tcPr>
          <w:p w14:paraId="1F3A1603">
            <w:pPr>
              <w:pStyle w:val="6"/>
              <w:spacing w:before="78" w:line="228" w:lineRule="auto"/>
              <w:ind w:left="214"/>
              <w:rPr>
                <w:sz w:val="20"/>
                <w:szCs w:val="20"/>
              </w:rPr>
            </w:pPr>
            <w:r>
              <w:rPr>
                <w:spacing w:val="4"/>
                <w:sz w:val="20"/>
                <w:szCs w:val="20"/>
              </w:rPr>
              <w:t>村庄</w:t>
            </w:r>
          </w:p>
        </w:tc>
        <w:tc>
          <w:tcPr>
            <w:tcW w:w="1148" w:type="dxa"/>
            <w:vAlign w:val="top"/>
          </w:tcPr>
          <w:p w14:paraId="52081842">
            <w:pPr>
              <w:pStyle w:val="6"/>
              <w:spacing w:before="47" w:line="274" w:lineRule="exact"/>
              <w:ind w:left="165"/>
              <w:rPr>
                <w:sz w:val="20"/>
                <w:szCs w:val="20"/>
              </w:rPr>
            </w:pPr>
            <w:r>
              <w:rPr>
                <w:spacing w:val="-3"/>
                <w:position w:val="1"/>
                <w:sz w:val="20"/>
                <w:szCs w:val="20"/>
              </w:rPr>
              <w:t>约</w:t>
            </w:r>
            <w:r>
              <w:rPr>
                <w:spacing w:val="-22"/>
                <w:position w:val="1"/>
                <w:sz w:val="20"/>
                <w:szCs w:val="20"/>
              </w:rPr>
              <w:t xml:space="preserve"> </w:t>
            </w:r>
            <w:r>
              <w:rPr>
                <w:rFonts w:ascii="Times New Roman" w:hAnsi="Times New Roman" w:eastAsia="Times New Roman" w:cs="Times New Roman"/>
                <w:spacing w:val="-3"/>
                <w:position w:val="1"/>
                <w:sz w:val="20"/>
                <w:szCs w:val="20"/>
              </w:rPr>
              <w:t>150</w:t>
            </w:r>
            <w:r>
              <w:rPr>
                <w:rFonts w:ascii="Times New Roman" w:hAnsi="Times New Roman" w:eastAsia="Times New Roman" w:cs="Times New Roman"/>
                <w:spacing w:val="11"/>
                <w:position w:val="1"/>
                <w:sz w:val="20"/>
                <w:szCs w:val="20"/>
              </w:rPr>
              <w:t xml:space="preserve"> </w:t>
            </w:r>
            <w:r>
              <w:rPr>
                <w:spacing w:val="-3"/>
                <w:position w:val="1"/>
                <w:sz w:val="20"/>
                <w:szCs w:val="20"/>
              </w:rPr>
              <w:t>人</w:t>
            </w:r>
          </w:p>
        </w:tc>
        <w:tc>
          <w:tcPr>
            <w:tcW w:w="1953" w:type="dxa"/>
            <w:vMerge w:val="continue"/>
            <w:tcBorders>
              <w:top w:val="nil"/>
              <w:bottom w:val="nil"/>
            </w:tcBorders>
            <w:vAlign w:val="top"/>
          </w:tcPr>
          <w:p w14:paraId="4DCCCE3F">
            <w:pPr>
              <w:rPr>
                <w:rFonts w:ascii="Arial"/>
                <w:sz w:val="21"/>
              </w:rPr>
            </w:pPr>
          </w:p>
        </w:tc>
        <w:tc>
          <w:tcPr>
            <w:tcW w:w="921" w:type="dxa"/>
            <w:vAlign w:val="top"/>
          </w:tcPr>
          <w:p w14:paraId="75D8169C">
            <w:pPr>
              <w:pStyle w:val="6"/>
              <w:spacing w:before="78" w:line="228" w:lineRule="auto"/>
              <w:ind w:left="160"/>
              <w:rPr>
                <w:sz w:val="20"/>
                <w:szCs w:val="20"/>
              </w:rPr>
            </w:pPr>
            <w:r>
              <w:rPr>
                <w:spacing w:val="4"/>
                <w:sz w:val="20"/>
                <w:szCs w:val="20"/>
              </w:rPr>
              <w:t>东北面</w:t>
            </w:r>
          </w:p>
        </w:tc>
        <w:tc>
          <w:tcPr>
            <w:tcW w:w="1059" w:type="dxa"/>
            <w:vAlign w:val="top"/>
          </w:tcPr>
          <w:p w14:paraId="639C4B07">
            <w:pPr>
              <w:spacing w:before="47" w:line="274" w:lineRule="exact"/>
              <w:ind w:left="325"/>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2160</w:t>
            </w:r>
          </w:p>
        </w:tc>
        <w:tc>
          <w:tcPr>
            <w:tcW w:w="118" w:type="dxa"/>
            <w:tcBorders>
              <w:top w:val="nil"/>
              <w:bottom w:val="nil"/>
            </w:tcBorders>
            <w:vAlign w:val="top"/>
          </w:tcPr>
          <w:p w14:paraId="038DB87E">
            <w:pPr>
              <w:rPr>
                <w:rFonts w:ascii="Arial"/>
                <w:sz w:val="21"/>
              </w:rPr>
            </w:pPr>
          </w:p>
        </w:tc>
      </w:tr>
      <w:tr w14:paraId="32B1B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8" w:type="dxa"/>
            <w:tcBorders>
              <w:top w:val="nil"/>
              <w:bottom w:val="nil"/>
            </w:tcBorders>
            <w:vAlign w:val="top"/>
          </w:tcPr>
          <w:p w14:paraId="3BEEE6C3">
            <w:pPr>
              <w:rPr>
                <w:rFonts w:ascii="Arial"/>
                <w:sz w:val="21"/>
              </w:rPr>
            </w:pPr>
          </w:p>
        </w:tc>
        <w:tc>
          <w:tcPr>
            <w:tcW w:w="1482" w:type="dxa"/>
            <w:vAlign w:val="top"/>
          </w:tcPr>
          <w:p w14:paraId="06E0B3EE">
            <w:pPr>
              <w:pStyle w:val="6"/>
              <w:spacing w:before="78" w:line="228" w:lineRule="auto"/>
              <w:ind w:left="330"/>
              <w:rPr>
                <w:sz w:val="20"/>
                <w:szCs w:val="20"/>
              </w:rPr>
            </w:pPr>
            <w:r>
              <w:rPr>
                <w:spacing w:val="5"/>
                <w:sz w:val="20"/>
                <w:szCs w:val="20"/>
              </w:rPr>
              <w:t>小浅茐黄</w:t>
            </w:r>
          </w:p>
        </w:tc>
        <w:tc>
          <w:tcPr>
            <w:tcW w:w="796" w:type="dxa"/>
            <w:vAlign w:val="top"/>
          </w:tcPr>
          <w:p w14:paraId="4410E9D3">
            <w:pPr>
              <w:spacing w:before="47" w:line="274" w:lineRule="exact"/>
              <w:ind w:left="246"/>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593</w:t>
            </w:r>
          </w:p>
        </w:tc>
        <w:tc>
          <w:tcPr>
            <w:tcW w:w="857" w:type="dxa"/>
            <w:vAlign w:val="top"/>
          </w:tcPr>
          <w:p w14:paraId="1E061492">
            <w:pPr>
              <w:spacing w:before="47" w:line="274" w:lineRule="exact"/>
              <w:ind w:left="219"/>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2359</w:t>
            </w:r>
          </w:p>
        </w:tc>
        <w:tc>
          <w:tcPr>
            <w:tcW w:w="838" w:type="dxa"/>
            <w:vAlign w:val="top"/>
          </w:tcPr>
          <w:p w14:paraId="51D6B2FF">
            <w:pPr>
              <w:pStyle w:val="6"/>
              <w:spacing w:before="78" w:line="228" w:lineRule="auto"/>
              <w:ind w:left="214"/>
              <w:rPr>
                <w:sz w:val="20"/>
                <w:szCs w:val="20"/>
              </w:rPr>
            </w:pPr>
            <w:r>
              <w:rPr>
                <w:spacing w:val="4"/>
                <w:sz w:val="20"/>
                <w:szCs w:val="20"/>
              </w:rPr>
              <w:t>村庄</w:t>
            </w:r>
          </w:p>
        </w:tc>
        <w:tc>
          <w:tcPr>
            <w:tcW w:w="1148" w:type="dxa"/>
            <w:vAlign w:val="top"/>
          </w:tcPr>
          <w:p w14:paraId="223FCDF6">
            <w:pPr>
              <w:pStyle w:val="6"/>
              <w:spacing w:before="47" w:line="274" w:lineRule="exact"/>
              <w:ind w:left="165"/>
              <w:rPr>
                <w:sz w:val="20"/>
                <w:szCs w:val="20"/>
              </w:rPr>
            </w:pPr>
            <w:r>
              <w:rPr>
                <w:position w:val="1"/>
                <w:sz w:val="20"/>
                <w:szCs w:val="20"/>
              </w:rPr>
              <w:t>约</w:t>
            </w:r>
            <w:r>
              <w:rPr>
                <w:spacing w:val="-37"/>
                <w:position w:val="1"/>
                <w:sz w:val="20"/>
                <w:szCs w:val="20"/>
              </w:rPr>
              <w:t xml:space="preserve"> </w:t>
            </w:r>
            <w:r>
              <w:rPr>
                <w:rFonts w:ascii="Times New Roman" w:hAnsi="Times New Roman" w:eastAsia="Times New Roman" w:cs="Times New Roman"/>
                <w:position w:val="1"/>
                <w:sz w:val="20"/>
                <w:szCs w:val="20"/>
              </w:rPr>
              <w:t>300</w:t>
            </w:r>
            <w:r>
              <w:rPr>
                <w:rFonts w:ascii="Times New Roman" w:hAnsi="Times New Roman" w:eastAsia="Times New Roman" w:cs="Times New Roman"/>
                <w:spacing w:val="11"/>
                <w:position w:val="1"/>
                <w:sz w:val="20"/>
                <w:szCs w:val="20"/>
              </w:rPr>
              <w:t xml:space="preserve"> </w:t>
            </w:r>
            <w:r>
              <w:rPr>
                <w:position w:val="1"/>
                <w:sz w:val="20"/>
                <w:szCs w:val="20"/>
              </w:rPr>
              <w:t>人</w:t>
            </w:r>
          </w:p>
        </w:tc>
        <w:tc>
          <w:tcPr>
            <w:tcW w:w="1953" w:type="dxa"/>
            <w:vMerge w:val="continue"/>
            <w:tcBorders>
              <w:top w:val="nil"/>
              <w:bottom w:val="nil"/>
            </w:tcBorders>
            <w:vAlign w:val="top"/>
          </w:tcPr>
          <w:p w14:paraId="35C5EE83">
            <w:pPr>
              <w:rPr>
                <w:rFonts w:ascii="Arial"/>
                <w:sz w:val="21"/>
              </w:rPr>
            </w:pPr>
          </w:p>
        </w:tc>
        <w:tc>
          <w:tcPr>
            <w:tcW w:w="921" w:type="dxa"/>
            <w:vAlign w:val="top"/>
          </w:tcPr>
          <w:p w14:paraId="3F52F584">
            <w:pPr>
              <w:pStyle w:val="6"/>
              <w:spacing w:before="78" w:line="228" w:lineRule="auto"/>
              <w:ind w:left="160"/>
              <w:rPr>
                <w:sz w:val="20"/>
                <w:szCs w:val="20"/>
              </w:rPr>
            </w:pPr>
            <w:r>
              <w:rPr>
                <w:spacing w:val="4"/>
                <w:sz w:val="20"/>
                <w:szCs w:val="20"/>
              </w:rPr>
              <w:t>东北面</w:t>
            </w:r>
          </w:p>
        </w:tc>
        <w:tc>
          <w:tcPr>
            <w:tcW w:w="1059" w:type="dxa"/>
            <w:vAlign w:val="top"/>
          </w:tcPr>
          <w:p w14:paraId="1989438C">
            <w:pPr>
              <w:spacing w:before="47" w:line="274" w:lineRule="exact"/>
              <w:ind w:left="325"/>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2431</w:t>
            </w:r>
          </w:p>
        </w:tc>
        <w:tc>
          <w:tcPr>
            <w:tcW w:w="118" w:type="dxa"/>
            <w:tcBorders>
              <w:top w:val="nil"/>
              <w:bottom w:val="nil"/>
            </w:tcBorders>
            <w:vAlign w:val="top"/>
          </w:tcPr>
          <w:p w14:paraId="38440382">
            <w:pPr>
              <w:rPr>
                <w:rFonts w:ascii="Arial"/>
                <w:sz w:val="21"/>
              </w:rPr>
            </w:pPr>
          </w:p>
        </w:tc>
      </w:tr>
      <w:tr w14:paraId="292DF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8" w:type="dxa"/>
            <w:tcBorders>
              <w:top w:val="nil"/>
              <w:bottom w:val="nil"/>
            </w:tcBorders>
            <w:vAlign w:val="top"/>
          </w:tcPr>
          <w:p w14:paraId="38E5D354">
            <w:pPr>
              <w:rPr>
                <w:rFonts w:ascii="Arial"/>
                <w:sz w:val="21"/>
              </w:rPr>
            </w:pPr>
          </w:p>
        </w:tc>
        <w:tc>
          <w:tcPr>
            <w:tcW w:w="1482" w:type="dxa"/>
            <w:vAlign w:val="top"/>
          </w:tcPr>
          <w:p w14:paraId="1330806C">
            <w:pPr>
              <w:pStyle w:val="6"/>
              <w:spacing w:before="78" w:line="228" w:lineRule="auto"/>
              <w:ind w:left="429"/>
              <w:rPr>
                <w:sz w:val="20"/>
                <w:szCs w:val="20"/>
              </w:rPr>
            </w:pPr>
            <w:r>
              <w:rPr>
                <w:spacing w:val="6"/>
                <w:sz w:val="20"/>
                <w:szCs w:val="20"/>
              </w:rPr>
              <w:t>王李村</w:t>
            </w:r>
          </w:p>
        </w:tc>
        <w:tc>
          <w:tcPr>
            <w:tcW w:w="796" w:type="dxa"/>
            <w:vAlign w:val="top"/>
          </w:tcPr>
          <w:p w14:paraId="2EF7B64D">
            <w:pPr>
              <w:spacing w:before="47" w:line="274" w:lineRule="exact"/>
              <w:ind w:left="212"/>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1159</w:t>
            </w:r>
          </w:p>
        </w:tc>
        <w:tc>
          <w:tcPr>
            <w:tcW w:w="857" w:type="dxa"/>
            <w:vAlign w:val="top"/>
          </w:tcPr>
          <w:p w14:paraId="57432A39">
            <w:pPr>
              <w:spacing w:before="47" w:line="274" w:lineRule="exact"/>
              <w:ind w:left="219"/>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2361</w:t>
            </w:r>
          </w:p>
        </w:tc>
        <w:tc>
          <w:tcPr>
            <w:tcW w:w="838" w:type="dxa"/>
            <w:vAlign w:val="top"/>
          </w:tcPr>
          <w:p w14:paraId="74D98EF2">
            <w:pPr>
              <w:pStyle w:val="6"/>
              <w:spacing w:before="78" w:line="228" w:lineRule="auto"/>
              <w:ind w:left="214"/>
              <w:rPr>
                <w:sz w:val="20"/>
                <w:szCs w:val="20"/>
              </w:rPr>
            </w:pPr>
            <w:r>
              <w:rPr>
                <w:spacing w:val="4"/>
                <w:sz w:val="20"/>
                <w:szCs w:val="20"/>
              </w:rPr>
              <w:t>村庄</w:t>
            </w:r>
          </w:p>
        </w:tc>
        <w:tc>
          <w:tcPr>
            <w:tcW w:w="1148" w:type="dxa"/>
            <w:vAlign w:val="top"/>
          </w:tcPr>
          <w:p w14:paraId="6711E019">
            <w:pPr>
              <w:pStyle w:val="6"/>
              <w:spacing w:before="47" w:line="274" w:lineRule="exact"/>
              <w:ind w:left="165"/>
              <w:rPr>
                <w:sz w:val="20"/>
                <w:szCs w:val="20"/>
              </w:rPr>
            </w:pPr>
            <w:r>
              <w:rPr>
                <w:spacing w:val="-3"/>
                <w:position w:val="1"/>
                <w:sz w:val="20"/>
                <w:szCs w:val="20"/>
              </w:rPr>
              <w:t>约</w:t>
            </w:r>
            <w:r>
              <w:rPr>
                <w:spacing w:val="-22"/>
                <w:position w:val="1"/>
                <w:sz w:val="20"/>
                <w:szCs w:val="20"/>
              </w:rPr>
              <w:t xml:space="preserve"> </w:t>
            </w:r>
            <w:r>
              <w:rPr>
                <w:rFonts w:ascii="Times New Roman" w:hAnsi="Times New Roman" w:eastAsia="Times New Roman" w:cs="Times New Roman"/>
                <w:spacing w:val="-3"/>
                <w:position w:val="1"/>
                <w:sz w:val="20"/>
                <w:szCs w:val="20"/>
              </w:rPr>
              <w:t>190</w:t>
            </w:r>
            <w:r>
              <w:rPr>
                <w:rFonts w:ascii="Times New Roman" w:hAnsi="Times New Roman" w:eastAsia="Times New Roman" w:cs="Times New Roman"/>
                <w:spacing w:val="11"/>
                <w:position w:val="1"/>
                <w:sz w:val="20"/>
                <w:szCs w:val="20"/>
              </w:rPr>
              <w:t xml:space="preserve"> </w:t>
            </w:r>
            <w:r>
              <w:rPr>
                <w:spacing w:val="-3"/>
                <w:position w:val="1"/>
                <w:sz w:val="20"/>
                <w:szCs w:val="20"/>
              </w:rPr>
              <w:t>人</w:t>
            </w:r>
          </w:p>
        </w:tc>
        <w:tc>
          <w:tcPr>
            <w:tcW w:w="1953" w:type="dxa"/>
            <w:vMerge w:val="continue"/>
            <w:tcBorders>
              <w:top w:val="nil"/>
              <w:bottom w:val="nil"/>
            </w:tcBorders>
            <w:vAlign w:val="top"/>
          </w:tcPr>
          <w:p w14:paraId="492FE90C">
            <w:pPr>
              <w:rPr>
                <w:rFonts w:ascii="Arial"/>
                <w:sz w:val="21"/>
              </w:rPr>
            </w:pPr>
          </w:p>
        </w:tc>
        <w:tc>
          <w:tcPr>
            <w:tcW w:w="921" w:type="dxa"/>
            <w:vAlign w:val="top"/>
          </w:tcPr>
          <w:p w14:paraId="64510AC6">
            <w:pPr>
              <w:pStyle w:val="6"/>
              <w:spacing w:before="78" w:line="228" w:lineRule="auto"/>
              <w:ind w:left="160"/>
              <w:rPr>
                <w:sz w:val="20"/>
                <w:szCs w:val="20"/>
              </w:rPr>
            </w:pPr>
            <w:r>
              <w:rPr>
                <w:spacing w:val="4"/>
                <w:sz w:val="20"/>
                <w:szCs w:val="20"/>
              </w:rPr>
              <w:t>东北面</w:t>
            </w:r>
          </w:p>
        </w:tc>
        <w:tc>
          <w:tcPr>
            <w:tcW w:w="1059" w:type="dxa"/>
            <w:vAlign w:val="top"/>
          </w:tcPr>
          <w:p w14:paraId="24014CD8">
            <w:pPr>
              <w:spacing w:before="47" w:line="274" w:lineRule="exact"/>
              <w:ind w:left="325"/>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2632</w:t>
            </w:r>
          </w:p>
        </w:tc>
        <w:tc>
          <w:tcPr>
            <w:tcW w:w="118" w:type="dxa"/>
            <w:tcBorders>
              <w:top w:val="nil"/>
              <w:bottom w:val="nil"/>
            </w:tcBorders>
            <w:vAlign w:val="top"/>
          </w:tcPr>
          <w:p w14:paraId="1F38D6D1">
            <w:pPr>
              <w:rPr>
                <w:rFonts w:ascii="Arial"/>
                <w:sz w:val="21"/>
              </w:rPr>
            </w:pPr>
          </w:p>
        </w:tc>
      </w:tr>
      <w:tr w14:paraId="3186AD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8" w:type="dxa"/>
            <w:tcBorders>
              <w:top w:val="nil"/>
              <w:bottom w:val="nil"/>
            </w:tcBorders>
            <w:vAlign w:val="top"/>
          </w:tcPr>
          <w:p w14:paraId="288ADCAD">
            <w:pPr>
              <w:rPr>
                <w:rFonts w:ascii="Arial"/>
                <w:sz w:val="21"/>
              </w:rPr>
            </w:pPr>
          </w:p>
        </w:tc>
        <w:tc>
          <w:tcPr>
            <w:tcW w:w="1482" w:type="dxa"/>
            <w:vAlign w:val="top"/>
          </w:tcPr>
          <w:p w14:paraId="0D46150D">
            <w:pPr>
              <w:pStyle w:val="6"/>
              <w:spacing w:before="78" w:line="228" w:lineRule="auto"/>
              <w:ind w:left="436"/>
              <w:rPr>
                <w:sz w:val="20"/>
                <w:szCs w:val="20"/>
              </w:rPr>
            </w:pPr>
            <w:r>
              <w:rPr>
                <w:spacing w:val="4"/>
                <w:sz w:val="20"/>
                <w:szCs w:val="20"/>
              </w:rPr>
              <w:t>宫乡村</w:t>
            </w:r>
          </w:p>
        </w:tc>
        <w:tc>
          <w:tcPr>
            <w:tcW w:w="796" w:type="dxa"/>
            <w:vAlign w:val="top"/>
          </w:tcPr>
          <w:p w14:paraId="07F2A1B9">
            <w:pPr>
              <w:spacing w:before="47" w:line="274" w:lineRule="exact"/>
              <w:ind w:left="207"/>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1434</w:t>
            </w:r>
          </w:p>
        </w:tc>
        <w:tc>
          <w:tcPr>
            <w:tcW w:w="857" w:type="dxa"/>
            <w:vAlign w:val="top"/>
          </w:tcPr>
          <w:p w14:paraId="47C6D9F7">
            <w:pPr>
              <w:spacing w:before="47" w:line="274" w:lineRule="exact"/>
              <w:ind w:left="219"/>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2327</w:t>
            </w:r>
          </w:p>
        </w:tc>
        <w:tc>
          <w:tcPr>
            <w:tcW w:w="838" w:type="dxa"/>
            <w:vAlign w:val="top"/>
          </w:tcPr>
          <w:p w14:paraId="577DA8AD">
            <w:pPr>
              <w:pStyle w:val="6"/>
              <w:spacing w:before="78" w:line="228" w:lineRule="auto"/>
              <w:ind w:left="214"/>
              <w:rPr>
                <w:sz w:val="20"/>
                <w:szCs w:val="20"/>
              </w:rPr>
            </w:pPr>
            <w:r>
              <w:rPr>
                <w:spacing w:val="4"/>
                <w:sz w:val="20"/>
                <w:szCs w:val="20"/>
              </w:rPr>
              <w:t>村庄</w:t>
            </w:r>
          </w:p>
        </w:tc>
        <w:tc>
          <w:tcPr>
            <w:tcW w:w="1148" w:type="dxa"/>
            <w:vAlign w:val="top"/>
          </w:tcPr>
          <w:p w14:paraId="54FAFF91">
            <w:pPr>
              <w:pStyle w:val="6"/>
              <w:spacing w:before="47" w:line="274" w:lineRule="exact"/>
              <w:ind w:left="165"/>
              <w:rPr>
                <w:sz w:val="20"/>
                <w:szCs w:val="20"/>
              </w:rPr>
            </w:pPr>
            <w:r>
              <w:rPr>
                <w:spacing w:val="-3"/>
                <w:position w:val="1"/>
                <w:sz w:val="20"/>
                <w:szCs w:val="20"/>
              </w:rPr>
              <w:t>约</w:t>
            </w:r>
            <w:r>
              <w:rPr>
                <w:spacing w:val="-22"/>
                <w:position w:val="1"/>
                <w:sz w:val="20"/>
                <w:szCs w:val="20"/>
              </w:rPr>
              <w:t xml:space="preserve"> </w:t>
            </w:r>
            <w:r>
              <w:rPr>
                <w:rFonts w:ascii="Times New Roman" w:hAnsi="Times New Roman" w:eastAsia="Times New Roman" w:cs="Times New Roman"/>
                <w:spacing w:val="-3"/>
                <w:position w:val="1"/>
                <w:sz w:val="20"/>
                <w:szCs w:val="20"/>
              </w:rPr>
              <w:t>150</w:t>
            </w:r>
            <w:r>
              <w:rPr>
                <w:rFonts w:ascii="Times New Roman" w:hAnsi="Times New Roman" w:eastAsia="Times New Roman" w:cs="Times New Roman"/>
                <w:spacing w:val="11"/>
                <w:position w:val="1"/>
                <w:sz w:val="20"/>
                <w:szCs w:val="20"/>
              </w:rPr>
              <w:t xml:space="preserve"> </w:t>
            </w:r>
            <w:r>
              <w:rPr>
                <w:spacing w:val="-3"/>
                <w:position w:val="1"/>
                <w:sz w:val="20"/>
                <w:szCs w:val="20"/>
              </w:rPr>
              <w:t>人</w:t>
            </w:r>
          </w:p>
        </w:tc>
        <w:tc>
          <w:tcPr>
            <w:tcW w:w="1953" w:type="dxa"/>
            <w:vMerge w:val="continue"/>
            <w:tcBorders>
              <w:top w:val="nil"/>
              <w:bottom w:val="nil"/>
            </w:tcBorders>
            <w:vAlign w:val="top"/>
          </w:tcPr>
          <w:p w14:paraId="4CB57D39">
            <w:pPr>
              <w:rPr>
                <w:rFonts w:ascii="Arial"/>
                <w:sz w:val="21"/>
              </w:rPr>
            </w:pPr>
          </w:p>
        </w:tc>
        <w:tc>
          <w:tcPr>
            <w:tcW w:w="921" w:type="dxa"/>
            <w:vAlign w:val="top"/>
          </w:tcPr>
          <w:p w14:paraId="1622C698">
            <w:pPr>
              <w:pStyle w:val="6"/>
              <w:spacing w:before="78" w:line="228" w:lineRule="auto"/>
              <w:ind w:left="160"/>
              <w:rPr>
                <w:sz w:val="20"/>
                <w:szCs w:val="20"/>
              </w:rPr>
            </w:pPr>
            <w:r>
              <w:rPr>
                <w:spacing w:val="4"/>
                <w:sz w:val="20"/>
                <w:szCs w:val="20"/>
              </w:rPr>
              <w:t>东北面</w:t>
            </w:r>
          </w:p>
        </w:tc>
        <w:tc>
          <w:tcPr>
            <w:tcW w:w="1059" w:type="dxa"/>
            <w:vAlign w:val="top"/>
          </w:tcPr>
          <w:p w14:paraId="4512041C">
            <w:pPr>
              <w:spacing w:before="47" w:line="274" w:lineRule="exact"/>
              <w:ind w:left="325"/>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2732</w:t>
            </w:r>
          </w:p>
        </w:tc>
        <w:tc>
          <w:tcPr>
            <w:tcW w:w="118" w:type="dxa"/>
            <w:tcBorders>
              <w:top w:val="nil"/>
              <w:bottom w:val="nil"/>
            </w:tcBorders>
            <w:vAlign w:val="top"/>
          </w:tcPr>
          <w:p w14:paraId="51E41743">
            <w:pPr>
              <w:rPr>
                <w:rFonts w:ascii="Arial"/>
                <w:sz w:val="21"/>
              </w:rPr>
            </w:pPr>
          </w:p>
        </w:tc>
      </w:tr>
      <w:tr w14:paraId="23EF8D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8" w:type="dxa"/>
            <w:tcBorders>
              <w:top w:val="nil"/>
              <w:bottom w:val="nil"/>
            </w:tcBorders>
            <w:vAlign w:val="top"/>
          </w:tcPr>
          <w:p w14:paraId="28AA7837">
            <w:pPr>
              <w:rPr>
                <w:rFonts w:ascii="Arial"/>
                <w:sz w:val="21"/>
              </w:rPr>
            </w:pPr>
          </w:p>
        </w:tc>
        <w:tc>
          <w:tcPr>
            <w:tcW w:w="1482" w:type="dxa"/>
            <w:vAlign w:val="top"/>
          </w:tcPr>
          <w:p w14:paraId="429FE7D8">
            <w:pPr>
              <w:pStyle w:val="6"/>
              <w:spacing w:before="78" w:line="228" w:lineRule="auto"/>
              <w:ind w:left="430"/>
              <w:rPr>
                <w:sz w:val="20"/>
                <w:szCs w:val="20"/>
              </w:rPr>
            </w:pPr>
            <w:r>
              <w:rPr>
                <w:spacing w:val="6"/>
                <w:sz w:val="20"/>
                <w:szCs w:val="20"/>
              </w:rPr>
              <w:t>卓庴村</w:t>
            </w:r>
          </w:p>
        </w:tc>
        <w:tc>
          <w:tcPr>
            <w:tcW w:w="796" w:type="dxa"/>
            <w:vAlign w:val="top"/>
          </w:tcPr>
          <w:p w14:paraId="05EA94E9">
            <w:pPr>
              <w:spacing w:before="47" w:line="274" w:lineRule="exact"/>
              <w:ind w:left="207"/>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1526</w:t>
            </w:r>
          </w:p>
        </w:tc>
        <w:tc>
          <w:tcPr>
            <w:tcW w:w="857" w:type="dxa"/>
            <w:vAlign w:val="top"/>
          </w:tcPr>
          <w:p w14:paraId="4358FAB0">
            <w:pPr>
              <w:spacing w:before="47" w:line="274" w:lineRule="exact"/>
              <w:ind w:left="219"/>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2154</w:t>
            </w:r>
          </w:p>
        </w:tc>
        <w:tc>
          <w:tcPr>
            <w:tcW w:w="838" w:type="dxa"/>
            <w:vAlign w:val="top"/>
          </w:tcPr>
          <w:p w14:paraId="4FD2FF8C">
            <w:pPr>
              <w:pStyle w:val="6"/>
              <w:spacing w:before="78" w:line="228" w:lineRule="auto"/>
              <w:ind w:left="214"/>
              <w:rPr>
                <w:sz w:val="20"/>
                <w:szCs w:val="20"/>
              </w:rPr>
            </w:pPr>
            <w:r>
              <w:rPr>
                <w:spacing w:val="4"/>
                <w:sz w:val="20"/>
                <w:szCs w:val="20"/>
              </w:rPr>
              <w:t>村庄</w:t>
            </w:r>
          </w:p>
        </w:tc>
        <w:tc>
          <w:tcPr>
            <w:tcW w:w="1148" w:type="dxa"/>
            <w:vAlign w:val="top"/>
          </w:tcPr>
          <w:p w14:paraId="4A408FF1">
            <w:pPr>
              <w:pStyle w:val="6"/>
              <w:spacing w:before="47" w:line="274" w:lineRule="exact"/>
              <w:ind w:left="215"/>
              <w:rPr>
                <w:sz w:val="20"/>
                <w:szCs w:val="20"/>
              </w:rPr>
            </w:pPr>
            <w:r>
              <w:rPr>
                <w:spacing w:val="-1"/>
                <w:position w:val="1"/>
                <w:sz w:val="20"/>
                <w:szCs w:val="20"/>
              </w:rPr>
              <w:t>约</w:t>
            </w:r>
            <w:r>
              <w:rPr>
                <w:spacing w:val="-37"/>
                <w:position w:val="1"/>
                <w:sz w:val="20"/>
                <w:szCs w:val="20"/>
              </w:rPr>
              <w:t xml:space="preserve"> </w:t>
            </w:r>
            <w:r>
              <w:rPr>
                <w:rFonts w:ascii="Times New Roman" w:hAnsi="Times New Roman" w:eastAsia="Times New Roman" w:cs="Times New Roman"/>
                <w:spacing w:val="-1"/>
                <w:position w:val="1"/>
                <w:sz w:val="20"/>
                <w:szCs w:val="20"/>
              </w:rPr>
              <w:t>70</w:t>
            </w:r>
            <w:r>
              <w:rPr>
                <w:rFonts w:ascii="Times New Roman" w:hAnsi="Times New Roman" w:eastAsia="Times New Roman" w:cs="Times New Roman"/>
                <w:spacing w:val="12"/>
                <w:position w:val="1"/>
                <w:sz w:val="20"/>
                <w:szCs w:val="20"/>
              </w:rPr>
              <w:t xml:space="preserve"> </w:t>
            </w:r>
            <w:r>
              <w:rPr>
                <w:spacing w:val="-1"/>
                <w:position w:val="1"/>
                <w:sz w:val="20"/>
                <w:szCs w:val="20"/>
              </w:rPr>
              <w:t>人</w:t>
            </w:r>
          </w:p>
        </w:tc>
        <w:tc>
          <w:tcPr>
            <w:tcW w:w="1953" w:type="dxa"/>
            <w:vMerge w:val="continue"/>
            <w:tcBorders>
              <w:top w:val="nil"/>
              <w:bottom w:val="nil"/>
            </w:tcBorders>
            <w:vAlign w:val="top"/>
          </w:tcPr>
          <w:p w14:paraId="19F1274C">
            <w:pPr>
              <w:rPr>
                <w:rFonts w:ascii="Arial"/>
                <w:sz w:val="21"/>
              </w:rPr>
            </w:pPr>
          </w:p>
        </w:tc>
        <w:tc>
          <w:tcPr>
            <w:tcW w:w="921" w:type="dxa"/>
            <w:vAlign w:val="top"/>
          </w:tcPr>
          <w:p w14:paraId="0F9E9673">
            <w:pPr>
              <w:pStyle w:val="6"/>
              <w:spacing w:before="78" w:line="228" w:lineRule="auto"/>
              <w:ind w:left="160"/>
              <w:rPr>
                <w:sz w:val="20"/>
                <w:szCs w:val="20"/>
              </w:rPr>
            </w:pPr>
            <w:r>
              <w:rPr>
                <w:spacing w:val="4"/>
                <w:sz w:val="20"/>
                <w:szCs w:val="20"/>
              </w:rPr>
              <w:t>东北面</w:t>
            </w:r>
          </w:p>
        </w:tc>
        <w:tc>
          <w:tcPr>
            <w:tcW w:w="1059" w:type="dxa"/>
            <w:vAlign w:val="top"/>
          </w:tcPr>
          <w:p w14:paraId="39A896AC">
            <w:pPr>
              <w:spacing w:before="47" w:line="274" w:lineRule="exact"/>
              <w:ind w:left="325"/>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2632</w:t>
            </w:r>
          </w:p>
        </w:tc>
        <w:tc>
          <w:tcPr>
            <w:tcW w:w="118" w:type="dxa"/>
            <w:tcBorders>
              <w:top w:val="nil"/>
              <w:bottom w:val="nil"/>
            </w:tcBorders>
            <w:vAlign w:val="top"/>
          </w:tcPr>
          <w:p w14:paraId="41006296">
            <w:pPr>
              <w:rPr>
                <w:rFonts w:ascii="Arial"/>
                <w:sz w:val="21"/>
              </w:rPr>
            </w:pPr>
          </w:p>
        </w:tc>
      </w:tr>
      <w:tr w14:paraId="69040E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8" w:type="dxa"/>
            <w:tcBorders>
              <w:top w:val="nil"/>
              <w:bottom w:val="nil"/>
            </w:tcBorders>
            <w:vAlign w:val="top"/>
          </w:tcPr>
          <w:p w14:paraId="6096D865">
            <w:pPr>
              <w:rPr>
                <w:rFonts w:ascii="Arial"/>
                <w:sz w:val="21"/>
              </w:rPr>
            </w:pPr>
          </w:p>
        </w:tc>
        <w:tc>
          <w:tcPr>
            <w:tcW w:w="1482" w:type="dxa"/>
            <w:vAlign w:val="top"/>
          </w:tcPr>
          <w:p w14:paraId="2FF5483B">
            <w:pPr>
              <w:pStyle w:val="6"/>
              <w:spacing w:before="78" w:line="228" w:lineRule="auto"/>
              <w:ind w:left="324"/>
              <w:rPr>
                <w:sz w:val="20"/>
                <w:szCs w:val="20"/>
              </w:rPr>
            </w:pPr>
            <w:r>
              <w:rPr>
                <w:spacing w:val="7"/>
                <w:sz w:val="20"/>
                <w:szCs w:val="20"/>
              </w:rPr>
              <w:t>谢庴田寮</w:t>
            </w:r>
          </w:p>
        </w:tc>
        <w:tc>
          <w:tcPr>
            <w:tcW w:w="796" w:type="dxa"/>
            <w:vAlign w:val="top"/>
          </w:tcPr>
          <w:p w14:paraId="45ACF240">
            <w:pPr>
              <w:spacing w:before="47" w:line="274" w:lineRule="exact"/>
              <w:ind w:left="187"/>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2190</w:t>
            </w:r>
          </w:p>
        </w:tc>
        <w:tc>
          <w:tcPr>
            <w:tcW w:w="857" w:type="dxa"/>
            <w:vAlign w:val="top"/>
          </w:tcPr>
          <w:p w14:paraId="652761B3">
            <w:pPr>
              <w:spacing w:before="47" w:line="274" w:lineRule="exact"/>
              <w:ind w:left="23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1864</w:t>
            </w:r>
          </w:p>
        </w:tc>
        <w:tc>
          <w:tcPr>
            <w:tcW w:w="838" w:type="dxa"/>
            <w:vAlign w:val="top"/>
          </w:tcPr>
          <w:p w14:paraId="5473C38F">
            <w:pPr>
              <w:pStyle w:val="6"/>
              <w:spacing w:before="78" w:line="228" w:lineRule="auto"/>
              <w:ind w:left="214"/>
              <w:rPr>
                <w:sz w:val="20"/>
                <w:szCs w:val="20"/>
              </w:rPr>
            </w:pPr>
            <w:r>
              <w:rPr>
                <w:spacing w:val="4"/>
                <w:sz w:val="20"/>
                <w:szCs w:val="20"/>
              </w:rPr>
              <w:t>村庄</w:t>
            </w:r>
          </w:p>
        </w:tc>
        <w:tc>
          <w:tcPr>
            <w:tcW w:w="1148" w:type="dxa"/>
            <w:vAlign w:val="top"/>
          </w:tcPr>
          <w:p w14:paraId="6EF510F4">
            <w:pPr>
              <w:pStyle w:val="6"/>
              <w:spacing w:before="47" w:line="274" w:lineRule="exact"/>
              <w:ind w:left="215"/>
              <w:rPr>
                <w:sz w:val="20"/>
                <w:szCs w:val="20"/>
              </w:rPr>
            </w:pPr>
            <w:r>
              <w:rPr>
                <w:spacing w:val="-1"/>
                <w:position w:val="1"/>
                <w:sz w:val="20"/>
                <w:szCs w:val="20"/>
              </w:rPr>
              <w:t>约</w:t>
            </w:r>
            <w:r>
              <w:rPr>
                <w:spacing w:val="-37"/>
                <w:position w:val="1"/>
                <w:sz w:val="20"/>
                <w:szCs w:val="20"/>
              </w:rPr>
              <w:t xml:space="preserve"> </w:t>
            </w:r>
            <w:r>
              <w:rPr>
                <w:rFonts w:ascii="Times New Roman" w:hAnsi="Times New Roman" w:eastAsia="Times New Roman" w:cs="Times New Roman"/>
                <w:spacing w:val="-1"/>
                <w:position w:val="1"/>
                <w:sz w:val="20"/>
                <w:szCs w:val="20"/>
              </w:rPr>
              <w:t>70</w:t>
            </w:r>
            <w:r>
              <w:rPr>
                <w:rFonts w:ascii="Times New Roman" w:hAnsi="Times New Roman" w:eastAsia="Times New Roman" w:cs="Times New Roman"/>
                <w:spacing w:val="12"/>
                <w:position w:val="1"/>
                <w:sz w:val="20"/>
                <w:szCs w:val="20"/>
              </w:rPr>
              <w:t xml:space="preserve"> </w:t>
            </w:r>
            <w:r>
              <w:rPr>
                <w:spacing w:val="-1"/>
                <w:position w:val="1"/>
                <w:sz w:val="20"/>
                <w:szCs w:val="20"/>
              </w:rPr>
              <w:t>人</w:t>
            </w:r>
          </w:p>
        </w:tc>
        <w:tc>
          <w:tcPr>
            <w:tcW w:w="1953" w:type="dxa"/>
            <w:vMerge w:val="continue"/>
            <w:tcBorders>
              <w:top w:val="nil"/>
              <w:bottom w:val="nil"/>
            </w:tcBorders>
            <w:vAlign w:val="top"/>
          </w:tcPr>
          <w:p w14:paraId="595B91D0">
            <w:pPr>
              <w:rPr>
                <w:rFonts w:ascii="Arial"/>
                <w:sz w:val="21"/>
              </w:rPr>
            </w:pPr>
          </w:p>
        </w:tc>
        <w:tc>
          <w:tcPr>
            <w:tcW w:w="921" w:type="dxa"/>
            <w:vAlign w:val="top"/>
          </w:tcPr>
          <w:p w14:paraId="1870644C">
            <w:pPr>
              <w:pStyle w:val="6"/>
              <w:spacing w:before="78" w:line="228" w:lineRule="auto"/>
              <w:ind w:left="160"/>
              <w:rPr>
                <w:sz w:val="20"/>
                <w:szCs w:val="20"/>
              </w:rPr>
            </w:pPr>
            <w:r>
              <w:rPr>
                <w:spacing w:val="4"/>
                <w:sz w:val="20"/>
                <w:szCs w:val="20"/>
              </w:rPr>
              <w:t>东北面</w:t>
            </w:r>
          </w:p>
        </w:tc>
        <w:tc>
          <w:tcPr>
            <w:tcW w:w="1059" w:type="dxa"/>
            <w:vAlign w:val="top"/>
          </w:tcPr>
          <w:p w14:paraId="43C6F89A">
            <w:pPr>
              <w:spacing w:before="47" w:line="274" w:lineRule="exact"/>
              <w:ind w:left="325"/>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2877</w:t>
            </w:r>
          </w:p>
        </w:tc>
        <w:tc>
          <w:tcPr>
            <w:tcW w:w="118" w:type="dxa"/>
            <w:tcBorders>
              <w:top w:val="nil"/>
              <w:bottom w:val="nil"/>
            </w:tcBorders>
            <w:vAlign w:val="top"/>
          </w:tcPr>
          <w:p w14:paraId="1B4A8437">
            <w:pPr>
              <w:rPr>
                <w:rFonts w:ascii="Arial"/>
                <w:sz w:val="21"/>
              </w:rPr>
            </w:pPr>
          </w:p>
        </w:tc>
      </w:tr>
      <w:tr w14:paraId="658DC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8" w:type="dxa"/>
            <w:tcBorders>
              <w:top w:val="nil"/>
              <w:bottom w:val="nil"/>
            </w:tcBorders>
            <w:vAlign w:val="top"/>
          </w:tcPr>
          <w:p w14:paraId="213F473B">
            <w:pPr>
              <w:rPr>
                <w:rFonts w:ascii="Arial"/>
                <w:sz w:val="21"/>
              </w:rPr>
            </w:pPr>
          </w:p>
        </w:tc>
        <w:tc>
          <w:tcPr>
            <w:tcW w:w="1482" w:type="dxa"/>
            <w:vAlign w:val="top"/>
          </w:tcPr>
          <w:p w14:paraId="0C74333C">
            <w:pPr>
              <w:pStyle w:val="6"/>
              <w:spacing w:before="78" w:line="228" w:lineRule="auto"/>
              <w:ind w:left="430"/>
              <w:rPr>
                <w:sz w:val="20"/>
                <w:szCs w:val="20"/>
              </w:rPr>
            </w:pPr>
            <w:r>
              <w:rPr>
                <w:spacing w:val="6"/>
                <w:sz w:val="20"/>
                <w:szCs w:val="20"/>
              </w:rPr>
              <w:t>大凹村</w:t>
            </w:r>
          </w:p>
        </w:tc>
        <w:tc>
          <w:tcPr>
            <w:tcW w:w="796" w:type="dxa"/>
            <w:vAlign w:val="top"/>
          </w:tcPr>
          <w:p w14:paraId="6684020F">
            <w:pPr>
              <w:spacing w:before="47" w:line="274" w:lineRule="exact"/>
              <w:ind w:left="187"/>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2018</w:t>
            </w:r>
          </w:p>
        </w:tc>
        <w:tc>
          <w:tcPr>
            <w:tcW w:w="857" w:type="dxa"/>
            <w:vAlign w:val="top"/>
          </w:tcPr>
          <w:p w14:paraId="1BE47CDE">
            <w:pPr>
              <w:spacing w:before="117" w:line="192" w:lineRule="auto"/>
              <w:ind w:left="29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-75</w:t>
            </w:r>
          </w:p>
        </w:tc>
        <w:tc>
          <w:tcPr>
            <w:tcW w:w="838" w:type="dxa"/>
            <w:vAlign w:val="top"/>
          </w:tcPr>
          <w:p w14:paraId="636341A4">
            <w:pPr>
              <w:pStyle w:val="6"/>
              <w:spacing w:before="78" w:line="228" w:lineRule="auto"/>
              <w:ind w:left="214"/>
              <w:rPr>
                <w:sz w:val="20"/>
                <w:szCs w:val="20"/>
              </w:rPr>
            </w:pPr>
            <w:r>
              <w:rPr>
                <w:spacing w:val="4"/>
                <w:sz w:val="20"/>
                <w:szCs w:val="20"/>
              </w:rPr>
              <w:t>村庄</w:t>
            </w:r>
          </w:p>
        </w:tc>
        <w:tc>
          <w:tcPr>
            <w:tcW w:w="1148" w:type="dxa"/>
            <w:vAlign w:val="top"/>
          </w:tcPr>
          <w:p w14:paraId="6216A7ED">
            <w:pPr>
              <w:pStyle w:val="6"/>
              <w:spacing w:before="47" w:line="274" w:lineRule="exact"/>
              <w:ind w:left="165"/>
              <w:rPr>
                <w:sz w:val="20"/>
                <w:szCs w:val="20"/>
              </w:rPr>
            </w:pPr>
            <w:r>
              <w:rPr>
                <w:spacing w:val="1"/>
                <w:position w:val="1"/>
                <w:sz w:val="20"/>
                <w:szCs w:val="20"/>
              </w:rPr>
              <w:t>约</w:t>
            </w:r>
            <w:r>
              <w:rPr>
                <w:spacing w:val="-42"/>
                <w:position w:val="1"/>
                <w:sz w:val="20"/>
                <w:szCs w:val="20"/>
              </w:rPr>
              <w:t xml:space="preserve"> </w:t>
            </w:r>
            <w:r>
              <w:rPr>
                <w:rFonts w:ascii="Times New Roman" w:hAnsi="Times New Roman" w:eastAsia="Times New Roman" w:cs="Times New Roman"/>
                <w:spacing w:val="1"/>
                <w:position w:val="1"/>
                <w:sz w:val="20"/>
                <w:szCs w:val="20"/>
              </w:rPr>
              <w:t>290</w:t>
            </w:r>
            <w:r>
              <w:rPr>
                <w:rFonts w:ascii="Times New Roman" w:hAnsi="Times New Roman" w:eastAsia="Times New Roman" w:cs="Times New Roman"/>
                <w:spacing w:val="11"/>
                <w:position w:val="1"/>
                <w:sz w:val="20"/>
                <w:szCs w:val="20"/>
              </w:rPr>
              <w:t xml:space="preserve"> </w:t>
            </w:r>
            <w:r>
              <w:rPr>
                <w:spacing w:val="1"/>
                <w:position w:val="1"/>
                <w:sz w:val="20"/>
                <w:szCs w:val="20"/>
              </w:rPr>
              <w:t>人</w:t>
            </w:r>
          </w:p>
        </w:tc>
        <w:tc>
          <w:tcPr>
            <w:tcW w:w="1953" w:type="dxa"/>
            <w:vMerge w:val="continue"/>
            <w:tcBorders>
              <w:top w:val="nil"/>
              <w:bottom w:val="nil"/>
            </w:tcBorders>
            <w:vAlign w:val="top"/>
          </w:tcPr>
          <w:p w14:paraId="7A729DFC">
            <w:pPr>
              <w:rPr>
                <w:rFonts w:ascii="Arial"/>
                <w:sz w:val="21"/>
              </w:rPr>
            </w:pPr>
          </w:p>
        </w:tc>
        <w:tc>
          <w:tcPr>
            <w:tcW w:w="921" w:type="dxa"/>
            <w:vAlign w:val="top"/>
          </w:tcPr>
          <w:p w14:paraId="0593BD41">
            <w:pPr>
              <w:pStyle w:val="6"/>
              <w:spacing w:before="78" w:line="228" w:lineRule="auto"/>
              <w:ind w:left="266"/>
              <w:rPr>
                <w:sz w:val="20"/>
                <w:szCs w:val="20"/>
              </w:rPr>
            </w:pPr>
            <w:r>
              <w:rPr>
                <w:spacing w:val="1"/>
                <w:sz w:val="20"/>
                <w:szCs w:val="20"/>
              </w:rPr>
              <w:t>东面</w:t>
            </w:r>
          </w:p>
        </w:tc>
        <w:tc>
          <w:tcPr>
            <w:tcW w:w="1059" w:type="dxa"/>
            <w:vAlign w:val="top"/>
          </w:tcPr>
          <w:p w14:paraId="3AF6B4BD">
            <w:pPr>
              <w:spacing w:before="47" w:line="274" w:lineRule="exact"/>
              <w:ind w:left="325"/>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2019</w:t>
            </w:r>
          </w:p>
        </w:tc>
        <w:tc>
          <w:tcPr>
            <w:tcW w:w="118" w:type="dxa"/>
            <w:tcBorders>
              <w:top w:val="nil"/>
              <w:bottom w:val="nil"/>
            </w:tcBorders>
            <w:vAlign w:val="top"/>
          </w:tcPr>
          <w:p w14:paraId="3DA8E72D">
            <w:pPr>
              <w:rPr>
                <w:rFonts w:ascii="Arial"/>
                <w:sz w:val="21"/>
              </w:rPr>
            </w:pPr>
          </w:p>
        </w:tc>
      </w:tr>
      <w:tr w14:paraId="540080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8" w:type="dxa"/>
            <w:tcBorders>
              <w:top w:val="nil"/>
              <w:bottom w:val="nil"/>
            </w:tcBorders>
            <w:vAlign w:val="top"/>
          </w:tcPr>
          <w:p w14:paraId="74A5A426">
            <w:pPr>
              <w:rPr>
                <w:rFonts w:ascii="Arial"/>
                <w:sz w:val="21"/>
              </w:rPr>
            </w:pPr>
          </w:p>
        </w:tc>
        <w:tc>
          <w:tcPr>
            <w:tcW w:w="1482" w:type="dxa"/>
            <w:vAlign w:val="top"/>
          </w:tcPr>
          <w:p w14:paraId="3D81FDAD">
            <w:pPr>
              <w:pStyle w:val="6"/>
              <w:spacing w:before="78" w:line="228" w:lineRule="auto"/>
              <w:ind w:left="427"/>
              <w:rPr>
                <w:sz w:val="20"/>
                <w:szCs w:val="20"/>
              </w:rPr>
            </w:pPr>
            <w:r>
              <w:rPr>
                <w:spacing w:val="6"/>
                <w:sz w:val="20"/>
                <w:szCs w:val="20"/>
              </w:rPr>
              <w:t>地口村</w:t>
            </w:r>
          </w:p>
        </w:tc>
        <w:tc>
          <w:tcPr>
            <w:tcW w:w="796" w:type="dxa"/>
            <w:vAlign w:val="top"/>
          </w:tcPr>
          <w:p w14:paraId="07AAF621">
            <w:pPr>
              <w:spacing w:before="47" w:line="274" w:lineRule="exact"/>
              <w:ind w:left="187"/>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2392</w:t>
            </w:r>
          </w:p>
        </w:tc>
        <w:tc>
          <w:tcPr>
            <w:tcW w:w="857" w:type="dxa"/>
            <w:vAlign w:val="top"/>
          </w:tcPr>
          <w:p w14:paraId="22B17641">
            <w:pPr>
              <w:spacing w:before="47" w:line="274" w:lineRule="exact"/>
              <w:ind w:left="197"/>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37.95</w:t>
            </w:r>
          </w:p>
        </w:tc>
        <w:tc>
          <w:tcPr>
            <w:tcW w:w="838" w:type="dxa"/>
            <w:vAlign w:val="top"/>
          </w:tcPr>
          <w:p w14:paraId="76F61079">
            <w:pPr>
              <w:pStyle w:val="6"/>
              <w:spacing w:before="78" w:line="228" w:lineRule="auto"/>
              <w:ind w:left="214"/>
              <w:rPr>
                <w:sz w:val="20"/>
                <w:szCs w:val="20"/>
              </w:rPr>
            </w:pPr>
            <w:r>
              <w:rPr>
                <w:spacing w:val="4"/>
                <w:sz w:val="20"/>
                <w:szCs w:val="20"/>
              </w:rPr>
              <w:t>村庄</w:t>
            </w:r>
          </w:p>
        </w:tc>
        <w:tc>
          <w:tcPr>
            <w:tcW w:w="1148" w:type="dxa"/>
            <w:vAlign w:val="top"/>
          </w:tcPr>
          <w:p w14:paraId="5BE92025">
            <w:pPr>
              <w:pStyle w:val="6"/>
              <w:spacing w:before="47" w:line="274" w:lineRule="exact"/>
              <w:ind w:left="165"/>
              <w:rPr>
                <w:sz w:val="20"/>
                <w:szCs w:val="20"/>
              </w:rPr>
            </w:pPr>
            <w:r>
              <w:rPr>
                <w:spacing w:val="1"/>
                <w:position w:val="1"/>
                <w:sz w:val="20"/>
                <w:szCs w:val="20"/>
              </w:rPr>
              <w:t>约</w:t>
            </w:r>
            <w:r>
              <w:rPr>
                <w:spacing w:val="-42"/>
                <w:position w:val="1"/>
                <w:sz w:val="20"/>
                <w:szCs w:val="20"/>
              </w:rPr>
              <w:t xml:space="preserve"> </w:t>
            </w:r>
            <w:r>
              <w:rPr>
                <w:rFonts w:ascii="Times New Roman" w:hAnsi="Times New Roman" w:eastAsia="Times New Roman" w:cs="Times New Roman"/>
                <w:spacing w:val="1"/>
                <w:position w:val="1"/>
                <w:sz w:val="20"/>
                <w:szCs w:val="20"/>
              </w:rPr>
              <w:t>420</w:t>
            </w:r>
            <w:r>
              <w:rPr>
                <w:rFonts w:ascii="Times New Roman" w:hAnsi="Times New Roman" w:eastAsia="Times New Roman" w:cs="Times New Roman"/>
                <w:spacing w:val="11"/>
                <w:position w:val="1"/>
                <w:sz w:val="20"/>
                <w:szCs w:val="20"/>
              </w:rPr>
              <w:t xml:space="preserve"> </w:t>
            </w:r>
            <w:r>
              <w:rPr>
                <w:spacing w:val="1"/>
                <w:position w:val="1"/>
                <w:sz w:val="20"/>
                <w:szCs w:val="20"/>
              </w:rPr>
              <w:t>人</w:t>
            </w:r>
          </w:p>
        </w:tc>
        <w:tc>
          <w:tcPr>
            <w:tcW w:w="1953" w:type="dxa"/>
            <w:vMerge w:val="continue"/>
            <w:tcBorders>
              <w:top w:val="nil"/>
              <w:bottom w:val="nil"/>
            </w:tcBorders>
            <w:vAlign w:val="top"/>
          </w:tcPr>
          <w:p w14:paraId="2C098390">
            <w:pPr>
              <w:rPr>
                <w:rFonts w:ascii="Arial"/>
                <w:sz w:val="21"/>
              </w:rPr>
            </w:pPr>
          </w:p>
        </w:tc>
        <w:tc>
          <w:tcPr>
            <w:tcW w:w="921" w:type="dxa"/>
            <w:vAlign w:val="top"/>
          </w:tcPr>
          <w:p w14:paraId="1E7F43F1">
            <w:pPr>
              <w:pStyle w:val="6"/>
              <w:spacing w:before="78" w:line="228" w:lineRule="auto"/>
              <w:ind w:left="266"/>
              <w:rPr>
                <w:sz w:val="20"/>
                <w:szCs w:val="20"/>
              </w:rPr>
            </w:pPr>
            <w:r>
              <w:rPr>
                <w:spacing w:val="1"/>
                <w:sz w:val="20"/>
                <w:szCs w:val="20"/>
              </w:rPr>
              <w:t>东面</w:t>
            </w:r>
          </w:p>
        </w:tc>
        <w:tc>
          <w:tcPr>
            <w:tcW w:w="1059" w:type="dxa"/>
            <w:vAlign w:val="top"/>
          </w:tcPr>
          <w:p w14:paraId="533EF04C">
            <w:pPr>
              <w:spacing w:before="47" w:line="274" w:lineRule="exact"/>
              <w:ind w:left="325"/>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2391</w:t>
            </w:r>
          </w:p>
        </w:tc>
        <w:tc>
          <w:tcPr>
            <w:tcW w:w="118" w:type="dxa"/>
            <w:tcBorders>
              <w:top w:val="nil"/>
              <w:bottom w:val="nil"/>
            </w:tcBorders>
            <w:vAlign w:val="top"/>
          </w:tcPr>
          <w:p w14:paraId="58A2E8AA">
            <w:pPr>
              <w:rPr>
                <w:rFonts w:ascii="Arial"/>
                <w:sz w:val="21"/>
              </w:rPr>
            </w:pPr>
          </w:p>
        </w:tc>
      </w:tr>
      <w:tr w14:paraId="68DFE6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8" w:type="dxa"/>
            <w:tcBorders>
              <w:top w:val="nil"/>
              <w:bottom w:val="nil"/>
            </w:tcBorders>
            <w:vAlign w:val="top"/>
          </w:tcPr>
          <w:p w14:paraId="6B6560C8">
            <w:pPr>
              <w:rPr>
                <w:rFonts w:ascii="Arial"/>
                <w:sz w:val="21"/>
              </w:rPr>
            </w:pPr>
          </w:p>
        </w:tc>
        <w:tc>
          <w:tcPr>
            <w:tcW w:w="1482" w:type="dxa"/>
            <w:vAlign w:val="top"/>
          </w:tcPr>
          <w:p w14:paraId="3C0E5EB6">
            <w:pPr>
              <w:pStyle w:val="6"/>
              <w:spacing w:before="78" w:line="228" w:lineRule="auto"/>
              <w:ind w:left="428"/>
              <w:rPr>
                <w:sz w:val="20"/>
                <w:szCs w:val="20"/>
              </w:rPr>
            </w:pPr>
            <w:r>
              <w:rPr>
                <w:spacing w:val="6"/>
                <w:sz w:val="20"/>
                <w:szCs w:val="20"/>
              </w:rPr>
              <w:t>和平村</w:t>
            </w:r>
          </w:p>
        </w:tc>
        <w:tc>
          <w:tcPr>
            <w:tcW w:w="796" w:type="dxa"/>
            <w:vAlign w:val="top"/>
          </w:tcPr>
          <w:p w14:paraId="749518E6">
            <w:pPr>
              <w:spacing w:before="47" w:line="274" w:lineRule="exact"/>
              <w:ind w:left="15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-1260</w:t>
            </w:r>
          </w:p>
        </w:tc>
        <w:tc>
          <w:tcPr>
            <w:tcW w:w="857" w:type="dxa"/>
            <w:vAlign w:val="top"/>
          </w:tcPr>
          <w:p w14:paraId="22D5A9EB">
            <w:pPr>
              <w:spacing w:before="47" w:line="274" w:lineRule="exact"/>
              <w:ind w:left="269"/>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479</w:t>
            </w:r>
          </w:p>
        </w:tc>
        <w:tc>
          <w:tcPr>
            <w:tcW w:w="838" w:type="dxa"/>
            <w:vAlign w:val="top"/>
          </w:tcPr>
          <w:p w14:paraId="4718FD12">
            <w:pPr>
              <w:pStyle w:val="6"/>
              <w:spacing w:before="78" w:line="228" w:lineRule="auto"/>
              <w:ind w:left="214"/>
              <w:rPr>
                <w:sz w:val="20"/>
                <w:szCs w:val="20"/>
              </w:rPr>
            </w:pPr>
            <w:r>
              <w:rPr>
                <w:spacing w:val="4"/>
                <w:sz w:val="20"/>
                <w:szCs w:val="20"/>
              </w:rPr>
              <w:t>村庄</w:t>
            </w:r>
          </w:p>
        </w:tc>
        <w:tc>
          <w:tcPr>
            <w:tcW w:w="1148" w:type="dxa"/>
            <w:vAlign w:val="top"/>
          </w:tcPr>
          <w:p w14:paraId="4CF820E8">
            <w:pPr>
              <w:pStyle w:val="6"/>
              <w:spacing w:before="47" w:line="274" w:lineRule="exact"/>
              <w:ind w:left="165"/>
              <w:rPr>
                <w:sz w:val="20"/>
                <w:szCs w:val="20"/>
              </w:rPr>
            </w:pPr>
            <w:r>
              <w:rPr>
                <w:position w:val="1"/>
                <w:sz w:val="20"/>
                <w:szCs w:val="20"/>
              </w:rPr>
              <w:t>约</w:t>
            </w:r>
            <w:r>
              <w:rPr>
                <w:spacing w:val="-37"/>
                <w:position w:val="1"/>
                <w:sz w:val="20"/>
                <w:szCs w:val="20"/>
              </w:rPr>
              <w:t xml:space="preserve"> </w:t>
            </w:r>
            <w:r>
              <w:rPr>
                <w:rFonts w:ascii="Times New Roman" w:hAnsi="Times New Roman" w:eastAsia="Times New Roman" w:cs="Times New Roman"/>
                <w:position w:val="1"/>
                <w:sz w:val="20"/>
                <w:szCs w:val="20"/>
              </w:rPr>
              <w:t>350</w:t>
            </w:r>
            <w:r>
              <w:rPr>
                <w:rFonts w:ascii="Times New Roman" w:hAnsi="Times New Roman" w:eastAsia="Times New Roman" w:cs="Times New Roman"/>
                <w:spacing w:val="11"/>
                <w:position w:val="1"/>
                <w:sz w:val="20"/>
                <w:szCs w:val="20"/>
              </w:rPr>
              <w:t xml:space="preserve"> </w:t>
            </w:r>
            <w:r>
              <w:rPr>
                <w:position w:val="1"/>
                <w:sz w:val="20"/>
                <w:szCs w:val="20"/>
              </w:rPr>
              <w:t>人</w:t>
            </w:r>
          </w:p>
        </w:tc>
        <w:tc>
          <w:tcPr>
            <w:tcW w:w="1953" w:type="dxa"/>
            <w:vMerge w:val="continue"/>
            <w:tcBorders>
              <w:top w:val="nil"/>
              <w:bottom w:val="nil"/>
            </w:tcBorders>
            <w:vAlign w:val="top"/>
          </w:tcPr>
          <w:p w14:paraId="633E084A">
            <w:pPr>
              <w:rPr>
                <w:rFonts w:ascii="Arial"/>
                <w:sz w:val="21"/>
              </w:rPr>
            </w:pPr>
          </w:p>
        </w:tc>
        <w:tc>
          <w:tcPr>
            <w:tcW w:w="921" w:type="dxa"/>
            <w:vAlign w:val="top"/>
          </w:tcPr>
          <w:p w14:paraId="70C5E5CE">
            <w:pPr>
              <w:pStyle w:val="6"/>
              <w:spacing w:before="78" w:line="228" w:lineRule="auto"/>
              <w:ind w:left="160"/>
              <w:rPr>
                <w:sz w:val="20"/>
                <w:szCs w:val="20"/>
              </w:rPr>
            </w:pPr>
            <w:r>
              <w:rPr>
                <w:spacing w:val="4"/>
                <w:sz w:val="20"/>
                <w:szCs w:val="20"/>
              </w:rPr>
              <w:t>东南面</w:t>
            </w:r>
          </w:p>
        </w:tc>
        <w:tc>
          <w:tcPr>
            <w:tcW w:w="1059" w:type="dxa"/>
            <w:vAlign w:val="top"/>
          </w:tcPr>
          <w:p w14:paraId="4F93F4C8">
            <w:pPr>
              <w:spacing w:before="47" w:line="274" w:lineRule="exact"/>
              <w:ind w:left="345"/>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1348</w:t>
            </w:r>
          </w:p>
        </w:tc>
        <w:tc>
          <w:tcPr>
            <w:tcW w:w="118" w:type="dxa"/>
            <w:tcBorders>
              <w:top w:val="nil"/>
              <w:bottom w:val="nil"/>
            </w:tcBorders>
            <w:vAlign w:val="top"/>
          </w:tcPr>
          <w:p w14:paraId="6666D6FA">
            <w:pPr>
              <w:rPr>
                <w:rFonts w:ascii="Arial"/>
                <w:sz w:val="21"/>
              </w:rPr>
            </w:pPr>
          </w:p>
        </w:tc>
      </w:tr>
      <w:tr w14:paraId="5B79D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8" w:type="dxa"/>
            <w:tcBorders>
              <w:top w:val="nil"/>
              <w:bottom w:val="nil"/>
            </w:tcBorders>
            <w:vAlign w:val="top"/>
          </w:tcPr>
          <w:p w14:paraId="168E004C">
            <w:pPr>
              <w:rPr>
                <w:rFonts w:ascii="Arial"/>
                <w:sz w:val="21"/>
              </w:rPr>
            </w:pPr>
          </w:p>
        </w:tc>
        <w:tc>
          <w:tcPr>
            <w:tcW w:w="1482" w:type="dxa"/>
            <w:vAlign w:val="top"/>
          </w:tcPr>
          <w:p w14:paraId="59AED621">
            <w:pPr>
              <w:pStyle w:val="6"/>
              <w:spacing w:before="78" w:line="228" w:lineRule="auto"/>
              <w:ind w:left="428"/>
              <w:rPr>
                <w:sz w:val="20"/>
                <w:szCs w:val="20"/>
              </w:rPr>
            </w:pPr>
            <w:r>
              <w:rPr>
                <w:spacing w:val="6"/>
                <w:sz w:val="20"/>
                <w:szCs w:val="20"/>
              </w:rPr>
              <w:t>新城村</w:t>
            </w:r>
          </w:p>
        </w:tc>
        <w:tc>
          <w:tcPr>
            <w:tcW w:w="796" w:type="dxa"/>
            <w:vAlign w:val="top"/>
          </w:tcPr>
          <w:p w14:paraId="39D1F691">
            <w:pPr>
              <w:spacing w:before="47" w:line="274" w:lineRule="exact"/>
              <w:ind w:left="207"/>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1301</w:t>
            </w:r>
          </w:p>
        </w:tc>
        <w:tc>
          <w:tcPr>
            <w:tcW w:w="857" w:type="dxa"/>
            <w:vAlign w:val="top"/>
          </w:tcPr>
          <w:p w14:paraId="0399CD94">
            <w:pPr>
              <w:spacing w:before="117" w:line="192" w:lineRule="auto"/>
              <w:ind w:left="24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-777</w:t>
            </w:r>
          </w:p>
        </w:tc>
        <w:tc>
          <w:tcPr>
            <w:tcW w:w="838" w:type="dxa"/>
            <w:vAlign w:val="top"/>
          </w:tcPr>
          <w:p w14:paraId="7E76C964">
            <w:pPr>
              <w:pStyle w:val="6"/>
              <w:spacing w:before="78" w:line="228" w:lineRule="auto"/>
              <w:ind w:left="214"/>
              <w:rPr>
                <w:sz w:val="20"/>
                <w:szCs w:val="20"/>
              </w:rPr>
            </w:pPr>
            <w:r>
              <w:rPr>
                <w:spacing w:val="4"/>
                <w:sz w:val="20"/>
                <w:szCs w:val="20"/>
              </w:rPr>
              <w:t>村庄</w:t>
            </w:r>
          </w:p>
        </w:tc>
        <w:tc>
          <w:tcPr>
            <w:tcW w:w="1148" w:type="dxa"/>
            <w:vAlign w:val="top"/>
          </w:tcPr>
          <w:p w14:paraId="59284B07">
            <w:pPr>
              <w:pStyle w:val="6"/>
              <w:spacing w:before="47" w:line="274" w:lineRule="exact"/>
              <w:ind w:left="165"/>
              <w:rPr>
                <w:sz w:val="20"/>
                <w:szCs w:val="20"/>
              </w:rPr>
            </w:pPr>
            <w:r>
              <w:rPr>
                <w:position w:val="1"/>
                <w:sz w:val="20"/>
                <w:szCs w:val="20"/>
              </w:rPr>
              <w:t>约</w:t>
            </w:r>
            <w:r>
              <w:rPr>
                <w:spacing w:val="-37"/>
                <w:position w:val="1"/>
                <w:sz w:val="20"/>
                <w:szCs w:val="20"/>
              </w:rPr>
              <w:t xml:space="preserve"> </w:t>
            </w:r>
            <w:r>
              <w:rPr>
                <w:rFonts w:ascii="Times New Roman" w:hAnsi="Times New Roman" w:eastAsia="Times New Roman" w:cs="Times New Roman"/>
                <w:position w:val="1"/>
                <w:sz w:val="20"/>
                <w:szCs w:val="20"/>
              </w:rPr>
              <w:t>600</w:t>
            </w:r>
            <w:r>
              <w:rPr>
                <w:rFonts w:ascii="Times New Roman" w:hAnsi="Times New Roman" w:eastAsia="Times New Roman" w:cs="Times New Roman"/>
                <w:spacing w:val="11"/>
                <w:position w:val="1"/>
                <w:sz w:val="20"/>
                <w:szCs w:val="20"/>
              </w:rPr>
              <w:t xml:space="preserve"> </w:t>
            </w:r>
            <w:r>
              <w:rPr>
                <w:position w:val="1"/>
                <w:sz w:val="20"/>
                <w:szCs w:val="20"/>
              </w:rPr>
              <w:t>人</w:t>
            </w:r>
          </w:p>
        </w:tc>
        <w:tc>
          <w:tcPr>
            <w:tcW w:w="1953" w:type="dxa"/>
            <w:vMerge w:val="continue"/>
            <w:tcBorders>
              <w:top w:val="nil"/>
              <w:bottom w:val="nil"/>
            </w:tcBorders>
            <w:vAlign w:val="top"/>
          </w:tcPr>
          <w:p w14:paraId="4EF2EFD9">
            <w:pPr>
              <w:rPr>
                <w:rFonts w:ascii="Arial"/>
                <w:sz w:val="21"/>
              </w:rPr>
            </w:pPr>
          </w:p>
        </w:tc>
        <w:tc>
          <w:tcPr>
            <w:tcW w:w="921" w:type="dxa"/>
            <w:vAlign w:val="top"/>
          </w:tcPr>
          <w:p w14:paraId="0E9DC863">
            <w:pPr>
              <w:pStyle w:val="6"/>
              <w:spacing w:before="78" w:line="228" w:lineRule="auto"/>
              <w:ind w:left="160"/>
              <w:rPr>
                <w:sz w:val="20"/>
                <w:szCs w:val="20"/>
              </w:rPr>
            </w:pPr>
            <w:r>
              <w:rPr>
                <w:spacing w:val="4"/>
                <w:sz w:val="20"/>
                <w:szCs w:val="20"/>
              </w:rPr>
              <w:t>东南面</w:t>
            </w:r>
          </w:p>
        </w:tc>
        <w:tc>
          <w:tcPr>
            <w:tcW w:w="1059" w:type="dxa"/>
            <w:vAlign w:val="top"/>
          </w:tcPr>
          <w:p w14:paraId="79980E8B">
            <w:pPr>
              <w:spacing w:before="47" w:line="274" w:lineRule="exact"/>
              <w:ind w:left="345"/>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1516</w:t>
            </w:r>
          </w:p>
        </w:tc>
        <w:tc>
          <w:tcPr>
            <w:tcW w:w="118" w:type="dxa"/>
            <w:tcBorders>
              <w:top w:val="nil"/>
              <w:bottom w:val="nil"/>
            </w:tcBorders>
            <w:vAlign w:val="top"/>
          </w:tcPr>
          <w:p w14:paraId="5E3A93FA">
            <w:pPr>
              <w:rPr>
                <w:rFonts w:ascii="Arial"/>
                <w:sz w:val="21"/>
              </w:rPr>
            </w:pPr>
          </w:p>
        </w:tc>
      </w:tr>
      <w:tr w14:paraId="53976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8" w:type="dxa"/>
            <w:tcBorders>
              <w:top w:val="nil"/>
              <w:bottom w:val="nil"/>
            </w:tcBorders>
            <w:vAlign w:val="top"/>
          </w:tcPr>
          <w:p w14:paraId="5AD05820">
            <w:pPr>
              <w:rPr>
                <w:rFonts w:ascii="Arial"/>
                <w:sz w:val="21"/>
              </w:rPr>
            </w:pPr>
          </w:p>
        </w:tc>
        <w:tc>
          <w:tcPr>
            <w:tcW w:w="1482" w:type="dxa"/>
            <w:vAlign w:val="top"/>
          </w:tcPr>
          <w:p w14:paraId="085CCE0D">
            <w:pPr>
              <w:pStyle w:val="6"/>
              <w:spacing w:before="78" w:line="228" w:lineRule="auto"/>
              <w:ind w:left="428"/>
              <w:rPr>
                <w:sz w:val="20"/>
                <w:szCs w:val="20"/>
              </w:rPr>
            </w:pPr>
            <w:r>
              <w:rPr>
                <w:spacing w:val="6"/>
                <w:sz w:val="20"/>
                <w:szCs w:val="20"/>
              </w:rPr>
              <w:t>新南村</w:t>
            </w:r>
          </w:p>
        </w:tc>
        <w:tc>
          <w:tcPr>
            <w:tcW w:w="796" w:type="dxa"/>
            <w:vAlign w:val="top"/>
          </w:tcPr>
          <w:p w14:paraId="1867C915">
            <w:pPr>
              <w:spacing w:before="47" w:line="274" w:lineRule="exact"/>
              <w:ind w:left="244"/>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955</w:t>
            </w:r>
          </w:p>
        </w:tc>
        <w:tc>
          <w:tcPr>
            <w:tcW w:w="857" w:type="dxa"/>
            <w:vAlign w:val="top"/>
          </w:tcPr>
          <w:p w14:paraId="4DC89CB3">
            <w:pPr>
              <w:spacing w:before="47" w:line="274" w:lineRule="exact"/>
              <w:ind w:left="24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-863</w:t>
            </w:r>
          </w:p>
        </w:tc>
        <w:tc>
          <w:tcPr>
            <w:tcW w:w="838" w:type="dxa"/>
            <w:vAlign w:val="top"/>
          </w:tcPr>
          <w:p w14:paraId="50397DDC">
            <w:pPr>
              <w:pStyle w:val="6"/>
              <w:spacing w:before="78" w:line="228" w:lineRule="auto"/>
              <w:ind w:left="214"/>
              <w:rPr>
                <w:sz w:val="20"/>
                <w:szCs w:val="20"/>
              </w:rPr>
            </w:pPr>
            <w:r>
              <w:rPr>
                <w:spacing w:val="4"/>
                <w:sz w:val="20"/>
                <w:szCs w:val="20"/>
              </w:rPr>
              <w:t>村庄</w:t>
            </w:r>
          </w:p>
        </w:tc>
        <w:tc>
          <w:tcPr>
            <w:tcW w:w="1148" w:type="dxa"/>
            <w:vAlign w:val="top"/>
          </w:tcPr>
          <w:p w14:paraId="448C215D">
            <w:pPr>
              <w:pStyle w:val="6"/>
              <w:spacing w:before="47" w:line="274" w:lineRule="exact"/>
              <w:ind w:left="165"/>
              <w:rPr>
                <w:sz w:val="20"/>
                <w:szCs w:val="20"/>
              </w:rPr>
            </w:pPr>
            <w:r>
              <w:rPr>
                <w:position w:val="1"/>
                <w:sz w:val="20"/>
                <w:szCs w:val="20"/>
              </w:rPr>
              <w:t>约</w:t>
            </w:r>
            <w:r>
              <w:rPr>
                <w:spacing w:val="-37"/>
                <w:position w:val="1"/>
                <w:sz w:val="20"/>
                <w:szCs w:val="20"/>
              </w:rPr>
              <w:t xml:space="preserve"> </w:t>
            </w:r>
            <w:r>
              <w:rPr>
                <w:rFonts w:ascii="Times New Roman" w:hAnsi="Times New Roman" w:eastAsia="Times New Roman" w:cs="Times New Roman"/>
                <w:position w:val="1"/>
                <w:sz w:val="20"/>
                <w:szCs w:val="20"/>
              </w:rPr>
              <w:t>590</w:t>
            </w:r>
            <w:r>
              <w:rPr>
                <w:rFonts w:ascii="Times New Roman" w:hAnsi="Times New Roman" w:eastAsia="Times New Roman" w:cs="Times New Roman"/>
                <w:spacing w:val="11"/>
                <w:position w:val="1"/>
                <w:sz w:val="20"/>
                <w:szCs w:val="20"/>
              </w:rPr>
              <w:t xml:space="preserve"> </w:t>
            </w:r>
            <w:r>
              <w:rPr>
                <w:position w:val="1"/>
                <w:sz w:val="20"/>
                <w:szCs w:val="20"/>
              </w:rPr>
              <w:t>人</w:t>
            </w:r>
          </w:p>
        </w:tc>
        <w:tc>
          <w:tcPr>
            <w:tcW w:w="1953" w:type="dxa"/>
            <w:vMerge w:val="continue"/>
            <w:tcBorders>
              <w:top w:val="nil"/>
              <w:bottom w:val="nil"/>
            </w:tcBorders>
            <w:vAlign w:val="top"/>
          </w:tcPr>
          <w:p w14:paraId="65AFBE6C">
            <w:pPr>
              <w:rPr>
                <w:rFonts w:ascii="Arial"/>
                <w:sz w:val="21"/>
              </w:rPr>
            </w:pPr>
          </w:p>
        </w:tc>
        <w:tc>
          <w:tcPr>
            <w:tcW w:w="921" w:type="dxa"/>
            <w:vAlign w:val="top"/>
          </w:tcPr>
          <w:p w14:paraId="5CB088D1">
            <w:pPr>
              <w:pStyle w:val="6"/>
              <w:spacing w:before="78" w:line="228" w:lineRule="auto"/>
              <w:ind w:left="160"/>
              <w:rPr>
                <w:sz w:val="20"/>
                <w:szCs w:val="20"/>
              </w:rPr>
            </w:pPr>
            <w:r>
              <w:rPr>
                <w:spacing w:val="4"/>
                <w:sz w:val="20"/>
                <w:szCs w:val="20"/>
              </w:rPr>
              <w:t>东南面</w:t>
            </w:r>
          </w:p>
        </w:tc>
        <w:tc>
          <w:tcPr>
            <w:tcW w:w="1059" w:type="dxa"/>
            <w:vAlign w:val="top"/>
          </w:tcPr>
          <w:p w14:paraId="46136619">
            <w:pPr>
              <w:spacing w:before="47" w:line="274" w:lineRule="exact"/>
              <w:ind w:left="345"/>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1288</w:t>
            </w:r>
          </w:p>
        </w:tc>
        <w:tc>
          <w:tcPr>
            <w:tcW w:w="118" w:type="dxa"/>
            <w:tcBorders>
              <w:top w:val="nil"/>
              <w:bottom w:val="nil"/>
            </w:tcBorders>
            <w:vAlign w:val="top"/>
          </w:tcPr>
          <w:p w14:paraId="066E185A">
            <w:pPr>
              <w:rPr>
                <w:rFonts w:ascii="Arial"/>
                <w:sz w:val="21"/>
              </w:rPr>
            </w:pPr>
          </w:p>
        </w:tc>
      </w:tr>
      <w:tr w14:paraId="1A9323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8" w:type="dxa"/>
            <w:tcBorders>
              <w:top w:val="nil"/>
              <w:bottom w:val="nil"/>
            </w:tcBorders>
            <w:vAlign w:val="top"/>
          </w:tcPr>
          <w:p w14:paraId="6390018A">
            <w:pPr>
              <w:rPr>
                <w:rFonts w:ascii="Arial"/>
                <w:sz w:val="21"/>
              </w:rPr>
            </w:pPr>
          </w:p>
        </w:tc>
        <w:tc>
          <w:tcPr>
            <w:tcW w:w="1482" w:type="dxa"/>
            <w:vAlign w:val="top"/>
          </w:tcPr>
          <w:p w14:paraId="64385E27">
            <w:pPr>
              <w:pStyle w:val="6"/>
              <w:spacing w:before="78" w:line="228" w:lineRule="auto"/>
              <w:ind w:left="429"/>
              <w:rPr>
                <w:sz w:val="20"/>
                <w:szCs w:val="20"/>
              </w:rPr>
            </w:pPr>
            <w:r>
              <w:rPr>
                <w:spacing w:val="6"/>
                <w:sz w:val="20"/>
                <w:szCs w:val="20"/>
              </w:rPr>
              <w:t>后寮村</w:t>
            </w:r>
          </w:p>
        </w:tc>
        <w:tc>
          <w:tcPr>
            <w:tcW w:w="796" w:type="dxa"/>
            <w:vAlign w:val="top"/>
          </w:tcPr>
          <w:p w14:paraId="736DFA4C">
            <w:pPr>
              <w:spacing w:before="47" w:line="274" w:lineRule="exact"/>
              <w:ind w:left="243"/>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717</w:t>
            </w:r>
          </w:p>
        </w:tc>
        <w:tc>
          <w:tcPr>
            <w:tcW w:w="857" w:type="dxa"/>
            <w:vAlign w:val="top"/>
          </w:tcPr>
          <w:p w14:paraId="50C656DA">
            <w:pPr>
              <w:spacing w:before="47" w:line="274" w:lineRule="exact"/>
              <w:ind w:left="187"/>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-2361</w:t>
            </w:r>
          </w:p>
        </w:tc>
        <w:tc>
          <w:tcPr>
            <w:tcW w:w="838" w:type="dxa"/>
            <w:vAlign w:val="top"/>
          </w:tcPr>
          <w:p w14:paraId="5942CDA8">
            <w:pPr>
              <w:pStyle w:val="6"/>
              <w:spacing w:before="78" w:line="228" w:lineRule="auto"/>
              <w:ind w:left="214"/>
              <w:rPr>
                <w:sz w:val="20"/>
                <w:szCs w:val="20"/>
              </w:rPr>
            </w:pPr>
            <w:r>
              <w:rPr>
                <w:spacing w:val="4"/>
                <w:sz w:val="20"/>
                <w:szCs w:val="20"/>
              </w:rPr>
              <w:t>村庄</w:t>
            </w:r>
          </w:p>
        </w:tc>
        <w:tc>
          <w:tcPr>
            <w:tcW w:w="1148" w:type="dxa"/>
            <w:vAlign w:val="top"/>
          </w:tcPr>
          <w:p w14:paraId="5F9075B3">
            <w:pPr>
              <w:pStyle w:val="6"/>
              <w:spacing w:before="47" w:line="274" w:lineRule="exact"/>
              <w:ind w:left="165"/>
              <w:rPr>
                <w:sz w:val="20"/>
                <w:szCs w:val="20"/>
              </w:rPr>
            </w:pPr>
            <w:r>
              <w:rPr>
                <w:spacing w:val="1"/>
                <w:position w:val="1"/>
                <w:sz w:val="20"/>
                <w:szCs w:val="20"/>
              </w:rPr>
              <w:t>约</w:t>
            </w:r>
            <w:r>
              <w:rPr>
                <w:spacing w:val="-42"/>
                <w:position w:val="1"/>
                <w:sz w:val="20"/>
                <w:szCs w:val="20"/>
              </w:rPr>
              <w:t xml:space="preserve"> </w:t>
            </w:r>
            <w:r>
              <w:rPr>
                <w:rFonts w:ascii="Times New Roman" w:hAnsi="Times New Roman" w:eastAsia="Times New Roman" w:cs="Times New Roman"/>
                <w:spacing w:val="1"/>
                <w:position w:val="1"/>
                <w:sz w:val="20"/>
                <w:szCs w:val="20"/>
              </w:rPr>
              <w:t>400</w:t>
            </w:r>
            <w:r>
              <w:rPr>
                <w:rFonts w:ascii="Times New Roman" w:hAnsi="Times New Roman" w:eastAsia="Times New Roman" w:cs="Times New Roman"/>
                <w:spacing w:val="11"/>
                <w:position w:val="1"/>
                <w:sz w:val="20"/>
                <w:szCs w:val="20"/>
              </w:rPr>
              <w:t xml:space="preserve"> </w:t>
            </w:r>
            <w:r>
              <w:rPr>
                <w:spacing w:val="1"/>
                <w:position w:val="1"/>
                <w:sz w:val="20"/>
                <w:szCs w:val="20"/>
              </w:rPr>
              <w:t>人</w:t>
            </w:r>
          </w:p>
        </w:tc>
        <w:tc>
          <w:tcPr>
            <w:tcW w:w="1953" w:type="dxa"/>
            <w:vMerge w:val="continue"/>
            <w:tcBorders>
              <w:top w:val="nil"/>
            </w:tcBorders>
            <w:vAlign w:val="top"/>
          </w:tcPr>
          <w:p w14:paraId="2C1DD24D">
            <w:pPr>
              <w:rPr>
                <w:rFonts w:ascii="Arial"/>
                <w:sz w:val="21"/>
              </w:rPr>
            </w:pPr>
          </w:p>
        </w:tc>
        <w:tc>
          <w:tcPr>
            <w:tcW w:w="921" w:type="dxa"/>
            <w:vAlign w:val="top"/>
          </w:tcPr>
          <w:p w14:paraId="7C6ACD93">
            <w:pPr>
              <w:pStyle w:val="6"/>
              <w:spacing w:before="78" w:line="228" w:lineRule="auto"/>
              <w:ind w:left="160"/>
              <w:rPr>
                <w:sz w:val="20"/>
                <w:szCs w:val="20"/>
              </w:rPr>
            </w:pPr>
            <w:r>
              <w:rPr>
                <w:spacing w:val="4"/>
                <w:sz w:val="20"/>
                <w:szCs w:val="20"/>
              </w:rPr>
              <w:t>东南面</w:t>
            </w:r>
          </w:p>
        </w:tc>
        <w:tc>
          <w:tcPr>
            <w:tcW w:w="1059" w:type="dxa"/>
            <w:vAlign w:val="top"/>
          </w:tcPr>
          <w:p w14:paraId="068911E9">
            <w:pPr>
              <w:spacing w:before="47" w:line="274" w:lineRule="exact"/>
              <w:ind w:left="325"/>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2470</w:t>
            </w:r>
          </w:p>
        </w:tc>
        <w:tc>
          <w:tcPr>
            <w:tcW w:w="118" w:type="dxa"/>
            <w:tcBorders>
              <w:top w:val="nil"/>
              <w:bottom w:val="nil"/>
            </w:tcBorders>
            <w:vAlign w:val="top"/>
          </w:tcPr>
          <w:p w14:paraId="27648F59">
            <w:pPr>
              <w:rPr>
                <w:rFonts w:ascii="Arial"/>
                <w:sz w:val="21"/>
              </w:rPr>
            </w:pPr>
          </w:p>
        </w:tc>
      </w:tr>
      <w:tr w14:paraId="7AB54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8" w:type="dxa"/>
            <w:tcBorders>
              <w:top w:val="nil"/>
              <w:bottom w:val="nil"/>
            </w:tcBorders>
            <w:vAlign w:val="top"/>
          </w:tcPr>
          <w:p w14:paraId="22B92D52">
            <w:pPr>
              <w:rPr>
                <w:rFonts w:ascii="Arial"/>
                <w:sz w:val="21"/>
              </w:rPr>
            </w:pPr>
          </w:p>
        </w:tc>
        <w:tc>
          <w:tcPr>
            <w:tcW w:w="1482" w:type="dxa"/>
            <w:vAlign w:val="top"/>
          </w:tcPr>
          <w:p w14:paraId="566FE6B6">
            <w:pPr>
              <w:pStyle w:val="6"/>
              <w:spacing w:before="78" w:line="231" w:lineRule="auto"/>
              <w:ind w:left="533"/>
              <w:rPr>
                <w:sz w:val="20"/>
                <w:szCs w:val="20"/>
              </w:rPr>
            </w:pPr>
            <w:r>
              <w:rPr>
                <w:spacing w:val="4"/>
                <w:sz w:val="20"/>
                <w:szCs w:val="20"/>
              </w:rPr>
              <w:t>丽江</w:t>
            </w:r>
          </w:p>
        </w:tc>
        <w:tc>
          <w:tcPr>
            <w:tcW w:w="796" w:type="dxa"/>
            <w:vAlign w:val="top"/>
          </w:tcPr>
          <w:p w14:paraId="4AF233F9">
            <w:pPr>
              <w:spacing w:before="47" w:line="274" w:lineRule="exact"/>
              <w:ind w:left="246"/>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564</w:t>
            </w:r>
          </w:p>
        </w:tc>
        <w:tc>
          <w:tcPr>
            <w:tcW w:w="857" w:type="dxa"/>
            <w:vAlign w:val="top"/>
          </w:tcPr>
          <w:p w14:paraId="24EDF615">
            <w:pPr>
              <w:spacing w:before="47" w:line="274" w:lineRule="exact"/>
              <w:ind w:left="24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-188</w:t>
            </w:r>
          </w:p>
        </w:tc>
        <w:tc>
          <w:tcPr>
            <w:tcW w:w="838" w:type="dxa"/>
            <w:vMerge w:val="restart"/>
            <w:tcBorders>
              <w:bottom w:val="nil"/>
            </w:tcBorders>
            <w:vAlign w:val="top"/>
          </w:tcPr>
          <w:p w14:paraId="599B0A98">
            <w:pPr>
              <w:spacing w:line="250" w:lineRule="auto"/>
              <w:rPr>
                <w:rFonts w:ascii="Arial"/>
                <w:sz w:val="21"/>
              </w:rPr>
            </w:pPr>
          </w:p>
          <w:p w14:paraId="0346DAEA">
            <w:pPr>
              <w:spacing w:line="250" w:lineRule="auto"/>
              <w:rPr>
                <w:rFonts w:ascii="Arial"/>
                <w:sz w:val="21"/>
              </w:rPr>
            </w:pPr>
          </w:p>
          <w:p w14:paraId="54893117">
            <w:pPr>
              <w:spacing w:line="250" w:lineRule="auto"/>
              <w:rPr>
                <w:rFonts w:ascii="Arial"/>
                <w:sz w:val="21"/>
              </w:rPr>
            </w:pPr>
          </w:p>
          <w:p w14:paraId="742E2F02">
            <w:pPr>
              <w:pStyle w:val="6"/>
              <w:spacing w:before="65" w:line="229" w:lineRule="auto"/>
              <w:ind w:left="212"/>
              <w:rPr>
                <w:sz w:val="20"/>
                <w:szCs w:val="20"/>
              </w:rPr>
            </w:pPr>
            <w:r>
              <w:rPr>
                <w:spacing w:val="5"/>
                <w:sz w:val="20"/>
                <w:szCs w:val="20"/>
              </w:rPr>
              <w:t>河涌</w:t>
            </w:r>
          </w:p>
        </w:tc>
        <w:tc>
          <w:tcPr>
            <w:tcW w:w="1148" w:type="dxa"/>
            <w:vAlign w:val="top"/>
          </w:tcPr>
          <w:p w14:paraId="7734D870">
            <w:pPr>
              <w:spacing w:before="47" w:line="274" w:lineRule="exact"/>
              <w:ind w:left="541"/>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953" w:type="dxa"/>
            <w:vMerge w:val="restart"/>
            <w:tcBorders>
              <w:bottom w:val="nil"/>
            </w:tcBorders>
            <w:vAlign w:val="top"/>
          </w:tcPr>
          <w:p w14:paraId="49E4D7E7">
            <w:pPr>
              <w:pStyle w:val="6"/>
              <w:spacing w:before="98" w:line="256" w:lineRule="auto"/>
              <w:ind w:left="770" w:right="153" w:hanging="613"/>
              <w:rPr>
                <w:sz w:val="20"/>
                <w:szCs w:val="20"/>
              </w:rPr>
            </w:pPr>
            <w:r>
              <w:rPr>
                <w:spacing w:val="3"/>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3"/>
                <w:sz w:val="20"/>
                <w:szCs w:val="20"/>
              </w:rPr>
              <w:t xml:space="preserve"> 3838-2002</w:t>
            </w:r>
            <w:r>
              <w:rPr>
                <w:spacing w:val="3"/>
                <w:sz w:val="20"/>
                <w:szCs w:val="20"/>
              </w:rPr>
              <w:t>）</w:t>
            </w:r>
            <w:r>
              <w:rPr>
                <w:spacing w:val="4"/>
                <w:sz w:val="20"/>
                <w:szCs w:val="20"/>
              </w:rPr>
              <w:t xml:space="preserve"> </w:t>
            </w:r>
            <w:r>
              <w:rPr>
                <w:spacing w:val="6"/>
                <w:sz w:val="20"/>
                <w:szCs w:val="20"/>
              </w:rPr>
              <w:t>Ⅲ类</w:t>
            </w:r>
          </w:p>
        </w:tc>
        <w:tc>
          <w:tcPr>
            <w:tcW w:w="921" w:type="dxa"/>
            <w:vAlign w:val="top"/>
          </w:tcPr>
          <w:p w14:paraId="2E9F811A">
            <w:pPr>
              <w:pStyle w:val="6"/>
              <w:spacing w:before="78" w:line="228" w:lineRule="auto"/>
              <w:ind w:left="266"/>
              <w:rPr>
                <w:sz w:val="20"/>
                <w:szCs w:val="20"/>
              </w:rPr>
            </w:pPr>
            <w:r>
              <w:rPr>
                <w:spacing w:val="1"/>
                <w:sz w:val="20"/>
                <w:szCs w:val="20"/>
              </w:rPr>
              <w:t>东面</w:t>
            </w:r>
          </w:p>
        </w:tc>
        <w:tc>
          <w:tcPr>
            <w:tcW w:w="1059" w:type="dxa"/>
            <w:vAlign w:val="top"/>
          </w:tcPr>
          <w:p w14:paraId="54B6CAA1">
            <w:pPr>
              <w:spacing w:before="47" w:line="274" w:lineRule="exact"/>
              <w:ind w:left="381"/>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581</w:t>
            </w:r>
          </w:p>
        </w:tc>
        <w:tc>
          <w:tcPr>
            <w:tcW w:w="118" w:type="dxa"/>
            <w:tcBorders>
              <w:top w:val="nil"/>
              <w:bottom w:val="nil"/>
            </w:tcBorders>
            <w:vAlign w:val="top"/>
          </w:tcPr>
          <w:p w14:paraId="19B6639B">
            <w:pPr>
              <w:rPr>
                <w:rFonts w:ascii="Arial"/>
                <w:sz w:val="21"/>
              </w:rPr>
            </w:pPr>
          </w:p>
        </w:tc>
      </w:tr>
      <w:tr w14:paraId="6991C4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8" w:type="dxa"/>
            <w:tcBorders>
              <w:top w:val="nil"/>
              <w:bottom w:val="nil"/>
            </w:tcBorders>
            <w:vAlign w:val="top"/>
          </w:tcPr>
          <w:p w14:paraId="285AA8B2">
            <w:pPr>
              <w:rPr>
                <w:rFonts w:ascii="Arial"/>
                <w:sz w:val="21"/>
              </w:rPr>
            </w:pPr>
          </w:p>
        </w:tc>
        <w:tc>
          <w:tcPr>
            <w:tcW w:w="1482" w:type="dxa"/>
            <w:vAlign w:val="top"/>
          </w:tcPr>
          <w:p w14:paraId="318EF30A">
            <w:pPr>
              <w:pStyle w:val="6"/>
              <w:spacing w:before="78" w:line="228" w:lineRule="auto"/>
              <w:ind w:left="429"/>
              <w:rPr>
                <w:sz w:val="20"/>
                <w:szCs w:val="20"/>
              </w:rPr>
            </w:pPr>
            <w:r>
              <w:rPr>
                <w:spacing w:val="6"/>
                <w:sz w:val="20"/>
                <w:szCs w:val="20"/>
              </w:rPr>
              <w:t>龙津河</w:t>
            </w:r>
          </w:p>
        </w:tc>
        <w:tc>
          <w:tcPr>
            <w:tcW w:w="796" w:type="dxa"/>
            <w:vAlign w:val="top"/>
          </w:tcPr>
          <w:p w14:paraId="7BA7AAC8">
            <w:pPr>
              <w:spacing w:before="47" w:line="274" w:lineRule="exact"/>
              <w:ind w:left="243"/>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761</w:t>
            </w:r>
          </w:p>
        </w:tc>
        <w:tc>
          <w:tcPr>
            <w:tcW w:w="857" w:type="dxa"/>
            <w:vAlign w:val="top"/>
          </w:tcPr>
          <w:p w14:paraId="38760261">
            <w:pPr>
              <w:spacing w:before="47" w:line="274" w:lineRule="exact"/>
              <w:ind w:left="293"/>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-48</w:t>
            </w:r>
          </w:p>
        </w:tc>
        <w:tc>
          <w:tcPr>
            <w:tcW w:w="838" w:type="dxa"/>
            <w:vMerge w:val="continue"/>
            <w:tcBorders>
              <w:top w:val="nil"/>
              <w:bottom w:val="nil"/>
            </w:tcBorders>
            <w:vAlign w:val="top"/>
          </w:tcPr>
          <w:p w14:paraId="490B94DC">
            <w:pPr>
              <w:rPr>
                <w:rFonts w:ascii="Arial"/>
                <w:sz w:val="21"/>
              </w:rPr>
            </w:pPr>
          </w:p>
        </w:tc>
        <w:tc>
          <w:tcPr>
            <w:tcW w:w="1148" w:type="dxa"/>
            <w:vAlign w:val="top"/>
          </w:tcPr>
          <w:p w14:paraId="3892698B">
            <w:pPr>
              <w:spacing w:before="47" w:line="274" w:lineRule="exact"/>
              <w:ind w:left="541"/>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953" w:type="dxa"/>
            <w:vMerge w:val="continue"/>
            <w:tcBorders>
              <w:top w:val="nil"/>
            </w:tcBorders>
            <w:vAlign w:val="top"/>
          </w:tcPr>
          <w:p w14:paraId="50F9018C">
            <w:pPr>
              <w:rPr>
                <w:rFonts w:ascii="Arial"/>
                <w:sz w:val="21"/>
              </w:rPr>
            </w:pPr>
          </w:p>
        </w:tc>
        <w:tc>
          <w:tcPr>
            <w:tcW w:w="921" w:type="dxa"/>
            <w:vAlign w:val="top"/>
          </w:tcPr>
          <w:p w14:paraId="46B40DAF">
            <w:pPr>
              <w:pStyle w:val="6"/>
              <w:spacing w:before="78" w:line="228" w:lineRule="auto"/>
              <w:ind w:left="266"/>
              <w:rPr>
                <w:sz w:val="20"/>
                <w:szCs w:val="20"/>
              </w:rPr>
            </w:pPr>
            <w:r>
              <w:rPr>
                <w:spacing w:val="1"/>
                <w:sz w:val="20"/>
                <w:szCs w:val="20"/>
              </w:rPr>
              <w:t>东面</w:t>
            </w:r>
          </w:p>
        </w:tc>
        <w:tc>
          <w:tcPr>
            <w:tcW w:w="1059" w:type="dxa"/>
            <w:vAlign w:val="top"/>
          </w:tcPr>
          <w:p w14:paraId="37CA2D87">
            <w:pPr>
              <w:spacing w:before="47" w:line="274" w:lineRule="exact"/>
              <w:ind w:left="37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768</w:t>
            </w:r>
          </w:p>
        </w:tc>
        <w:tc>
          <w:tcPr>
            <w:tcW w:w="118" w:type="dxa"/>
            <w:tcBorders>
              <w:top w:val="nil"/>
              <w:bottom w:val="nil"/>
            </w:tcBorders>
            <w:vAlign w:val="top"/>
          </w:tcPr>
          <w:p w14:paraId="51D0FC75">
            <w:pPr>
              <w:rPr>
                <w:rFonts w:ascii="Arial"/>
                <w:sz w:val="21"/>
              </w:rPr>
            </w:pPr>
          </w:p>
        </w:tc>
      </w:tr>
      <w:tr w14:paraId="04153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18" w:type="dxa"/>
            <w:tcBorders>
              <w:top w:val="nil"/>
              <w:bottom w:val="nil"/>
            </w:tcBorders>
            <w:vAlign w:val="top"/>
          </w:tcPr>
          <w:p w14:paraId="7AC91B53">
            <w:pPr>
              <w:rPr>
                <w:rFonts w:ascii="Arial"/>
                <w:sz w:val="21"/>
              </w:rPr>
            </w:pPr>
          </w:p>
        </w:tc>
        <w:tc>
          <w:tcPr>
            <w:tcW w:w="1482" w:type="dxa"/>
            <w:vAlign w:val="top"/>
          </w:tcPr>
          <w:p w14:paraId="60B52609">
            <w:pPr>
              <w:pStyle w:val="6"/>
              <w:spacing w:before="169" w:line="229" w:lineRule="auto"/>
              <w:ind w:left="533"/>
              <w:rPr>
                <w:sz w:val="20"/>
                <w:szCs w:val="20"/>
              </w:rPr>
            </w:pPr>
            <w:r>
              <w:rPr>
                <w:spacing w:val="4"/>
                <w:sz w:val="20"/>
                <w:szCs w:val="20"/>
              </w:rPr>
              <w:t>溪仔</w:t>
            </w:r>
          </w:p>
        </w:tc>
        <w:tc>
          <w:tcPr>
            <w:tcW w:w="796" w:type="dxa"/>
            <w:vAlign w:val="top"/>
          </w:tcPr>
          <w:p w14:paraId="0E7222C4">
            <w:pPr>
              <w:spacing w:before="138" w:line="275" w:lineRule="exact"/>
              <w:ind w:left="211"/>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-264</w:t>
            </w:r>
          </w:p>
        </w:tc>
        <w:tc>
          <w:tcPr>
            <w:tcW w:w="857" w:type="dxa"/>
            <w:vAlign w:val="top"/>
          </w:tcPr>
          <w:p w14:paraId="2B8298E6">
            <w:pPr>
              <w:spacing w:before="138" w:line="275" w:lineRule="exact"/>
              <w:ind w:left="327"/>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33</w:t>
            </w:r>
          </w:p>
        </w:tc>
        <w:tc>
          <w:tcPr>
            <w:tcW w:w="838" w:type="dxa"/>
            <w:vMerge w:val="continue"/>
            <w:tcBorders>
              <w:top w:val="nil"/>
              <w:bottom w:val="nil"/>
            </w:tcBorders>
            <w:vAlign w:val="top"/>
          </w:tcPr>
          <w:p w14:paraId="02BD9308">
            <w:pPr>
              <w:rPr>
                <w:rFonts w:ascii="Arial"/>
                <w:sz w:val="21"/>
              </w:rPr>
            </w:pPr>
          </w:p>
        </w:tc>
        <w:tc>
          <w:tcPr>
            <w:tcW w:w="1148" w:type="dxa"/>
            <w:vAlign w:val="top"/>
          </w:tcPr>
          <w:p w14:paraId="61E7C914">
            <w:pPr>
              <w:spacing w:before="138" w:line="275" w:lineRule="exact"/>
              <w:ind w:left="541"/>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953" w:type="dxa"/>
            <w:vAlign w:val="top"/>
          </w:tcPr>
          <w:p w14:paraId="55CF58BB">
            <w:pPr>
              <w:pStyle w:val="6"/>
              <w:spacing w:before="3" w:line="247" w:lineRule="auto"/>
              <w:ind w:left="877" w:right="104" w:hanging="753"/>
              <w:rPr>
                <w:sz w:val="20"/>
                <w:szCs w:val="20"/>
              </w:rPr>
            </w:pPr>
            <w:r>
              <w:rPr>
                <w:spacing w:val="-2"/>
                <w:sz w:val="20"/>
                <w:szCs w:val="20"/>
              </w:rPr>
              <w:t>（</w:t>
            </w:r>
            <w:r>
              <w:rPr>
                <w:rFonts w:ascii="Times New Roman" w:hAnsi="Times New Roman" w:eastAsia="Times New Roman" w:cs="Times New Roman"/>
                <w:spacing w:val="-2"/>
                <w:sz w:val="20"/>
                <w:szCs w:val="20"/>
              </w:rPr>
              <w:t>GB3838-2002</w:t>
            </w:r>
            <w:r>
              <w:rPr>
                <w:spacing w:val="-2"/>
                <w:sz w:val="20"/>
                <w:szCs w:val="20"/>
              </w:rPr>
              <w:t>）Ⅳ</w:t>
            </w:r>
            <w:r>
              <w:rPr>
                <w:spacing w:val="2"/>
                <w:sz w:val="20"/>
                <w:szCs w:val="20"/>
              </w:rPr>
              <w:t xml:space="preserve"> </w:t>
            </w:r>
            <w:r>
              <w:rPr>
                <w:sz w:val="20"/>
                <w:szCs w:val="20"/>
              </w:rPr>
              <w:t>类</w:t>
            </w:r>
          </w:p>
        </w:tc>
        <w:tc>
          <w:tcPr>
            <w:tcW w:w="921" w:type="dxa"/>
            <w:vAlign w:val="top"/>
          </w:tcPr>
          <w:p w14:paraId="6A0F51ED">
            <w:pPr>
              <w:pStyle w:val="6"/>
              <w:spacing w:before="169" w:line="230" w:lineRule="auto"/>
              <w:ind w:left="263"/>
              <w:rPr>
                <w:sz w:val="20"/>
                <w:szCs w:val="20"/>
              </w:rPr>
            </w:pPr>
            <w:r>
              <w:rPr>
                <w:spacing w:val="2"/>
                <w:sz w:val="20"/>
                <w:szCs w:val="20"/>
              </w:rPr>
              <w:t>西面</w:t>
            </w:r>
          </w:p>
        </w:tc>
        <w:tc>
          <w:tcPr>
            <w:tcW w:w="1059" w:type="dxa"/>
            <w:vAlign w:val="top"/>
          </w:tcPr>
          <w:p w14:paraId="4A9A6986">
            <w:pPr>
              <w:spacing w:before="138" w:line="275" w:lineRule="exact"/>
              <w:ind w:left="375"/>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258</w:t>
            </w:r>
          </w:p>
        </w:tc>
        <w:tc>
          <w:tcPr>
            <w:tcW w:w="118" w:type="dxa"/>
            <w:tcBorders>
              <w:top w:val="nil"/>
              <w:bottom w:val="nil"/>
            </w:tcBorders>
            <w:vAlign w:val="top"/>
          </w:tcPr>
          <w:p w14:paraId="57468B0C">
            <w:pPr>
              <w:rPr>
                <w:rFonts w:ascii="Arial"/>
                <w:sz w:val="21"/>
              </w:rPr>
            </w:pPr>
          </w:p>
        </w:tc>
      </w:tr>
      <w:tr w14:paraId="051B8E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18" w:type="dxa"/>
            <w:tcBorders>
              <w:top w:val="nil"/>
              <w:bottom w:val="nil"/>
            </w:tcBorders>
            <w:vAlign w:val="top"/>
          </w:tcPr>
          <w:p w14:paraId="458F4051">
            <w:pPr>
              <w:rPr>
                <w:rFonts w:ascii="Arial"/>
                <w:sz w:val="21"/>
              </w:rPr>
            </w:pPr>
          </w:p>
        </w:tc>
        <w:tc>
          <w:tcPr>
            <w:tcW w:w="1482" w:type="dxa"/>
            <w:vAlign w:val="top"/>
          </w:tcPr>
          <w:p w14:paraId="53BCAB69">
            <w:pPr>
              <w:pStyle w:val="6"/>
              <w:spacing w:before="170" w:line="228" w:lineRule="auto"/>
              <w:ind w:left="532"/>
              <w:rPr>
                <w:sz w:val="20"/>
                <w:szCs w:val="20"/>
              </w:rPr>
            </w:pPr>
            <w:r>
              <w:rPr>
                <w:spacing w:val="5"/>
                <w:sz w:val="20"/>
                <w:szCs w:val="20"/>
              </w:rPr>
              <w:t>黄江</w:t>
            </w:r>
          </w:p>
        </w:tc>
        <w:tc>
          <w:tcPr>
            <w:tcW w:w="796" w:type="dxa"/>
            <w:vAlign w:val="top"/>
          </w:tcPr>
          <w:p w14:paraId="3D9B47CB">
            <w:pPr>
              <w:spacing w:before="139" w:line="274" w:lineRule="exact"/>
              <w:ind w:left="240"/>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277</w:t>
            </w:r>
          </w:p>
        </w:tc>
        <w:tc>
          <w:tcPr>
            <w:tcW w:w="857" w:type="dxa"/>
            <w:vAlign w:val="top"/>
          </w:tcPr>
          <w:p w14:paraId="502308DA">
            <w:pPr>
              <w:spacing w:before="139" w:line="274" w:lineRule="exact"/>
              <w:ind w:left="192"/>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-1184</w:t>
            </w:r>
          </w:p>
        </w:tc>
        <w:tc>
          <w:tcPr>
            <w:tcW w:w="838" w:type="dxa"/>
            <w:vMerge w:val="continue"/>
            <w:tcBorders>
              <w:top w:val="nil"/>
            </w:tcBorders>
            <w:vAlign w:val="top"/>
          </w:tcPr>
          <w:p w14:paraId="45FC2D40">
            <w:pPr>
              <w:rPr>
                <w:rFonts w:ascii="Arial"/>
                <w:sz w:val="21"/>
              </w:rPr>
            </w:pPr>
          </w:p>
        </w:tc>
        <w:tc>
          <w:tcPr>
            <w:tcW w:w="1148" w:type="dxa"/>
            <w:vAlign w:val="top"/>
          </w:tcPr>
          <w:p w14:paraId="7BA95696">
            <w:pPr>
              <w:spacing w:before="139" w:line="274" w:lineRule="exact"/>
              <w:ind w:left="541"/>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953" w:type="dxa"/>
            <w:vAlign w:val="top"/>
          </w:tcPr>
          <w:p w14:paraId="330EB47C">
            <w:pPr>
              <w:pStyle w:val="6"/>
              <w:spacing w:before="2" w:line="247" w:lineRule="auto"/>
              <w:ind w:left="806" w:right="153" w:hanging="649"/>
              <w:rPr>
                <w:sz w:val="20"/>
                <w:szCs w:val="20"/>
              </w:rPr>
            </w:pPr>
            <w:r>
              <w:rPr>
                <w:spacing w:val="3"/>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3"/>
                <w:sz w:val="20"/>
                <w:szCs w:val="20"/>
              </w:rPr>
              <w:t xml:space="preserve"> 3838-2002</w:t>
            </w:r>
            <w:r>
              <w:rPr>
                <w:spacing w:val="3"/>
                <w:sz w:val="20"/>
                <w:szCs w:val="20"/>
              </w:rPr>
              <w:t>）</w:t>
            </w:r>
            <w:r>
              <w:rPr>
                <w:spacing w:val="4"/>
                <w:sz w:val="20"/>
                <w:szCs w:val="20"/>
              </w:rPr>
              <w:t xml:space="preserve"> </w:t>
            </w:r>
            <w:r>
              <w:rPr>
                <w:spacing w:val="-12"/>
                <w:sz w:val="20"/>
                <w:szCs w:val="20"/>
              </w:rPr>
              <w:t>Ⅱ类</w:t>
            </w:r>
          </w:p>
        </w:tc>
        <w:tc>
          <w:tcPr>
            <w:tcW w:w="921" w:type="dxa"/>
            <w:vAlign w:val="top"/>
          </w:tcPr>
          <w:p w14:paraId="30DFC8DA">
            <w:pPr>
              <w:pStyle w:val="6"/>
              <w:spacing w:before="170" w:line="228" w:lineRule="auto"/>
              <w:ind w:left="160"/>
              <w:rPr>
                <w:sz w:val="20"/>
                <w:szCs w:val="20"/>
              </w:rPr>
            </w:pPr>
            <w:r>
              <w:rPr>
                <w:spacing w:val="4"/>
                <w:sz w:val="20"/>
                <w:szCs w:val="20"/>
              </w:rPr>
              <w:t>东南面</w:t>
            </w:r>
          </w:p>
        </w:tc>
        <w:tc>
          <w:tcPr>
            <w:tcW w:w="1059" w:type="dxa"/>
            <w:vAlign w:val="top"/>
          </w:tcPr>
          <w:p w14:paraId="06A5B265">
            <w:pPr>
              <w:spacing w:before="139" w:line="274" w:lineRule="exact"/>
              <w:ind w:left="345"/>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1206</w:t>
            </w:r>
          </w:p>
        </w:tc>
        <w:tc>
          <w:tcPr>
            <w:tcW w:w="118" w:type="dxa"/>
            <w:tcBorders>
              <w:top w:val="nil"/>
              <w:bottom w:val="nil"/>
            </w:tcBorders>
            <w:vAlign w:val="top"/>
          </w:tcPr>
          <w:p w14:paraId="2F23930F">
            <w:pPr>
              <w:rPr>
                <w:rFonts w:ascii="Arial"/>
                <w:sz w:val="21"/>
              </w:rPr>
            </w:pPr>
          </w:p>
        </w:tc>
      </w:tr>
      <w:tr w14:paraId="7CF746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8" w:type="dxa"/>
            <w:tcBorders>
              <w:top w:val="nil"/>
              <w:bottom w:val="nil"/>
            </w:tcBorders>
            <w:vAlign w:val="top"/>
          </w:tcPr>
          <w:p w14:paraId="414EA81A">
            <w:pPr>
              <w:rPr>
                <w:rFonts w:ascii="Arial"/>
                <w:sz w:val="21"/>
              </w:rPr>
            </w:pPr>
          </w:p>
        </w:tc>
        <w:tc>
          <w:tcPr>
            <w:tcW w:w="9054" w:type="dxa"/>
            <w:gridSpan w:val="8"/>
            <w:vAlign w:val="top"/>
          </w:tcPr>
          <w:p w14:paraId="06F00341">
            <w:pPr>
              <w:pStyle w:val="6"/>
              <w:spacing w:before="80" w:line="229" w:lineRule="auto"/>
              <w:ind w:left="2851"/>
              <w:rPr>
                <w:sz w:val="20"/>
                <w:szCs w:val="20"/>
              </w:rPr>
            </w:pPr>
            <w:r>
              <w:rPr>
                <w:spacing w:val="9"/>
                <w:sz w:val="20"/>
                <w:szCs w:val="20"/>
              </w:rPr>
              <w:t>注：项目原点以厂址中心位置为原点</w:t>
            </w:r>
          </w:p>
        </w:tc>
        <w:tc>
          <w:tcPr>
            <w:tcW w:w="118" w:type="dxa"/>
            <w:tcBorders>
              <w:top w:val="nil"/>
              <w:bottom w:val="nil"/>
            </w:tcBorders>
            <w:vAlign w:val="top"/>
          </w:tcPr>
          <w:p w14:paraId="75F62235">
            <w:pPr>
              <w:rPr>
                <w:rFonts w:ascii="Arial"/>
                <w:sz w:val="21"/>
              </w:rPr>
            </w:pPr>
          </w:p>
        </w:tc>
      </w:tr>
      <w:tr w14:paraId="457FA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5" w:hRule="atLeast"/>
        </w:trPr>
        <w:tc>
          <w:tcPr>
            <w:tcW w:w="9290" w:type="dxa"/>
            <w:gridSpan w:val="10"/>
            <w:vAlign w:val="top"/>
          </w:tcPr>
          <w:p w14:paraId="4ABD035D">
            <w:pPr>
              <w:rPr>
                <w:rFonts w:ascii="Arial"/>
                <w:sz w:val="21"/>
              </w:rPr>
            </w:pPr>
          </w:p>
        </w:tc>
      </w:tr>
    </w:tbl>
    <w:p w14:paraId="3C81B018">
      <w:pPr>
        <w:pStyle w:val="2"/>
      </w:pPr>
    </w:p>
    <w:p w14:paraId="70B1530C">
      <w:pPr>
        <w:sectPr>
          <w:footerReference r:id="rId19" w:type="default"/>
          <w:pgSz w:w="11906" w:h="16839"/>
          <w:pgMar w:top="1418" w:right="1305" w:bottom="1490" w:left="1305" w:header="0" w:footer="1253" w:gutter="0"/>
          <w:cols w:space="720" w:num="1"/>
        </w:sectPr>
      </w:pPr>
    </w:p>
    <w:p w14:paraId="5B436F4E">
      <w:pPr>
        <w:spacing w:before="157" w:line="219" w:lineRule="auto"/>
        <w:ind w:left="150"/>
        <w:outlineLvl w:val="0"/>
        <w:rPr>
          <w:rFonts w:ascii="宋体" w:hAnsi="宋体" w:eastAsia="宋体" w:cs="宋体"/>
          <w:sz w:val="28"/>
          <w:szCs w:val="28"/>
        </w:rPr>
      </w:pPr>
      <w:bookmarkStart w:id="4" w:name="bookmark4"/>
      <w:bookmarkEnd w:id="4"/>
      <w:r>
        <w:rPr>
          <w:rFonts w:ascii="宋体" w:hAnsi="宋体" w:eastAsia="宋体" w:cs="宋体"/>
          <w:b/>
          <w:bCs/>
          <w:spacing w:val="-7"/>
          <w:sz w:val="28"/>
          <w:szCs w:val="28"/>
        </w:rPr>
        <w:t>四、评价适用标准</w:t>
      </w:r>
    </w:p>
    <w:p w14:paraId="41547F62">
      <w:pPr>
        <w:spacing w:line="120" w:lineRule="exact"/>
      </w:pPr>
    </w:p>
    <w:tbl>
      <w:tblPr>
        <w:tblStyle w:val="5"/>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9"/>
        <w:gridCol w:w="110"/>
        <w:gridCol w:w="1064"/>
        <w:gridCol w:w="64"/>
        <w:gridCol w:w="1002"/>
        <w:gridCol w:w="912"/>
        <w:gridCol w:w="153"/>
        <w:gridCol w:w="1064"/>
        <w:gridCol w:w="204"/>
        <w:gridCol w:w="862"/>
        <w:gridCol w:w="1066"/>
        <w:gridCol w:w="1065"/>
        <w:gridCol w:w="1051"/>
        <w:gridCol w:w="20"/>
        <w:gridCol w:w="114"/>
      </w:tblGrid>
      <w:tr w14:paraId="31DC69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5" w:hRule="atLeast"/>
        </w:trPr>
        <w:tc>
          <w:tcPr>
            <w:tcW w:w="539" w:type="dxa"/>
            <w:vMerge w:val="restart"/>
            <w:tcBorders>
              <w:bottom w:val="nil"/>
            </w:tcBorders>
            <w:textDirection w:val="tbRlV"/>
            <w:vAlign w:val="top"/>
          </w:tcPr>
          <w:p w14:paraId="4AA3BE12">
            <w:pPr>
              <w:pStyle w:val="6"/>
              <w:spacing w:before="146" w:line="209" w:lineRule="auto"/>
              <w:ind w:left="5593"/>
            </w:pPr>
            <w:r>
              <w:t>环</w:t>
            </w:r>
            <w:r>
              <w:rPr>
                <w:spacing w:val="-48"/>
              </w:rPr>
              <w:t xml:space="preserve"> </w:t>
            </w:r>
            <w:r>
              <w:t>境</w:t>
            </w:r>
            <w:r>
              <w:rPr>
                <w:spacing w:val="-49"/>
              </w:rPr>
              <w:t xml:space="preserve"> </w:t>
            </w:r>
            <w:r>
              <w:t>质</w:t>
            </w:r>
            <w:r>
              <w:rPr>
                <w:spacing w:val="-51"/>
              </w:rPr>
              <w:t xml:space="preserve"> </w:t>
            </w:r>
            <w:r>
              <w:t>量</w:t>
            </w:r>
            <w:r>
              <w:rPr>
                <w:spacing w:val="-49"/>
              </w:rPr>
              <w:t xml:space="preserve"> </w:t>
            </w:r>
            <w:r>
              <w:t>标</w:t>
            </w:r>
            <w:r>
              <w:rPr>
                <w:spacing w:val="-49"/>
              </w:rPr>
              <w:t xml:space="preserve"> </w:t>
            </w:r>
            <w:r>
              <w:t>准</w:t>
            </w:r>
          </w:p>
        </w:tc>
        <w:tc>
          <w:tcPr>
            <w:tcW w:w="8751" w:type="dxa"/>
            <w:gridSpan w:val="14"/>
            <w:vAlign w:val="top"/>
          </w:tcPr>
          <w:p w14:paraId="2C4C06C8">
            <w:pPr>
              <w:pStyle w:val="6"/>
              <w:spacing w:before="39" w:line="221" w:lineRule="auto"/>
              <w:ind w:left="597"/>
            </w:pPr>
            <w:r>
              <w:rPr>
                <w:rFonts w:ascii="Times New Roman" w:hAnsi="Times New Roman" w:eastAsia="Times New Roman" w:cs="Times New Roman"/>
                <w:b/>
                <w:bCs/>
                <w:spacing w:val="-6"/>
              </w:rPr>
              <w:t>1</w:t>
            </w:r>
            <w:r>
              <w:rPr>
                <w:rFonts w:ascii="Times New Roman" w:hAnsi="Times New Roman" w:eastAsia="Times New Roman" w:cs="Times New Roman"/>
                <w:b/>
                <w:bCs/>
                <w:spacing w:val="-33"/>
              </w:rPr>
              <w:t xml:space="preserve"> </w:t>
            </w:r>
            <w:r>
              <w:rPr>
                <w:b/>
                <w:bCs/>
                <w:spacing w:val="-6"/>
              </w:rPr>
              <w:t>、环境空气质量标准</w:t>
            </w:r>
          </w:p>
          <w:p w14:paraId="7206CE06">
            <w:pPr>
              <w:pStyle w:val="6"/>
              <w:spacing w:before="180" w:line="349" w:lineRule="auto"/>
              <w:ind w:left="110" w:right="26" w:firstLine="481"/>
              <w:jc w:val="both"/>
            </w:pPr>
            <w:r>
              <w:rPr>
                <w:spacing w:val="-3"/>
              </w:rPr>
              <w:t>本项目所在区域属环境空气质量二类功能区，</w:t>
            </w:r>
            <w:r>
              <w:rPr>
                <w:rFonts w:ascii="Times New Roman" w:hAnsi="Times New Roman" w:eastAsia="Times New Roman" w:cs="Times New Roman"/>
                <w:spacing w:val="-3"/>
              </w:rPr>
              <w:t>SO</w:t>
            </w:r>
            <w:r>
              <w:rPr>
                <w:rFonts w:ascii="Times New Roman" w:hAnsi="Times New Roman" w:eastAsia="Times New Roman" w:cs="Times New Roman"/>
                <w:spacing w:val="-3"/>
                <w:position w:val="-1"/>
                <w:sz w:val="15"/>
                <w:szCs w:val="15"/>
              </w:rPr>
              <w:t>2</w:t>
            </w:r>
            <w:r>
              <w:rPr>
                <w:rFonts w:ascii="Times New Roman" w:hAnsi="Times New Roman" w:eastAsia="Times New Roman" w:cs="Times New Roman"/>
                <w:spacing w:val="-13"/>
                <w:position w:val="-1"/>
                <w:sz w:val="15"/>
                <w:szCs w:val="15"/>
              </w:rPr>
              <w:t xml:space="preserve"> </w:t>
            </w:r>
            <w:r>
              <w:rPr>
                <w:spacing w:val="-3"/>
              </w:rPr>
              <w:t>、</w:t>
            </w:r>
            <w:r>
              <w:rPr>
                <w:rFonts w:ascii="Times New Roman" w:hAnsi="Times New Roman" w:eastAsia="Times New Roman" w:cs="Times New Roman"/>
                <w:spacing w:val="-4"/>
              </w:rPr>
              <w:t>NO</w:t>
            </w:r>
            <w:r>
              <w:rPr>
                <w:rFonts w:ascii="Times New Roman" w:hAnsi="Times New Roman" w:eastAsia="Times New Roman" w:cs="Times New Roman"/>
                <w:spacing w:val="-4"/>
                <w:position w:val="-1"/>
                <w:sz w:val="15"/>
                <w:szCs w:val="15"/>
              </w:rPr>
              <w:t>2</w:t>
            </w:r>
            <w:r>
              <w:rPr>
                <w:rFonts w:ascii="Times New Roman" w:hAnsi="Times New Roman" w:eastAsia="Times New Roman" w:cs="Times New Roman"/>
                <w:spacing w:val="-10"/>
                <w:position w:val="-1"/>
                <w:sz w:val="15"/>
                <w:szCs w:val="15"/>
              </w:rPr>
              <w:t xml:space="preserve"> </w:t>
            </w:r>
            <w:r>
              <w:rPr>
                <w:spacing w:val="-4"/>
              </w:rPr>
              <w:t>、</w:t>
            </w:r>
            <w:r>
              <w:rPr>
                <w:rFonts w:ascii="Times New Roman" w:hAnsi="Times New Roman" w:eastAsia="Times New Roman" w:cs="Times New Roman"/>
                <w:spacing w:val="-4"/>
              </w:rPr>
              <w:t>PM</w:t>
            </w:r>
            <w:r>
              <w:rPr>
                <w:rFonts w:ascii="Times New Roman" w:hAnsi="Times New Roman" w:eastAsia="Times New Roman" w:cs="Times New Roman"/>
                <w:spacing w:val="-4"/>
                <w:position w:val="-1"/>
                <w:sz w:val="15"/>
                <w:szCs w:val="15"/>
              </w:rPr>
              <w:t>10</w:t>
            </w:r>
            <w:r>
              <w:rPr>
                <w:rFonts w:ascii="Times New Roman" w:hAnsi="Times New Roman" w:eastAsia="Times New Roman" w:cs="Times New Roman"/>
                <w:spacing w:val="-12"/>
                <w:position w:val="-1"/>
                <w:sz w:val="15"/>
                <w:szCs w:val="15"/>
              </w:rPr>
              <w:t xml:space="preserve"> </w:t>
            </w:r>
            <w:r>
              <w:rPr>
                <w:spacing w:val="-4"/>
              </w:rPr>
              <w:t>、</w:t>
            </w:r>
            <w:r>
              <w:rPr>
                <w:rFonts w:ascii="Times New Roman" w:hAnsi="Times New Roman" w:eastAsia="Times New Roman" w:cs="Times New Roman"/>
                <w:spacing w:val="-4"/>
              </w:rPr>
              <w:t>PM</w:t>
            </w:r>
            <w:r>
              <w:rPr>
                <w:rFonts w:ascii="Times New Roman" w:hAnsi="Times New Roman" w:eastAsia="Times New Roman" w:cs="Times New Roman"/>
                <w:spacing w:val="-4"/>
                <w:position w:val="-1"/>
                <w:sz w:val="15"/>
                <w:szCs w:val="15"/>
              </w:rPr>
              <w:t>2.5</w:t>
            </w:r>
            <w:r>
              <w:rPr>
                <w:rFonts w:ascii="Times New Roman" w:hAnsi="Times New Roman" w:eastAsia="Times New Roman" w:cs="Times New Roman"/>
                <w:spacing w:val="-13"/>
                <w:position w:val="-1"/>
                <w:sz w:val="15"/>
                <w:szCs w:val="15"/>
              </w:rPr>
              <w:t xml:space="preserve"> </w:t>
            </w:r>
            <w:r>
              <w:rPr>
                <w:spacing w:val="-4"/>
              </w:rPr>
              <w:t>、</w:t>
            </w:r>
            <w:r>
              <w:rPr>
                <w:rFonts w:ascii="Times New Roman" w:hAnsi="Times New Roman" w:eastAsia="Times New Roman" w:cs="Times New Roman"/>
                <w:spacing w:val="-4"/>
              </w:rPr>
              <w:t>CO</w:t>
            </w:r>
            <w:r>
              <w:rPr>
                <w:spacing w:val="-4"/>
              </w:rPr>
              <w:t>、</w:t>
            </w:r>
            <w:r>
              <w:t xml:space="preserve"> </w:t>
            </w:r>
            <w:r>
              <w:rPr>
                <w:rFonts w:ascii="Times New Roman" w:hAnsi="Times New Roman" w:eastAsia="Times New Roman" w:cs="Times New Roman"/>
                <w:spacing w:val="-3"/>
              </w:rPr>
              <w:t>O</w:t>
            </w:r>
            <w:r>
              <w:rPr>
                <w:rFonts w:ascii="Times New Roman" w:hAnsi="Times New Roman" w:eastAsia="Times New Roman" w:cs="Times New Roman"/>
                <w:spacing w:val="-3"/>
                <w:position w:val="-1"/>
                <w:sz w:val="15"/>
                <w:szCs w:val="15"/>
              </w:rPr>
              <w:t>3</w:t>
            </w:r>
            <w:r>
              <w:rPr>
                <w:rFonts w:ascii="Times New Roman" w:hAnsi="Times New Roman" w:eastAsia="Times New Roman" w:cs="Times New Roman"/>
                <w:spacing w:val="-13"/>
                <w:position w:val="-1"/>
                <w:sz w:val="15"/>
                <w:szCs w:val="15"/>
              </w:rPr>
              <w:t xml:space="preserve"> </w:t>
            </w:r>
            <w:r>
              <w:rPr>
                <w:spacing w:val="-2"/>
              </w:rPr>
              <w:t>、</w:t>
            </w:r>
            <w:r>
              <w:rPr>
                <w:rFonts w:ascii="Times New Roman" w:hAnsi="Times New Roman" w:eastAsia="Times New Roman" w:cs="Times New Roman"/>
                <w:spacing w:val="-2"/>
              </w:rPr>
              <w:t xml:space="preserve">TSP </w:t>
            </w:r>
            <w:r>
              <w:rPr>
                <w:spacing w:val="-2"/>
              </w:rPr>
              <w:t>执行《环境空气质量标准》（</w:t>
            </w:r>
            <w:r>
              <w:rPr>
                <w:rFonts w:ascii="Times New Roman" w:hAnsi="Times New Roman" w:eastAsia="Times New Roman" w:cs="Times New Roman"/>
                <w:spacing w:val="-2"/>
              </w:rPr>
              <w:t>GB3095</w:t>
            </w:r>
            <w:r>
              <w:rPr>
                <w:rFonts w:ascii="Times New Roman" w:hAnsi="Times New Roman" w:eastAsia="Times New Roman" w:cs="Times New Roman"/>
                <w:spacing w:val="-3"/>
              </w:rPr>
              <w:t>-2012</w:t>
            </w:r>
            <w:r>
              <w:rPr>
                <w:spacing w:val="-3"/>
              </w:rPr>
              <w:t>）及</w:t>
            </w:r>
            <w:r>
              <w:rPr>
                <w:spacing w:val="-55"/>
              </w:rPr>
              <w:t xml:space="preserve"> </w:t>
            </w:r>
            <w:r>
              <w:rPr>
                <w:rFonts w:ascii="Times New Roman" w:hAnsi="Times New Roman" w:eastAsia="Times New Roman" w:cs="Times New Roman"/>
                <w:spacing w:val="-3"/>
              </w:rPr>
              <w:t xml:space="preserve">2018 </w:t>
            </w:r>
            <w:r>
              <w:rPr>
                <w:spacing w:val="-3"/>
              </w:rPr>
              <w:t>年修改单二级标准。</w:t>
            </w:r>
            <w:r>
              <w:t xml:space="preserve"> </w:t>
            </w:r>
            <w:r>
              <w:rPr>
                <w:spacing w:val="2"/>
              </w:rPr>
              <w:t>有关污染物及其浓度限值详见表</w:t>
            </w:r>
            <w:r>
              <w:rPr>
                <w:rFonts w:ascii="Times New Roman" w:hAnsi="Times New Roman" w:eastAsia="Times New Roman" w:cs="Times New Roman"/>
                <w:spacing w:val="2"/>
              </w:rPr>
              <w:t>4-1</w:t>
            </w:r>
            <w:r>
              <w:rPr>
                <w:spacing w:val="2"/>
              </w:rPr>
              <w:t>。</w:t>
            </w:r>
          </w:p>
          <w:p w14:paraId="5D204192">
            <w:pPr>
              <w:pStyle w:val="6"/>
              <w:spacing w:before="39" w:line="206" w:lineRule="auto"/>
              <w:ind w:left="2987"/>
            </w:pPr>
            <w:r>
              <w:rPr>
                <w:b/>
                <w:bCs/>
                <w:spacing w:val="-2"/>
              </w:rPr>
              <w:t>表</w:t>
            </w:r>
            <w:r>
              <w:rPr>
                <w:spacing w:val="-52"/>
              </w:rPr>
              <w:t xml:space="preserve"> </w:t>
            </w:r>
            <w:r>
              <w:rPr>
                <w:rFonts w:ascii="Times New Roman" w:hAnsi="Times New Roman" w:eastAsia="Times New Roman" w:cs="Times New Roman"/>
                <w:b/>
                <w:bCs/>
                <w:spacing w:val="-2"/>
              </w:rPr>
              <w:t xml:space="preserve">4-1    </w:t>
            </w:r>
            <w:r>
              <w:rPr>
                <w:b/>
                <w:bCs/>
                <w:spacing w:val="-2"/>
              </w:rPr>
              <w:t>环境空气质量标准</w:t>
            </w:r>
          </w:p>
        </w:tc>
      </w:tr>
      <w:tr w14:paraId="32FC09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539" w:type="dxa"/>
            <w:vMerge w:val="continue"/>
            <w:tcBorders>
              <w:top w:val="nil"/>
              <w:bottom w:val="nil"/>
            </w:tcBorders>
            <w:textDirection w:val="tbRlV"/>
            <w:vAlign w:val="top"/>
          </w:tcPr>
          <w:p w14:paraId="710991E2">
            <w:pPr>
              <w:rPr>
                <w:rFonts w:ascii="Arial"/>
                <w:sz w:val="21"/>
              </w:rPr>
            </w:pPr>
          </w:p>
        </w:tc>
        <w:tc>
          <w:tcPr>
            <w:tcW w:w="110" w:type="dxa"/>
            <w:tcBorders>
              <w:top w:val="nil"/>
              <w:bottom w:val="nil"/>
            </w:tcBorders>
            <w:vAlign w:val="top"/>
          </w:tcPr>
          <w:p w14:paraId="73F69270">
            <w:pPr>
              <w:rPr>
                <w:rFonts w:ascii="Arial"/>
                <w:sz w:val="21"/>
              </w:rPr>
            </w:pPr>
          </w:p>
        </w:tc>
        <w:tc>
          <w:tcPr>
            <w:tcW w:w="1128" w:type="dxa"/>
            <w:gridSpan w:val="2"/>
            <w:vAlign w:val="top"/>
          </w:tcPr>
          <w:p w14:paraId="3AA17BE3">
            <w:pPr>
              <w:pStyle w:val="6"/>
              <w:spacing w:before="63" w:line="229" w:lineRule="auto"/>
              <w:ind w:left="361"/>
              <w:rPr>
                <w:sz w:val="20"/>
                <w:szCs w:val="20"/>
              </w:rPr>
            </w:pPr>
            <w:r>
              <w:rPr>
                <w:spacing w:val="3"/>
                <w:sz w:val="20"/>
                <w:szCs w:val="20"/>
              </w:rPr>
              <w:t>项目</w:t>
            </w:r>
          </w:p>
        </w:tc>
        <w:tc>
          <w:tcPr>
            <w:tcW w:w="1914" w:type="dxa"/>
            <w:gridSpan w:val="2"/>
            <w:vAlign w:val="top"/>
          </w:tcPr>
          <w:p w14:paraId="073C4321">
            <w:pPr>
              <w:pStyle w:val="6"/>
              <w:spacing w:before="63" w:line="228" w:lineRule="auto"/>
              <w:ind w:left="324"/>
              <w:rPr>
                <w:sz w:val="20"/>
                <w:szCs w:val="20"/>
              </w:rPr>
            </w:pPr>
            <w:r>
              <w:rPr>
                <w:spacing w:val="6"/>
                <w:sz w:val="20"/>
                <w:szCs w:val="20"/>
              </w:rPr>
              <w:t>取值时间</w:t>
            </w:r>
          </w:p>
        </w:tc>
        <w:tc>
          <w:tcPr>
            <w:tcW w:w="1421" w:type="dxa"/>
            <w:gridSpan w:val="3"/>
            <w:vAlign w:val="top"/>
          </w:tcPr>
          <w:p w14:paraId="29D47DBE">
            <w:pPr>
              <w:pStyle w:val="6"/>
              <w:spacing w:before="63" w:line="228" w:lineRule="auto"/>
              <w:ind w:left="322"/>
              <w:rPr>
                <w:sz w:val="20"/>
                <w:szCs w:val="20"/>
              </w:rPr>
            </w:pPr>
            <w:r>
              <w:rPr>
                <w:spacing w:val="7"/>
                <w:sz w:val="20"/>
                <w:szCs w:val="20"/>
              </w:rPr>
              <w:t>浓度限值</w:t>
            </w:r>
          </w:p>
        </w:tc>
        <w:tc>
          <w:tcPr>
            <w:tcW w:w="4064" w:type="dxa"/>
            <w:gridSpan w:val="5"/>
            <w:vAlign w:val="top"/>
          </w:tcPr>
          <w:p w14:paraId="627AB989">
            <w:pPr>
              <w:pStyle w:val="6"/>
              <w:spacing w:before="63" w:line="228" w:lineRule="auto"/>
              <w:ind w:left="1583"/>
              <w:rPr>
                <w:sz w:val="20"/>
                <w:szCs w:val="20"/>
              </w:rPr>
            </w:pPr>
            <w:r>
              <w:rPr>
                <w:spacing w:val="7"/>
                <w:sz w:val="20"/>
                <w:szCs w:val="20"/>
              </w:rPr>
              <w:t>标准来源</w:t>
            </w:r>
          </w:p>
        </w:tc>
        <w:tc>
          <w:tcPr>
            <w:tcW w:w="114" w:type="dxa"/>
            <w:tcBorders>
              <w:top w:val="nil"/>
              <w:bottom w:val="nil"/>
            </w:tcBorders>
            <w:vAlign w:val="top"/>
          </w:tcPr>
          <w:p w14:paraId="444D0CEB">
            <w:pPr>
              <w:rPr>
                <w:rFonts w:ascii="Arial"/>
                <w:sz w:val="21"/>
              </w:rPr>
            </w:pPr>
          </w:p>
        </w:tc>
      </w:tr>
      <w:tr w14:paraId="10835D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539" w:type="dxa"/>
            <w:vMerge w:val="continue"/>
            <w:tcBorders>
              <w:top w:val="nil"/>
              <w:bottom w:val="nil"/>
            </w:tcBorders>
            <w:textDirection w:val="tbRlV"/>
            <w:vAlign w:val="top"/>
          </w:tcPr>
          <w:p w14:paraId="0E12F122">
            <w:pPr>
              <w:rPr>
                <w:rFonts w:ascii="Arial"/>
                <w:sz w:val="21"/>
              </w:rPr>
            </w:pPr>
          </w:p>
        </w:tc>
        <w:tc>
          <w:tcPr>
            <w:tcW w:w="110" w:type="dxa"/>
            <w:tcBorders>
              <w:top w:val="nil"/>
              <w:bottom w:val="nil"/>
            </w:tcBorders>
            <w:vAlign w:val="top"/>
          </w:tcPr>
          <w:p w14:paraId="24B3B93A">
            <w:pPr>
              <w:rPr>
                <w:rFonts w:ascii="Arial"/>
                <w:sz w:val="21"/>
              </w:rPr>
            </w:pPr>
          </w:p>
        </w:tc>
        <w:tc>
          <w:tcPr>
            <w:tcW w:w="1128" w:type="dxa"/>
            <w:gridSpan w:val="2"/>
            <w:vMerge w:val="restart"/>
            <w:tcBorders>
              <w:bottom w:val="nil"/>
            </w:tcBorders>
            <w:vAlign w:val="top"/>
          </w:tcPr>
          <w:p w14:paraId="16F7460B">
            <w:pPr>
              <w:spacing w:line="385" w:lineRule="auto"/>
              <w:rPr>
                <w:rFonts w:ascii="Arial"/>
                <w:sz w:val="21"/>
              </w:rPr>
            </w:pPr>
          </w:p>
          <w:p w14:paraId="31B578B7">
            <w:pPr>
              <w:spacing w:before="57" w:line="243" w:lineRule="exact"/>
              <w:ind w:left="405"/>
              <w:rPr>
                <w:rFonts w:ascii="Times New Roman" w:hAnsi="Times New Roman" w:eastAsia="Times New Roman" w:cs="Times New Roman"/>
                <w:sz w:val="13"/>
                <w:szCs w:val="13"/>
              </w:rPr>
            </w:pPr>
            <w:r>
              <w:rPr>
                <w:rFonts w:ascii="Times New Roman" w:hAnsi="Times New Roman" w:eastAsia="Times New Roman" w:cs="Times New Roman"/>
                <w:position w:val="1"/>
                <w:sz w:val="20"/>
                <w:szCs w:val="20"/>
              </w:rPr>
              <w:t>SO</w:t>
            </w:r>
            <w:r>
              <w:rPr>
                <w:rFonts w:ascii="Times New Roman" w:hAnsi="Times New Roman" w:eastAsia="Times New Roman" w:cs="Times New Roman"/>
                <w:spacing w:val="1"/>
                <w:position w:val="1"/>
                <w:sz w:val="13"/>
                <w:szCs w:val="13"/>
              </w:rPr>
              <w:t>2</w:t>
            </w:r>
          </w:p>
        </w:tc>
        <w:tc>
          <w:tcPr>
            <w:tcW w:w="1914" w:type="dxa"/>
            <w:gridSpan w:val="2"/>
            <w:vAlign w:val="top"/>
          </w:tcPr>
          <w:p w14:paraId="21B534B3">
            <w:pPr>
              <w:pStyle w:val="6"/>
              <w:spacing w:before="63" w:line="228" w:lineRule="auto"/>
              <w:ind w:left="322"/>
              <w:rPr>
                <w:sz w:val="20"/>
                <w:szCs w:val="20"/>
              </w:rPr>
            </w:pPr>
            <w:r>
              <w:rPr>
                <w:spacing w:val="6"/>
                <w:sz w:val="20"/>
                <w:szCs w:val="20"/>
              </w:rPr>
              <w:t>年平均</w:t>
            </w:r>
          </w:p>
        </w:tc>
        <w:tc>
          <w:tcPr>
            <w:tcW w:w="1421" w:type="dxa"/>
            <w:gridSpan w:val="3"/>
            <w:vAlign w:val="top"/>
          </w:tcPr>
          <w:p w14:paraId="648B06BA">
            <w:pPr>
              <w:spacing w:before="32" w:line="274" w:lineRule="exact"/>
              <w:ind w:left="323"/>
              <w:rPr>
                <w:rFonts w:ascii="Times New Roman" w:hAnsi="Times New Roman" w:eastAsia="Times New Roman" w:cs="Times New Roman"/>
                <w:sz w:val="13"/>
                <w:szCs w:val="13"/>
              </w:rPr>
            </w:pPr>
            <w:r>
              <w:rPr>
                <w:rFonts w:ascii="Times New Roman" w:hAnsi="Times New Roman" w:eastAsia="Times New Roman" w:cs="Times New Roman"/>
                <w:spacing w:val="3"/>
                <w:position w:val="3"/>
                <w:sz w:val="20"/>
                <w:szCs w:val="20"/>
              </w:rPr>
              <w:t>60μg/m</w:t>
            </w:r>
            <w:r>
              <w:rPr>
                <w:rFonts w:ascii="Times New Roman" w:hAnsi="Times New Roman" w:eastAsia="Times New Roman" w:cs="Times New Roman"/>
                <w:spacing w:val="3"/>
                <w:position w:val="9"/>
                <w:sz w:val="13"/>
                <w:szCs w:val="13"/>
              </w:rPr>
              <w:t>3</w:t>
            </w:r>
          </w:p>
        </w:tc>
        <w:tc>
          <w:tcPr>
            <w:tcW w:w="4064" w:type="dxa"/>
            <w:gridSpan w:val="5"/>
            <w:vMerge w:val="restart"/>
            <w:tcBorders>
              <w:bottom w:val="nil"/>
            </w:tcBorders>
            <w:vAlign w:val="top"/>
          </w:tcPr>
          <w:p w14:paraId="20D82ED6">
            <w:pPr>
              <w:spacing w:line="241" w:lineRule="auto"/>
              <w:rPr>
                <w:rFonts w:ascii="Arial"/>
                <w:sz w:val="21"/>
              </w:rPr>
            </w:pPr>
          </w:p>
          <w:p w14:paraId="74362E2A">
            <w:pPr>
              <w:spacing w:line="241" w:lineRule="auto"/>
              <w:rPr>
                <w:rFonts w:ascii="Arial"/>
                <w:sz w:val="21"/>
              </w:rPr>
            </w:pPr>
          </w:p>
          <w:p w14:paraId="6E0747EA">
            <w:pPr>
              <w:spacing w:line="241" w:lineRule="auto"/>
              <w:rPr>
                <w:rFonts w:ascii="Arial"/>
                <w:sz w:val="21"/>
              </w:rPr>
            </w:pPr>
          </w:p>
          <w:p w14:paraId="2F78F0F0">
            <w:pPr>
              <w:spacing w:line="241" w:lineRule="auto"/>
              <w:rPr>
                <w:rFonts w:ascii="Arial"/>
                <w:sz w:val="21"/>
              </w:rPr>
            </w:pPr>
          </w:p>
          <w:p w14:paraId="6825147D">
            <w:pPr>
              <w:spacing w:line="241" w:lineRule="auto"/>
              <w:rPr>
                <w:rFonts w:ascii="Arial"/>
                <w:sz w:val="21"/>
              </w:rPr>
            </w:pPr>
          </w:p>
          <w:p w14:paraId="0BD85C78">
            <w:pPr>
              <w:spacing w:line="241" w:lineRule="auto"/>
              <w:rPr>
                <w:rFonts w:ascii="Arial"/>
                <w:sz w:val="21"/>
              </w:rPr>
            </w:pPr>
          </w:p>
          <w:p w14:paraId="63D251A1">
            <w:pPr>
              <w:spacing w:line="241" w:lineRule="auto"/>
              <w:rPr>
                <w:rFonts w:ascii="Arial"/>
                <w:sz w:val="21"/>
              </w:rPr>
            </w:pPr>
          </w:p>
          <w:p w14:paraId="35774C07">
            <w:pPr>
              <w:spacing w:line="241" w:lineRule="auto"/>
              <w:rPr>
                <w:rFonts w:ascii="Arial"/>
                <w:sz w:val="21"/>
              </w:rPr>
            </w:pPr>
          </w:p>
          <w:p w14:paraId="126BDFF7">
            <w:pPr>
              <w:spacing w:line="241" w:lineRule="auto"/>
              <w:rPr>
                <w:rFonts w:ascii="Arial"/>
                <w:sz w:val="21"/>
              </w:rPr>
            </w:pPr>
          </w:p>
          <w:p w14:paraId="0950A243">
            <w:pPr>
              <w:spacing w:line="241" w:lineRule="auto"/>
              <w:rPr>
                <w:rFonts w:ascii="Arial"/>
                <w:sz w:val="21"/>
              </w:rPr>
            </w:pPr>
          </w:p>
          <w:p w14:paraId="7BF123C2">
            <w:pPr>
              <w:pStyle w:val="6"/>
              <w:spacing w:before="65" w:line="269" w:lineRule="auto"/>
              <w:ind w:left="957" w:right="204" w:hanging="737"/>
              <w:rPr>
                <w:sz w:val="20"/>
                <w:szCs w:val="20"/>
              </w:rPr>
            </w:pPr>
            <w:r>
              <w:rPr>
                <w:spacing w:val="7"/>
                <w:sz w:val="20"/>
                <w:szCs w:val="20"/>
              </w:rPr>
              <w:t>《环境空气质量标准》</w:t>
            </w:r>
            <w:r>
              <w:rPr>
                <w:rFonts w:ascii="Times New Roman" w:hAnsi="Times New Roman" w:eastAsia="Times New Roman" w:cs="Times New Roman"/>
                <w:spacing w:val="7"/>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3095-2012)</w:t>
            </w:r>
            <w:r>
              <w:rPr>
                <w:spacing w:val="7"/>
                <w:sz w:val="20"/>
                <w:szCs w:val="20"/>
              </w:rPr>
              <w:t>及</w:t>
            </w:r>
            <w:r>
              <w:rPr>
                <w:spacing w:val="2"/>
                <w:sz w:val="20"/>
                <w:szCs w:val="20"/>
              </w:rPr>
              <w:t xml:space="preserve"> </w:t>
            </w:r>
            <w:r>
              <w:rPr>
                <w:rFonts w:ascii="Times New Roman" w:hAnsi="Times New Roman" w:eastAsia="Times New Roman" w:cs="Times New Roman"/>
                <w:spacing w:val="7"/>
                <w:sz w:val="20"/>
                <w:szCs w:val="20"/>
              </w:rPr>
              <w:t xml:space="preserve">2018 </w:t>
            </w:r>
            <w:r>
              <w:rPr>
                <w:spacing w:val="7"/>
                <w:sz w:val="20"/>
                <w:szCs w:val="20"/>
              </w:rPr>
              <w:t>年修改单二级标准</w:t>
            </w:r>
          </w:p>
        </w:tc>
        <w:tc>
          <w:tcPr>
            <w:tcW w:w="114" w:type="dxa"/>
            <w:tcBorders>
              <w:top w:val="nil"/>
              <w:bottom w:val="nil"/>
            </w:tcBorders>
            <w:vAlign w:val="top"/>
          </w:tcPr>
          <w:p w14:paraId="62C0BE06">
            <w:pPr>
              <w:rPr>
                <w:rFonts w:ascii="Arial"/>
                <w:sz w:val="21"/>
              </w:rPr>
            </w:pPr>
          </w:p>
        </w:tc>
      </w:tr>
      <w:tr w14:paraId="30AB4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539" w:type="dxa"/>
            <w:vMerge w:val="continue"/>
            <w:tcBorders>
              <w:top w:val="nil"/>
              <w:bottom w:val="nil"/>
            </w:tcBorders>
            <w:textDirection w:val="tbRlV"/>
            <w:vAlign w:val="top"/>
          </w:tcPr>
          <w:p w14:paraId="529B5FE9">
            <w:pPr>
              <w:rPr>
                <w:rFonts w:ascii="Arial"/>
                <w:sz w:val="21"/>
              </w:rPr>
            </w:pPr>
          </w:p>
        </w:tc>
        <w:tc>
          <w:tcPr>
            <w:tcW w:w="110" w:type="dxa"/>
            <w:tcBorders>
              <w:top w:val="nil"/>
              <w:bottom w:val="nil"/>
            </w:tcBorders>
            <w:vAlign w:val="top"/>
          </w:tcPr>
          <w:p w14:paraId="58989FC8">
            <w:pPr>
              <w:rPr>
                <w:rFonts w:ascii="Arial"/>
                <w:sz w:val="21"/>
              </w:rPr>
            </w:pPr>
          </w:p>
        </w:tc>
        <w:tc>
          <w:tcPr>
            <w:tcW w:w="1128" w:type="dxa"/>
            <w:gridSpan w:val="2"/>
            <w:vMerge w:val="continue"/>
            <w:tcBorders>
              <w:top w:val="nil"/>
              <w:bottom w:val="nil"/>
            </w:tcBorders>
            <w:vAlign w:val="top"/>
          </w:tcPr>
          <w:p w14:paraId="0DDC7A3E">
            <w:pPr>
              <w:rPr>
                <w:rFonts w:ascii="Arial"/>
                <w:sz w:val="21"/>
              </w:rPr>
            </w:pPr>
          </w:p>
        </w:tc>
        <w:tc>
          <w:tcPr>
            <w:tcW w:w="1914" w:type="dxa"/>
            <w:gridSpan w:val="2"/>
            <w:vAlign w:val="top"/>
          </w:tcPr>
          <w:p w14:paraId="3ED8CF78">
            <w:pPr>
              <w:pStyle w:val="6"/>
              <w:spacing w:before="32" w:line="275" w:lineRule="exact"/>
              <w:ind w:left="406"/>
              <w:rPr>
                <w:sz w:val="20"/>
                <w:szCs w:val="20"/>
              </w:rPr>
            </w:pPr>
            <w:r>
              <w:rPr>
                <w:rFonts w:ascii="Times New Roman" w:hAnsi="Times New Roman" w:eastAsia="Times New Roman" w:cs="Times New Roman"/>
                <w:spacing w:val="4"/>
                <w:position w:val="1"/>
                <w:sz w:val="20"/>
                <w:szCs w:val="20"/>
              </w:rPr>
              <w:t>24</w:t>
            </w:r>
            <w:r>
              <w:rPr>
                <w:rFonts w:ascii="Times New Roman" w:hAnsi="Times New Roman" w:eastAsia="Times New Roman" w:cs="Times New Roman"/>
                <w:spacing w:val="19"/>
                <w:w w:val="101"/>
                <w:position w:val="1"/>
                <w:sz w:val="20"/>
                <w:szCs w:val="20"/>
              </w:rPr>
              <w:t xml:space="preserve"> </w:t>
            </w:r>
            <w:r>
              <w:rPr>
                <w:spacing w:val="4"/>
                <w:position w:val="1"/>
                <w:sz w:val="20"/>
                <w:szCs w:val="20"/>
              </w:rPr>
              <w:t>小时平均</w:t>
            </w:r>
          </w:p>
        </w:tc>
        <w:tc>
          <w:tcPr>
            <w:tcW w:w="1421" w:type="dxa"/>
            <w:gridSpan w:val="3"/>
            <w:vAlign w:val="top"/>
          </w:tcPr>
          <w:p w14:paraId="25642E2A">
            <w:pPr>
              <w:spacing w:before="35" w:line="274" w:lineRule="exact"/>
              <w:ind w:left="320"/>
              <w:rPr>
                <w:rFonts w:ascii="Times New Roman" w:hAnsi="Times New Roman" w:eastAsia="Times New Roman" w:cs="Times New Roman"/>
                <w:sz w:val="13"/>
                <w:szCs w:val="13"/>
              </w:rPr>
            </w:pPr>
            <w:r>
              <w:rPr>
                <w:rFonts w:ascii="Times New Roman" w:hAnsi="Times New Roman" w:eastAsia="Times New Roman" w:cs="Times New Roman"/>
                <w:spacing w:val="1"/>
                <w:position w:val="3"/>
                <w:sz w:val="20"/>
                <w:szCs w:val="20"/>
              </w:rPr>
              <w:t>150μg/m</w:t>
            </w:r>
            <w:r>
              <w:rPr>
                <w:rFonts w:ascii="Times New Roman" w:hAnsi="Times New Roman" w:eastAsia="Times New Roman" w:cs="Times New Roman"/>
                <w:spacing w:val="1"/>
                <w:position w:val="9"/>
                <w:sz w:val="13"/>
                <w:szCs w:val="13"/>
              </w:rPr>
              <w:t>3</w:t>
            </w:r>
          </w:p>
        </w:tc>
        <w:tc>
          <w:tcPr>
            <w:tcW w:w="4064" w:type="dxa"/>
            <w:gridSpan w:val="5"/>
            <w:vMerge w:val="continue"/>
            <w:tcBorders>
              <w:top w:val="nil"/>
              <w:bottom w:val="nil"/>
            </w:tcBorders>
            <w:vAlign w:val="top"/>
          </w:tcPr>
          <w:p w14:paraId="5B7FE95E">
            <w:pPr>
              <w:rPr>
                <w:rFonts w:ascii="Arial"/>
                <w:sz w:val="21"/>
              </w:rPr>
            </w:pPr>
          </w:p>
        </w:tc>
        <w:tc>
          <w:tcPr>
            <w:tcW w:w="114" w:type="dxa"/>
            <w:tcBorders>
              <w:top w:val="nil"/>
              <w:bottom w:val="nil"/>
            </w:tcBorders>
            <w:vAlign w:val="top"/>
          </w:tcPr>
          <w:p w14:paraId="5D31CACC">
            <w:pPr>
              <w:rPr>
                <w:rFonts w:ascii="Arial"/>
                <w:sz w:val="21"/>
              </w:rPr>
            </w:pPr>
          </w:p>
        </w:tc>
      </w:tr>
      <w:tr w14:paraId="1DA7A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539" w:type="dxa"/>
            <w:vMerge w:val="continue"/>
            <w:tcBorders>
              <w:top w:val="nil"/>
              <w:bottom w:val="nil"/>
            </w:tcBorders>
            <w:textDirection w:val="tbRlV"/>
            <w:vAlign w:val="top"/>
          </w:tcPr>
          <w:p w14:paraId="2B8DD3CA">
            <w:pPr>
              <w:rPr>
                <w:rFonts w:ascii="Arial"/>
                <w:sz w:val="21"/>
              </w:rPr>
            </w:pPr>
          </w:p>
        </w:tc>
        <w:tc>
          <w:tcPr>
            <w:tcW w:w="110" w:type="dxa"/>
            <w:tcBorders>
              <w:top w:val="nil"/>
              <w:bottom w:val="nil"/>
            </w:tcBorders>
            <w:vAlign w:val="top"/>
          </w:tcPr>
          <w:p w14:paraId="5032B9F6">
            <w:pPr>
              <w:rPr>
                <w:rFonts w:ascii="Arial"/>
                <w:sz w:val="21"/>
              </w:rPr>
            </w:pPr>
          </w:p>
        </w:tc>
        <w:tc>
          <w:tcPr>
            <w:tcW w:w="1128" w:type="dxa"/>
            <w:gridSpan w:val="2"/>
            <w:vMerge w:val="continue"/>
            <w:tcBorders>
              <w:top w:val="nil"/>
            </w:tcBorders>
            <w:vAlign w:val="top"/>
          </w:tcPr>
          <w:p w14:paraId="32724F43">
            <w:pPr>
              <w:rPr>
                <w:rFonts w:ascii="Arial"/>
                <w:sz w:val="21"/>
              </w:rPr>
            </w:pPr>
          </w:p>
        </w:tc>
        <w:tc>
          <w:tcPr>
            <w:tcW w:w="1914" w:type="dxa"/>
            <w:gridSpan w:val="2"/>
            <w:vAlign w:val="top"/>
          </w:tcPr>
          <w:p w14:paraId="432900DD">
            <w:pPr>
              <w:pStyle w:val="6"/>
              <w:spacing w:before="37" w:line="274" w:lineRule="exact"/>
              <w:ind w:left="477"/>
              <w:rPr>
                <w:sz w:val="20"/>
                <w:szCs w:val="20"/>
              </w:rPr>
            </w:pPr>
            <w:r>
              <w:rPr>
                <w:rFonts w:ascii="Times New Roman" w:hAnsi="Times New Roman" w:eastAsia="Times New Roman" w:cs="Times New Roman"/>
                <w:position w:val="1"/>
                <w:sz w:val="20"/>
                <w:szCs w:val="20"/>
              </w:rPr>
              <w:t>1</w:t>
            </w:r>
            <w:r>
              <w:rPr>
                <w:rFonts w:ascii="Times New Roman" w:hAnsi="Times New Roman" w:eastAsia="Times New Roman" w:cs="Times New Roman"/>
                <w:spacing w:val="20"/>
                <w:w w:val="101"/>
                <w:position w:val="1"/>
                <w:sz w:val="20"/>
                <w:szCs w:val="20"/>
              </w:rPr>
              <w:t xml:space="preserve"> </w:t>
            </w:r>
            <w:r>
              <w:rPr>
                <w:position w:val="1"/>
                <w:sz w:val="20"/>
                <w:szCs w:val="20"/>
              </w:rPr>
              <w:t>小时平均</w:t>
            </w:r>
          </w:p>
        </w:tc>
        <w:tc>
          <w:tcPr>
            <w:tcW w:w="1421" w:type="dxa"/>
            <w:gridSpan w:val="3"/>
            <w:vAlign w:val="top"/>
          </w:tcPr>
          <w:p w14:paraId="75DE6FC1">
            <w:pPr>
              <w:spacing w:before="37" w:line="274" w:lineRule="exact"/>
              <w:ind w:left="305"/>
              <w:rPr>
                <w:rFonts w:ascii="Times New Roman" w:hAnsi="Times New Roman" w:eastAsia="Times New Roman" w:cs="Times New Roman"/>
                <w:sz w:val="13"/>
                <w:szCs w:val="13"/>
              </w:rPr>
            </w:pPr>
            <w:r>
              <w:rPr>
                <w:rFonts w:ascii="Times New Roman" w:hAnsi="Times New Roman" w:eastAsia="Times New Roman" w:cs="Times New Roman"/>
                <w:spacing w:val="3"/>
                <w:position w:val="3"/>
                <w:sz w:val="20"/>
                <w:szCs w:val="20"/>
              </w:rPr>
              <w:t>500μg/m</w:t>
            </w:r>
            <w:r>
              <w:rPr>
                <w:rFonts w:ascii="Times New Roman" w:hAnsi="Times New Roman" w:eastAsia="Times New Roman" w:cs="Times New Roman"/>
                <w:spacing w:val="3"/>
                <w:position w:val="9"/>
                <w:sz w:val="13"/>
                <w:szCs w:val="13"/>
              </w:rPr>
              <w:t>3</w:t>
            </w:r>
          </w:p>
        </w:tc>
        <w:tc>
          <w:tcPr>
            <w:tcW w:w="4064" w:type="dxa"/>
            <w:gridSpan w:val="5"/>
            <w:vMerge w:val="continue"/>
            <w:tcBorders>
              <w:top w:val="nil"/>
              <w:bottom w:val="nil"/>
            </w:tcBorders>
            <w:vAlign w:val="top"/>
          </w:tcPr>
          <w:p w14:paraId="0C498F5C">
            <w:pPr>
              <w:rPr>
                <w:rFonts w:ascii="Arial"/>
                <w:sz w:val="21"/>
              </w:rPr>
            </w:pPr>
          </w:p>
        </w:tc>
        <w:tc>
          <w:tcPr>
            <w:tcW w:w="114" w:type="dxa"/>
            <w:tcBorders>
              <w:top w:val="nil"/>
              <w:bottom w:val="nil"/>
            </w:tcBorders>
            <w:vAlign w:val="top"/>
          </w:tcPr>
          <w:p w14:paraId="47FBA3CE">
            <w:pPr>
              <w:rPr>
                <w:rFonts w:ascii="Arial"/>
                <w:sz w:val="21"/>
              </w:rPr>
            </w:pPr>
          </w:p>
        </w:tc>
      </w:tr>
      <w:tr w14:paraId="3321B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539" w:type="dxa"/>
            <w:vMerge w:val="continue"/>
            <w:tcBorders>
              <w:top w:val="nil"/>
              <w:bottom w:val="nil"/>
            </w:tcBorders>
            <w:textDirection w:val="tbRlV"/>
            <w:vAlign w:val="top"/>
          </w:tcPr>
          <w:p w14:paraId="16095823">
            <w:pPr>
              <w:rPr>
                <w:rFonts w:ascii="Arial"/>
                <w:sz w:val="21"/>
              </w:rPr>
            </w:pPr>
          </w:p>
        </w:tc>
        <w:tc>
          <w:tcPr>
            <w:tcW w:w="110" w:type="dxa"/>
            <w:tcBorders>
              <w:top w:val="nil"/>
              <w:bottom w:val="nil"/>
            </w:tcBorders>
            <w:vAlign w:val="top"/>
          </w:tcPr>
          <w:p w14:paraId="7454C99B">
            <w:pPr>
              <w:rPr>
                <w:rFonts w:ascii="Arial"/>
                <w:sz w:val="21"/>
              </w:rPr>
            </w:pPr>
          </w:p>
        </w:tc>
        <w:tc>
          <w:tcPr>
            <w:tcW w:w="1128" w:type="dxa"/>
            <w:gridSpan w:val="2"/>
            <w:vMerge w:val="restart"/>
            <w:tcBorders>
              <w:bottom w:val="nil"/>
            </w:tcBorders>
            <w:vAlign w:val="top"/>
          </w:tcPr>
          <w:p w14:paraId="4154764A">
            <w:pPr>
              <w:spacing w:line="393" w:lineRule="auto"/>
              <w:rPr>
                <w:rFonts w:ascii="Arial"/>
                <w:sz w:val="21"/>
              </w:rPr>
            </w:pPr>
          </w:p>
          <w:p w14:paraId="6B37C40F">
            <w:pPr>
              <w:spacing w:before="57" w:line="243" w:lineRule="exact"/>
              <w:ind w:left="371"/>
              <w:rPr>
                <w:rFonts w:ascii="Times New Roman" w:hAnsi="Times New Roman" w:eastAsia="Times New Roman" w:cs="Times New Roman"/>
                <w:sz w:val="13"/>
                <w:szCs w:val="13"/>
              </w:rPr>
            </w:pPr>
            <w:r>
              <w:rPr>
                <w:rFonts w:ascii="Times New Roman" w:hAnsi="Times New Roman" w:eastAsia="Times New Roman" w:cs="Times New Roman"/>
                <w:spacing w:val="6"/>
                <w:position w:val="1"/>
                <w:sz w:val="20"/>
                <w:szCs w:val="20"/>
              </w:rPr>
              <w:t>NO</w:t>
            </w:r>
            <w:r>
              <w:rPr>
                <w:rFonts w:ascii="Times New Roman" w:hAnsi="Times New Roman" w:eastAsia="Times New Roman" w:cs="Times New Roman"/>
                <w:spacing w:val="6"/>
                <w:position w:val="1"/>
                <w:sz w:val="13"/>
                <w:szCs w:val="13"/>
              </w:rPr>
              <w:t>2</w:t>
            </w:r>
          </w:p>
        </w:tc>
        <w:tc>
          <w:tcPr>
            <w:tcW w:w="1914" w:type="dxa"/>
            <w:gridSpan w:val="2"/>
            <w:vAlign w:val="top"/>
          </w:tcPr>
          <w:p w14:paraId="238BBCE8">
            <w:pPr>
              <w:pStyle w:val="6"/>
              <w:spacing w:before="72" w:line="228" w:lineRule="auto"/>
              <w:ind w:left="646"/>
              <w:rPr>
                <w:sz w:val="20"/>
                <w:szCs w:val="20"/>
              </w:rPr>
            </w:pPr>
            <w:r>
              <w:rPr>
                <w:spacing w:val="6"/>
                <w:sz w:val="20"/>
                <w:szCs w:val="20"/>
              </w:rPr>
              <w:t>年平均</w:t>
            </w:r>
          </w:p>
        </w:tc>
        <w:tc>
          <w:tcPr>
            <w:tcW w:w="1421" w:type="dxa"/>
            <w:gridSpan w:val="3"/>
            <w:vAlign w:val="top"/>
          </w:tcPr>
          <w:p w14:paraId="2AEAC037">
            <w:pPr>
              <w:spacing w:before="40" w:line="275" w:lineRule="exact"/>
              <w:ind w:left="351"/>
              <w:rPr>
                <w:rFonts w:ascii="Times New Roman" w:hAnsi="Times New Roman" w:eastAsia="Times New Roman" w:cs="Times New Roman"/>
                <w:sz w:val="13"/>
                <w:szCs w:val="13"/>
              </w:rPr>
            </w:pPr>
            <w:r>
              <w:rPr>
                <w:rFonts w:ascii="Times New Roman" w:hAnsi="Times New Roman" w:eastAsia="Times New Roman" w:cs="Times New Roman"/>
                <w:spacing w:val="4"/>
                <w:position w:val="3"/>
                <w:sz w:val="20"/>
                <w:szCs w:val="20"/>
              </w:rPr>
              <w:t>40μg/m</w:t>
            </w:r>
            <w:r>
              <w:rPr>
                <w:rFonts w:ascii="Times New Roman" w:hAnsi="Times New Roman" w:eastAsia="Times New Roman" w:cs="Times New Roman"/>
                <w:spacing w:val="4"/>
                <w:position w:val="9"/>
                <w:sz w:val="13"/>
                <w:szCs w:val="13"/>
              </w:rPr>
              <w:t>3</w:t>
            </w:r>
          </w:p>
        </w:tc>
        <w:tc>
          <w:tcPr>
            <w:tcW w:w="4064" w:type="dxa"/>
            <w:gridSpan w:val="5"/>
            <w:vMerge w:val="continue"/>
            <w:tcBorders>
              <w:top w:val="nil"/>
              <w:bottom w:val="nil"/>
            </w:tcBorders>
            <w:vAlign w:val="top"/>
          </w:tcPr>
          <w:p w14:paraId="26B0B4C3">
            <w:pPr>
              <w:rPr>
                <w:rFonts w:ascii="Arial"/>
                <w:sz w:val="21"/>
              </w:rPr>
            </w:pPr>
          </w:p>
        </w:tc>
        <w:tc>
          <w:tcPr>
            <w:tcW w:w="114" w:type="dxa"/>
            <w:tcBorders>
              <w:top w:val="nil"/>
              <w:bottom w:val="nil"/>
            </w:tcBorders>
            <w:vAlign w:val="top"/>
          </w:tcPr>
          <w:p w14:paraId="5B6A0247">
            <w:pPr>
              <w:rPr>
                <w:rFonts w:ascii="Arial"/>
                <w:sz w:val="21"/>
              </w:rPr>
            </w:pPr>
          </w:p>
        </w:tc>
      </w:tr>
      <w:tr w14:paraId="3663C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539" w:type="dxa"/>
            <w:vMerge w:val="continue"/>
            <w:tcBorders>
              <w:top w:val="nil"/>
              <w:bottom w:val="nil"/>
            </w:tcBorders>
            <w:textDirection w:val="tbRlV"/>
            <w:vAlign w:val="top"/>
          </w:tcPr>
          <w:p w14:paraId="13CD08CC">
            <w:pPr>
              <w:rPr>
                <w:rFonts w:ascii="Arial"/>
                <w:sz w:val="21"/>
              </w:rPr>
            </w:pPr>
          </w:p>
        </w:tc>
        <w:tc>
          <w:tcPr>
            <w:tcW w:w="110" w:type="dxa"/>
            <w:tcBorders>
              <w:top w:val="nil"/>
              <w:bottom w:val="nil"/>
            </w:tcBorders>
            <w:vAlign w:val="top"/>
          </w:tcPr>
          <w:p w14:paraId="3E4B88E2">
            <w:pPr>
              <w:rPr>
                <w:rFonts w:ascii="Arial"/>
                <w:sz w:val="21"/>
              </w:rPr>
            </w:pPr>
          </w:p>
        </w:tc>
        <w:tc>
          <w:tcPr>
            <w:tcW w:w="1128" w:type="dxa"/>
            <w:gridSpan w:val="2"/>
            <w:vMerge w:val="continue"/>
            <w:tcBorders>
              <w:top w:val="nil"/>
              <w:bottom w:val="nil"/>
            </w:tcBorders>
            <w:vAlign w:val="top"/>
          </w:tcPr>
          <w:p w14:paraId="38031BC8">
            <w:pPr>
              <w:rPr>
                <w:rFonts w:ascii="Arial"/>
                <w:sz w:val="21"/>
              </w:rPr>
            </w:pPr>
          </w:p>
        </w:tc>
        <w:tc>
          <w:tcPr>
            <w:tcW w:w="1914" w:type="dxa"/>
            <w:gridSpan w:val="2"/>
            <w:vAlign w:val="top"/>
          </w:tcPr>
          <w:p w14:paraId="70B33E69">
            <w:pPr>
              <w:pStyle w:val="6"/>
              <w:spacing w:before="47" w:line="274" w:lineRule="exact"/>
              <w:ind w:left="406"/>
              <w:rPr>
                <w:sz w:val="20"/>
                <w:szCs w:val="20"/>
              </w:rPr>
            </w:pPr>
            <w:r>
              <w:rPr>
                <w:rFonts w:ascii="Times New Roman" w:hAnsi="Times New Roman" w:eastAsia="Times New Roman" w:cs="Times New Roman"/>
                <w:spacing w:val="4"/>
                <w:position w:val="1"/>
                <w:sz w:val="20"/>
                <w:szCs w:val="20"/>
              </w:rPr>
              <w:t>24</w:t>
            </w:r>
            <w:r>
              <w:rPr>
                <w:rFonts w:ascii="Times New Roman" w:hAnsi="Times New Roman" w:eastAsia="Times New Roman" w:cs="Times New Roman"/>
                <w:spacing w:val="19"/>
                <w:w w:val="101"/>
                <w:position w:val="1"/>
                <w:sz w:val="20"/>
                <w:szCs w:val="20"/>
              </w:rPr>
              <w:t xml:space="preserve"> </w:t>
            </w:r>
            <w:r>
              <w:rPr>
                <w:spacing w:val="4"/>
                <w:position w:val="1"/>
                <w:sz w:val="20"/>
                <w:szCs w:val="20"/>
              </w:rPr>
              <w:t>小时平均</w:t>
            </w:r>
          </w:p>
        </w:tc>
        <w:tc>
          <w:tcPr>
            <w:tcW w:w="1421" w:type="dxa"/>
            <w:gridSpan w:val="3"/>
            <w:vAlign w:val="top"/>
          </w:tcPr>
          <w:p w14:paraId="16FB6917">
            <w:pPr>
              <w:spacing w:before="47" w:line="274" w:lineRule="exact"/>
              <w:ind w:left="361"/>
              <w:rPr>
                <w:rFonts w:ascii="Times New Roman" w:hAnsi="Times New Roman" w:eastAsia="Times New Roman" w:cs="Times New Roman"/>
                <w:sz w:val="13"/>
                <w:szCs w:val="13"/>
              </w:rPr>
            </w:pPr>
            <w:r>
              <w:rPr>
                <w:rFonts w:ascii="Times New Roman" w:hAnsi="Times New Roman" w:eastAsia="Times New Roman" w:cs="Times New Roman"/>
                <w:spacing w:val="3"/>
                <w:position w:val="3"/>
                <w:sz w:val="20"/>
                <w:szCs w:val="20"/>
              </w:rPr>
              <w:t>80μg/m</w:t>
            </w:r>
            <w:r>
              <w:rPr>
                <w:rFonts w:ascii="Times New Roman" w:hAnsi="Times New Roman" w:eastAsia="Times New Roman" w:cs="Times New Roman"/>
                <w:spacing w:val="3"/>
                <w:position w:val="9"/>
                <w:sz w:val="13"/>
                <w:szCs w:val="13"/>
              </w:rPr>
              <w:t>3</w:t>
            </w:r>
          </w:p>
        </w:tc>
        <w:tc>
          <w:tcPr>
            <w:tcW w:w="4064" w:type="dxa"/>
            <w:gridSpan w:val="5"/>
            <w:vMerge w:val="continue"/>
            <w:tcBorders>
              <w:top w:val="nil"/>
              <w:bottom w:val="nil"/>
            </w:tcBorders>
            <w:vAlign w:val="top"/>
          </w:tcPr>
          <w:p w14:paraId="4AC56390">
            <w:pPr>
              <w:rPr>
                <w:rFonts w:ascii="Arial"/>
                <w:sz w:val="21"/>
              </w:rPr>
            </w:pPr>
          </w:p>
        </w:tc>
        <w:tc>
          <w:tcPr>
            <w:tcW w:w="114" w:type="dxa"/>
            <w:tcBorders>
              <w:top w:val="nil"/>
              <w:bottom w:val="nil"/>
            </w:tcBorders>
            <w:vAlign w:val="top"/>
          </w:tcPr>
          <w:p w14:paraId="280C6355">
            <w:pPr>
              <w:rPr>
                <w:rFonts w:ascii="Arial"/>
                <w:sz w:val="21"/>
              </w:rPr>
            </w:pPr>
          </w:p>
        </w:tc>
      </w:tr>
      <w:tr w14:paraId="2A154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539" w:type="dxa"/>
            <w:vMerge w:val="continue"/>
            <w:tcBorders>
              <w:top w:val="nil"/>
              <w:bottom w:val="nil"/>
            </w:tcBorders>
            <w:textDirection w:val="tbRlV"/>
            <w:vAlign w:val="top"/>
          </w:tcPr>
          <w:p w14:paraId="62D46AC8">
            <w:pPr>
              <w:rPr>
                <w:rFonts w:ascii="Arial"/>
                <w:sz w:val="21"/>
              </w:rPr>
            </w:pPr>
          </w:p>
        </w:tc>
        <w:tc>
          <w:tcPr>
            <w:tcW w:w="110" w:type="dxa"/>
            <w:tcBorders>
              <w:top w:val="nil"/>
              <w:bottom w:val="nil"/>
            </w:tcBorders>
            <w:vAlign w:val="top"/>
          </w:tcPr>
          <w:p w14:paraId="176AC4B0">
            <w:pPr>
              <w:rPr>
                <w:rFonts w:ascii="Arial"/>
                <w:sz w:val="21"/>
              </w:rPr>
            </w:pPr>
          </w:p>
        </w:tc>
        <w:tc>
          <w:tcPr>
            <w:tcW w:w="1128" w:type="dxa"/>
            <w:gridSpan w:val="2"/>
            <w:vMerge w:val="continue"/>
            <w:tcBorders>
              <w:top w:val="nil"/>
            </w:tcBorders>
            <w:vAlign w:val="top"/>
          </w:tcPr>
          <w:p w14:paraId="4BFAA582">
            <w:pPr>
              <w:rPr>
                <w:rFonts w:ascii="Arial"/>
                <w:sz w:val="21"/>
              </w:rPr>
            </w:pPr>
          </w:p>
        </w:tc>
        <w:tc>
          <w:tcPr>
            <w:tcW w:w="1914" w:type="dxa"/>
            <w:gridSpan w:val="2"/>
            <w:vAlign w:val="top"/>
          </w:tcPr>
          <w:p w14:paraId="3BB536C5">
            <w:pPr>
              <w:pStyle w:val="6"/>
              <w:spacing w:before="49" w:line="274" w:lineRule="exact"/>
              <w:ind w:left="477"/>
              <w:rPr>
                <w:sz w:val="20"/>
                <w:szCs w:val="20"/>
              </w:rPr>
            </w:pPr>
            <w:r>
              <w:rPr>
                <w:rFonts w:ascii="Times New Roman" w:hAnsi="Times New Roman" w:eastAsia="Times New Roman" w:cs="Times New Roman"/>
                <w:position w:val="1"/>
                <w:sz w:val="20"/>
                <w:szCs w:val="20"/>
              </w:rPr>
              <w:t>1</w:t>
            </w:r>
            <w:r>
              <w:rPr>
                <w:rFonts w:ascii="Times New Roman" w:hAnsi="Times New Roman" w:eastAsia="Times New Roman" w:cs="Times New Roman"/>
                <w:spacing w:val="20"/>
                <w:w w:val="101"/>
                <w:position w:val="1"/>
                <w:sz w:val="20"/>
                <w:szCs w:val="20"/>
              </w:rPr>
              <w:t xml:space="preserve"> </w:t>
            </w:r>
            <w:r>
              <w:rPr>
                <w:position w:val="1"/>
                <w:sz w:val="20"/>
                <w:szCs w:val="20"/>
              </w:rPr>
              <w:t>小时平均</w:t>
            </w:r>
          </w:p>
        </w:tc>
        <w:tc>
          <w:tcPr>
            <w:tcW w:w="1421" w:type="dxa"/>
            <w:gridSpan w:val="3"/>
            <w:vAlign w:val="top"/>
          </w:tcPr>
          <w:p w14:paraId="620F7CF0">
            <w:pPr>
              <w:spacing w:before="52" w:line="274" w:lineRule="exact"/>
              <w:ind w:left="299"/>
              <w:rPr>
                <w:rFonts w:ascii="Times New Roman" w:hAnsi="Times New Roman" w:eastAsia="Times New Roman" w:cs="Times New Roman"/>
                <w:sz w:val="13"/>
                <w:szCs w:val="13"/>
              </w:rPr>
            </w:pPr>
            <w:r>
              <w:rPr>
                <w:rFonts w:ascii="Times New Roman" w:hAnsi="Times New Roman" w:eastAsia="Times New Roman" w:cs="Times New Roman"/>
                <w:spacing w:val="4"/>
                <w:position w:val="3"/>
                <w:sz w:val="20"/>
                <w:szCs w:val="20"/>
              </w:rPr>
              <w:t>200μg/m</w:t>
            </w:r>
            <w:r>
              <w:rPr>
                <w:rFonts w:ascii="Times New Roman" w:hAnsi="Times New Roman" w:eastAsia="Times New Roman" w:cs="Times New Roman"/>
                <w:spacing w:val="4"/>
                <w:position w:val="9"/>
                <w:sz w:val="13"/>
                <w:szCs w:val="13"/>
              </w:rPr>
              <w:t>3</w:t>
            </w:r>
          </w:p>
        </w:tc>
        <w:tc>
          <w:tcPr>
            <w:tcW w:w="4064" w:type="dxa"/>
            <w:gridSpan w:val="5"/>
            <w:vMerge w:val="continue"/>
            <w:tcBorders>
              <w:top w:val="nil"/>
              <w:bottom w:val="nil"/>
            </w:tcBorders>
            <w:vAlign w:val="top"/>
          </w:tcPr>
          <w:p w14:paraId="55E1FCD5">
            <w:pPr>
              <w:rPr>
                <w:rFonts w:ascii="Arial"/>
                <w:sz w:val="21"/>
              </w:rPr>
            </w:pPr>
          </w:p>
        </w:tc>
        <w:tc>
          <w:tcPr>
            <w:tcW w:w="114" w:type="dxa"/>
            <w:tcBorders>
              <w:top w:val="nil"/>
              <w:bottom w:val="nil"/>
            </w:tcBorders>
            <w:vAlign w:val="top"/>
          </w:tcPr>
          <w:p w14:paraId="387AA49D">
            <w:pPr>
              <w:rPr>
                <w:rFonts w:ascii="Arial"/>
                <w:sz w:val="21"/>
              </w:rPr>
            </w:pPr>
          </w:p>
        </w:tc>
      </w:tr>
      <w:tr w14:paraId="5E00D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539" w:type="dxa"/>
            <w:vMerge w:val="continue"/>
            <w:tcBorders>
              <w:top w:val="nil"/>
              <w:bottom w:val="nil"/>
            </w:tcBorders>
            <w:textDirection w:val="tbRlV"/>
            <w:vAlign w:val="top"/>
          </w:tcPr>
          <w:p w14:paraId="353E2A92">
            <w:pPr>
              <w:rPr>
                <w:rFonts w:ascii="Arial"/>
                <w:sz w:val="21"/>
              </w:rPr>
            </w:pPr>
          </w:p>
        </w:tc>
        <w:tc>
          <w:tcPr>
            <w:tcW w:w="110" w:type="dxa"/>
            <w:tcBorders>
              <w:top w:val="nil"/>
              <w:bottom w:val="nil"/>
            </w:tcBorders>
            <w:vAlign w:val="top"/>
          </w:tcPr>
          <w:p w14:paraId="6393C535">
            <w:pPr>
              <w:rPr>
                <w:rFonts w:ascii="Arial"/>
                <w:sz w:val="21"/>
              </w:rPr>
            </w:pPr>
          </w:p>
        </w:tc>
        <w:tc>
          <w:tcPr>
            <w:tcW w:w="1128" w:type="dxa"/>
            <w:gridSpan w:val="2"/>
            <w:vMerge w:val="restart"/>
            <w:tcBorders>
              <w:bottom w:val="nil"/>
            </w:tcBorders>
            <w:vAlign w:val="top"/>
          </w:tcPr>
          <w:p w14:paraId="40227BDC">
            <w:pPr>
              <w:spacing w:before="288" w:line="241" w:lineRule="auto"/>
              <w:ind w:left="343"/>
              <w:rPr>
                <w:rFonts w:ascii="Times New Roman" w:hAnsi="Times New Roman" w:eastAsia="Times New Roman" w:cs="Times New Roman"/>
                <w:sz w:val="13"/>
                <w:szCs w:val="13"/>
              </w:rPr>
            </w:pPr>
            <w:r>
              <w:rPr>
                <w:rFonts w:ascii="Times New Roman" w:hAnsi="Times New Roman" w:eastAsia="Times New Roman" w:cs="Times New Roman"/>
                <w:position w:val="1"/>
                <w:sz w:val="20"/>
                <w:szCs w:val="20"/>
              </w:rPr>
              <w:t>PM</w:t>
            </w:r>
            <w:r>
              <w:rPr>
                <w:rFonts w:ascii="Times New Roman" w:hAnsi="Times New Roman" w:eastAsia="Times New Roman" w:cs="Times New Roman"/>
                <w:spacing w:val="8"/>
                <w:sz w:val="13"/>
                <w:szCs w:val="13"/>
              </w:rPr>
              <w:t>10</w:t>
            </w:r>
          </w:p>
        </w:tc>
        <w:tc>
          <w:tcPr>
            <w:tcW w:w="1914" w:type="dxa"/>
            <w:gridSpan w:val="2"/>
            <w:vAlign w:val="top"/>
          </w:tcPr>
          <w:p w14:paraId="50D43B6F">
            <w:pPr>
              <w:pStyle w:val="6"/>
              <w:spacing w:before="76" w:line="223" w:lineRule="auto"/>
              <w:ind w:left="646"/>
              <w:rPr>
                <w:sz w:val="20"/>
                <w:szCs w:val="20"/>
              </w:rPr>
            </w:pPr>
            <w:r>
              <w:rPr>
                <w:spacing w:val="6"/>
                <w:sz w:val="20"/>
                <w:szCs w:val="20"/>
              </w:rPr>
              <w:t>年平均</w:t>
            </w:r>
          </w:p>
        </w:tc>
        <w:tc>
          <w:tcPr>
            <w:tcW w:w="1421" w:type="dxa"/>
            <w:gridSpan w:val="3"/>
            <w:vAlign w:val="top"/>
          </w:tcPr>
          <w:p w14:paraId="117616CA">
            <w:pPr>
              <w:spacing w:before="48" w:line="269" w:lineRule="exact"/>
              <w:ind w:left="356"/>
              <w:rPr>
                <w:rFonts w:ascii="Times New Roman" w:hAnsi="Times New Roman" w:eastAsia="Times New Roman" w:cs="Times New Roman"/>
                <w:sz w:val="13"/>
                <w:szCs w:val="13"/>
              </w:rPr>
            </w:pPr>
            <w:r>
              <w:rPr>
                <w:rFonts w:ascii="Times New Roman" w:hAnsi="Times New Roman" w:eastAsia="Times New Roman" w:cs="Times New Roman"/>
                <w:spacing w:val="3"/>
                <w:position w:val="3"/>
                <w:sz w:val="20"/>
                <w:szCs w:val="20"/>
              </w:rPr>
              <w:t>70μg/m</w:t>
            </w:r>
            <w:r>
              <w:rPr>
                <w:rFonts w:ascii="Times New Roman" w:hAnsi="Times New Roman" w:eastAsia="Times New Roman" w:cs="Times New Roman"/>
                <w:spacing w:val="3"/>
                <w:position w:val="9"/>
                <w:sz w:val="13"/>
                <w:szCs w:val="13"/>
              </w:rPr>
              <w:t>3</w:t>
            </w:r>
          </w:p>
        </w:tc>
        <w:tc>
          <w:tcPr>
            <w:tcW w:w="4064" w:type="dxa"/>
            <w:gridSpan w:val="5"/>
            <w:vMerge w:val="continue"/>
            <w:tcBorders>
              <w:top w:val="nil"/>
              <w:bottom w:val="nil"/>
            </w:tcBorders>
            <w:vAlign w:val="top"/>
          </w:tcPr>
          <w:p w14:paraId="03967DE9">
            <w:pPr>
              <w:rPr>
                <w:rFonts w:ascii="Arial"/>
                <w:sz w:val="21"/>
              </w:rPr>
            </w:pPr>
          </w:p>
        </w:tc>
        <w:tc>
          <w:tcPr>
            <w:tcW w:w="114" w:type="dxa"/>
            <w:tcBorders>
              <w:top w:val="nil"/>
              <w:bottom w:val="nil"/>
            </w:tcBorders>
            <w:vAlign w:val="top"/>
          </w:tcPr>
          <w:p w14:paraId="1E855938">
            <w:pPr>
              <w:rPr>
                <w:rFonts w:ascii="Arial"/>
                <w:sz w:val="21"/>
              </w:rPr>
            </w:pPr>
          </w:p>
        </w:tc>
      </w:tr>
      <w:tr w14:paraId="2D929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539" w:type="dxa"/>
            <w:vMerge w:val="continue"/>
            <w:tcBorders>
              <w:top w:val="nil"/>
              <w:bottom w:val="nil"/>
            </w:tcBorders>
            <w:textDirection w:val="tbRlV"/>
            <w:vAlign w:val="top"/>
          </w:tcPr>
          <w:p w14:paraId="18825575">
            <w:pPr>
              <w:rPr>
                <w:rFonts w:ascii="Arial"/>
                <w:sz w:val="21"/>
              </w:rPr>
            </w:pPr>
          </w:p>
        </w:tc>
        <w:tc>
          <w:tcPr>
            <w:tcW w:w="110" w:type="dxa"/>
            <w:tcBorders>
              <w:top w:val="nil"/>
              <w:bottom w:val="nil"/>
            </w:tcBorders>
            <w:vAlign w:val="top"/>
          </w:tcPr>
          <w:p w14:paraId="34105028">
            <w:pPr>
              <w:rPr>
                <w:rFonts w:ascii="Arial"/>
                <w:sz w:val="21"/>
              </w:rPr>
            </w:pPr>
          </w:p>
        </w:tc>
        <w:tc>
          <w:tcPr>
            <w:tcW w:w="1128" w:type="dxa"/>
            <w:gridSpan w:val="2"/>
            <w:vMerge w:val="continue"/>
            <w:tcBorders>
              <w:top w:val="nil"/>
            </w:tcBorders>
            <w:vAlign w:val="top"/>
          </w:tcPr>
          <w:p w14:paraId="3F3225B1">
            <w:pPr>
              <w:rPr>
                <w:rFonts w:ascii="Arial"/>
                <w:sz w:val="21"/>
              </w:rPr>
            </w:pPr>
          </w:p>
        </w:tc>
        <w:tc>
          <w:tcPr>
            <w:tcW w:w="1914" w:type="dxa"/>
            <w:gridSpan w:val="2"/>
            <w:vAlign w:val="top"/>
          </w:tcPr>
          <w:p w14:paraId="1239AE79">
            <w:pPr>
              <w:pStyle w:val="6"/>
              <w:spacing w:before="58" w:line="274" w:lineRule="exact"/>
              <w:ind w:left="406"/>
              <w:rPr>
                <w:sz w:val="20"/>
                <w:szCs w:val="20"/>
              </w:rPr>
            </w:pPr>
            <w:r>
              <w:rPr>
                <w:rFonts w:ascii="Times New Roman" w:hAnsi="Times New Roman" w:eastAsia="Times New Roman" w:cs="Times New Roman"/>
                <w:spacing w:val="4"/>
                <w:position w:val="1"/>
                <w:sz w:val="20"/>
                <w:szCs w:val="20"/>
              </w:rPr>
              <w:t>24</w:t>
            </w:r>
            <w:r>
              <w:rPr>
                <w:rFonts w:ascii="Times New Roman" w:hAnsi="Times New Roman" w:eastAsia="Times New Roman" w:cs="Times New Roman"/>
                <w:spacing w:val="19"/>
                <w:w w:val="101"/>
                <w:position w:val="1"/>
                <w:sz w:val="20"/>
                <w:szCs w:val="20"/>
              </w:rPr>
              <w:t xml:space="preserve"> </w:t>
            </w:r>
            <w:r>
              <w:rPr>
                <w:spacing w:val="4"/>
                <w:position w:val="1"/>
                <w:sz w:val="20"/>
                <w:szCs w:val="20"/>
              </w:rPr>
              <w:t>小时平均</w:t>
            </w:r>
          </w:p>
        </w:tc>
        <w:tc>
          <w:tcPr>
            <w:tcW w:w="1421" w:type="dxa"/>
            <w:gridSpan w:val="3"/>
            <w:vAlign w:val="top"/>
          </w:tcPr>
          <w:p w14:paraId="6FBBA610">
            <w:pPr>
              <w:spacing w:before="58" w:line="274" w:lineRule="exact"/>
              <w:ind w:left="320"/>
              <w:rPr>
                <w:rFonts w:ascii="Times New Roman" w:hAnsi="Times New Roman" w:eastAsia="Times New Roman" w:cs="Times New Roman"/>
                <w:sz w:val="13"/>
                <w:szCs w:val="13"/>
              </w:rPr>
            </w:pPr>
            <w:r>
              <w:rPr>
                <w:rFonts w:ascii="Times New Roman" w:hAnsi="Times New Roman" w:eastAsia="Times New Roman" w:cs="Times New Roman"/>
                <w:spacing w:val="1"/>
                <w:position w:val="3"/>
                <w:sz w:val="20"/>
                <w:szCs w:val="20"/>
              </w:rPr>
              <w:t>150μg/m</w:t>
            </w:r>
            <w:r>
              <w:rPr>
                <w:rFonts w:ascii="Times New Roman" w:hAnsi="Times New Roman" w:eastAsia="Times New Roman" w:cs="Times New Roman"/>
                <w:spacing w:val="1"/>
                <w:position w:val="9"/>
                <w:sz w:val="13"/>
                <w:szCs w:val="13"/>
              </w:rPr>
              <w:t>3</w:t>
            </w:r>
          </w:p>
        </w:tc>
        <w:tc>
          <w:tcPr>
            <w:tcW w:w="4064" w:type="dxa"/>
            <w:gridSpan w:val="5"/>
            <w:vMerge w:val="continue"/>
            <w:tcBorders>
              <w:top w:val="nil"/>
              <w:bottom w:val="nil"/>
            </w:tcBorders>
            <w:vAlign w:val="top"/>
          </w:tcPr>
          <w:p w14:paraId="13B3B465">
            <w:pPr>
              <w:rPr>
                <w:rFonts w:ascii="Arial"/>
                <w:sz w:val="21"/>
              </w:rPr>
            </w:pPr>
          </w:p>
        </w:tc>
        <w:tc>
          <w:tcPr>
            <w:tcW w:w="114" w:type="dxa"/>
            <w:tcBorders>
              <w:top w:val="nil"/>
              <w:bottom w:val="nil"/>
            </w:tcBorders>
            <w:vAlign w:val="top"/>
          </w:tcPr>
          <w:p w14:paraId="1B59C041">
            <w:pPr>
              <w:rPr>
                <w:rFonts w:ascii="Arial"/>
                <w:sz w:val="21"/>
              </w:rPr>
            </w:pPr>
          </w:p>
        </w:tc>
      </w:tr>
      <w:tr w14:paraId="23A4B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539" w:type="dxa"/>
            <w:vMerge w:val="continue"/>
            <w:tcBorders>
              <w:top w:val="nil"/>
              <w:bottom w:val="nil"/>
            </w:tcBorders>
            <w:textDirection w:val="tbRlV"/>
            <w:vAlign w:val="top"/>
          </w:tcPr>
          <w:p w14:paraId="44FF2305">
            <w:pPr>
              <w:rPr>
                <w:rFonts w:ascii="Arial"/>
                <w:sz w:val="21"/>
              </w:rPr>
            </w:pPr>
          </w:p>
        </w:tc>
        <w:tc>
          <w:tcPr>
            <w:tcW w:w="110" w:type="dxa"/>
            <w:tcBorders>
              <w:top w:val="nil"/>
              <w:bottom w:val="nil"/>
            </w:tcBorders>
            <w:vAlign w:val="top"/>
          </w:tcPr>
          <w:p w14:paraId="779E3250">
            <w:pPr>
              <w:rPr>
                <w:rFonts w:ascii="Arial"/>
                <w:sz w:val="21"/>
              </w:rPr>
            </w:pPr>
          </w:p>
        </w:tc>
        <w:tc>
          <w:tcPr>
            <w:tcW w:w="1128" w:type="dxa"/>
            <w:gridSpan w:val="2"/>
            <w:vMerge w:val="restart"/>
            <w:tcBorders>
              <w:bottom w:val="nil"/>
            </w:tcBorders>
            <w:vAlign w:val="top"/>
          </w:tcPr>
          <w:p w14:paraId="57F13973">
            <w:pPr>
              <w:spacing w:before="293" w:line="241" w:lineRule="exact"/>
              <w:ind w:left="326"/>
              <w:rPr>
                <w:rFonts w:ascii="Times New Roman" w:hAnsi="Times New Roman" w:eastAsia="Times New Roman" w:cs="Times New Roman"/>
                <w:sz w:val="13"/>
                <w:szCs w:val="13"/>
              </w:rPr>
            </w:pPr>
            <w:r>
              <w:rPr>
                <w:rFonts w:ascii="Times New Roman" w:hAnsi="Times New Roman" w:eastAsia="Times New Roman" w:cs="Times New Roman"/>
                <w:position w:val="1"/>
                <w:sz w:val="20"/>
                <w:szCs w:val="20"/>
              </w:rPr>
              <w:t>PM</w:t>
            </w:r>
            <w:r>
              <w:rPr>
                <w:rFonts w:ascii="Times New Roman" w:hAnsi="Times New Roman" w:eastAsia="Times New Roman" w:cs="Times New Roman"/>
                <w:spacing w:val="6"/>
                <w:position w:val="1"/>
                <w:sz w:val="13"/>
                <w:szCs w:val="13"/>
              </w:rPr>
              <w:t>2.5</w:t>
            </w:r>
          </w:p>
        </w:tc>
        <w:tc>
          <w:tcPr>
            <w:tcW w:w="1914" w:type="dxa"/>
            <w:gridSpan w:val="2"/>
            <w:vAlign w:val="top"/>
          </w:tcPr>
          <w:p w14:paraId="76F30055">
            <w:pPr>
              <w:pStyle w:val="6"/>
              <w:spacing w:before="82" w:line="228" w:lineRule="auto"/>
              <w:ind w:left="646"/>
              <w:rPr>
                <w:sz w:val="20"/>
                <w:szCs w:val="20"/>
              </w:rPr>
            </w:pPr>
            <w:r>
              <w:rPr>
                <w:spacing w:val="6"/>
                <w:sz w:val="20"/>
                <w:szCs w:val="20"/>
              </w:rPr>
              <w:t>年平均</w:t>
            </w:r>
          </w:p>
        </w:tc>
        <w:tc>
          <w:tcPr>
            <w:tcW w:w="1421" w:type="dxa"/>
            <w:gridSpan w:val="3"/>
            <w:vAlign w:val="top"/>
          </w:tcPr>
          <w:p w14:paraId="2E344CF8">
            <w:pPr>
              <w:spacing w:before="51" w:line="274" w:lineRule="exact"/>
              <w:ind w:left="356"/>
              <w:rPr>
                <w:rFonts w:ascii="Times New Roman" w:hAnsi="Times New Roman" w:eastAsia="Times New Roman" w:cs="Times New Roman"/>
                <w:sz w:val="13"/>
                <w:szCs w:val="13"/>
              </w:rPr>
            </w:pPr>
            <w:r>
              <w:rPr>
                <w:rFonts w:ascii="Times New Roman" w:hAnsi="Times New Roman" w:eastAsia="Times New Roman" w:cs="Times New Roman"/>
                <w:spacing w:val="3"/>
                <w:position w:val="3"/>
                <w:sz w:val="20"/>
                <w:szCs w:val="20"/>
              </w:rPr>
              <w:t>35μg/m</w:t>
            </w:r>
            <w:r>
              <w:rPr>
                <w:rFonts w:ascii="Times New Roman" w:hAnsi="Times New Roman" w:eastAsia="Times New Roman" w:cs="Times New Roman"/>
                <w:spacing w:val="3"/>
                <w:position w:val="9"/>
                <w:sz w:val="13"/>
                <w:szCs w:val="13"/>
              </w:rPr>
              <w:t>3</w:t>
            </w:r>
          </w:p>
        </w:tc>
        <w:tc>
          <w:tcPr>
            <w:tcW w:w="4064" w:type="dxa"/>
            <w:gridSpan w:val="5"/>
            <w:vMerge w:val="continue"/>
            <w:tcBorders>
              <w:top w:val="nil"/>
              <w:bottom w:val="nil"/>
            </w:tcBorders>
            <w:vAlign w:val="top"/>
          </w:tcPr>
          <w:p w14:paraId="31310985">
            <w:pPr>
              <w:rPr>
                <w:rFonts w:ascii="Arial"/>
                <w:sz w:val="21"/>
              </w:rPr>
            </w:pPr>
          </w:p>
        </w:tc>
        <w:tc>
          <w:tcPr>
            <w:tcW w:w="114" w:type="dxa"/>
            <w:tcBorders>
              <w:top w:val="nil"/>
              <w:bottom w:val="nil"/>
            </w:tcBorders>
            <w:vAlign w:val="top"/>
          </w:tcPr>
          <w:p w14:paraId="16C221A8">
            <w:pPr>
              <w:rPr>
                <w:rFonts w:ascii="Arial"/>
                <w:sz w:val="21"/>
              </w:rPr>
            </w:pPr>
          </w:p>
        </w:tc>
      </w:tr>
      <w:tr w14:paraId="1AF31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539" w:type="dxa"/>
            <w:vMerge w:val="continue"/>
            <w:tcBorders>
              <w:top w:val="nil"/>
              <w:bottom w:val="nil"/>
            </w:tcBorders>
            <w:textDirection w:val="tbRlV"/>
            <w:vAlign w:val="top"/>
          </w:tcPr>
          <w:p w14:paraId="5B95C6F0">
            <w:pPr>
              <w:rPr>
                <w:rFonts w:ascii="Arial"/>
                <w:sz w:val="21"/>
              </w:rPr>
            </w:pPr>
          </w:p>
        </w:tc>
        <w:tc>
          <w:tcPr>
            <w:tcW w:w="110" w:type="dxa"/>
            <w:tcBorders>
              <w:top w:val="nil"/>
              <w:bottom w:val="nil"/>
            </w:tcBorders>
            <w:vAlign w:val="top"/>
          </w:tcPr>
          <w:p w14:paraId="018BDE9A">
            <w:pPr>
              <w:rPr>
                <w:rFonts w:ascii="Arial"/>
                <w:sz w:val="21"/>
              </w:rPr>
            </w:pPr>
          </w:p>
        </w:tc>
        <w:tc>
          <w:tcPr>
            <w:tcW w:w="1128" w:type="dxa"/>
            <w:gridSpan w:val="2"/>
            <w:vMerge w:val="continue"/>
            <w:tcBorders>
              <w:top w:val="nil"/>
            </w:tcBorders>
            <w:vAlign w:val="top"/>
          </w:tcPr>
          <w:p w14:paraId="5AF66265">
            <w:pPr>
              <w:rPr>
                <w:rFonts w:ascii="Arial"/>
                <w:sz w:val="21"/>
              </w:rPr>
            </w:pPr>
          </w:p>
        </w:tc>
        <w:tc>
          <w:tcPr>
            <w:tcW w:w="1914" w:type="dxa"/>
            <w:gridSpan w:val="2"/>
            <w:vAlign w:val="top"/>
          </w:tcPr>
          <w:p w14:paraId="2C6D28DD">
            <w:pPr>
              <w:pStyle w:val="6"/>
              <w:spacing w:before="36" w:line="274" w:lineRule="exact"/>
              <w:ind w:left="406"/>
              <w:rPr>
                <w:sz w:val="20"/>
                <w:szCs w:val="20"/>
              </w:rPr>
            </w:pPr>
            <w:r>
              <w:rPr>
                <w:rFonts w:ascii="Times New Roman" w:hAnsi="Times New Roman" w:eastAsia="Times New Roman" w:cs="Times New Roman"/>
                <w:spacing w:val="4"/>
                <w:position w:val="1"/>
                <w:sz w:val="20"/>
                <w:szCs w:val="20"/>
              </w:rPr>
              <w:t>24</w:t>
            </w:r>
            <w:r>
              <w:rPr>
                <w:rFonts w:ascii="Times New Roman" w:hAnsi="Times New Roman" w:eastAsia="Times New Roman" w:cs="Times New Roman"/>
                <w:spacing w:val="19"/>
                <w:w w:val="101"/>
                <w:position w:val="1"/>
                <w:sz w:val="20"/>
                <w:szCs w:val="20"/>
              </w:rPr>
              <w:t xml:space="preserve"> </w:t>
            </w:r>
            <w:r>
              <w:rPr>
                <w:spacing w:val="4"/>
                <w:position w:val="1"/>
                <w:sz w:val="20"/>
                <w:szCs w:val="20"/>
              </w:rPr>
              <w:t>小时平均</w:t>
            </w:r>
          </w:p>
        </w:tc>
        <w:tc>
          <w:tcPr>
            <w:tcW w:w="1421" w:type="dxa"/>
            <w:gridSpan w:val="3"/>
            <w:vAlign w:val="top"/>
          </w:tcPr>
          <w:p w14:paraId="359932FF">
            <w:pPr>
              <w:spacing w:before="36" w:line="274" w:lineRule="exact"/>
              <w:ind w:left="356"/>
              <w:rPr>
                <w:rFonts w:ascii="Times New Roman" w:hAnsi="Times New Roman" w:eastAsia="Times New Roman" w:cs="Times New Roman"/>
                <w:sz w:val="13"/>
                <w:szCs w:val="13"/>
              </w:rPr>
            </w:pPr>
            <w:r>
              <w:rPr>
                <w:rFonts w:ascii="Times New Roman" w:hAnsi="Times New Roman" w:eastAsia="Times New Roman" w:cs="Times New Roman"/>
                <w:spacing w:val="3"/>
                <w:position w:val="3"/>
                <w:sz w:val="20"/>
                <w:szCs w:val="20"/>
              </w:rPr>
              <w:t>75μg/m</w:t>
            </w:r>
            <w:r>
              <w:rPr>
                <w:rFonts w:ascii="Times New Roman" w:hAnsi="Times New Roman" w:eastAsia="Times New Roman" w:cs="Times New Roman"/>
                <w:spacing w:val="3"/>
                <w:position w:val="9"/>
                <w:sz w:val="13"/>
                <w:szCs w:val="13"/>
              </w:rPr>
              <w:t>3</w:t>
            </w:r>
          </w:p>
        </w:tc>
        <w:tc>
          <w:tcPr>
            <w:tcW w:w="4064" w:type="dxa"/>
            <w:gridSpan w:val="5"/>
            <w:vMerge w:val="continue"/>
            <w:tcBorders>
              <w:top w:val="nil"/>
              <w:bottom w:val="nil"/>
            </w:tcBorders>
            <w:vAlign w:val="top"/>
          </w:tcPr>
          <w:p w14:paraId="62FCF367">
            <w:pPr>
              <w:rPr>
                <w:rFonts w:ascii="Arial"/>
                <w:sz w:val="21"/>
              </w:rPr>
            </w:pPr>
          </w:p>
        </w:tc>
        <w:tc>
          <w:tcPr>
            <w:tcW w:w="114" w:type="dxa"/>
            <w:tcBorders>
              <w:top w:val="nil"/>
              <w:bottom w:val="nil"/>
            </w:tcBorders>
            <w:vAlign w:val="top"/>
          </w:tcPr>
          <w:p w14:paraId="500C768C">
            <w:pPr>
              <w:rPr>
                <w:rFonts w:ascii="Arial"/>
                <w:sz w:val="21"/>
              </w:rPr>
            </w:pPr>
          </w:p>
        </w:tc>
      </w:tr>
      <w:tr w14:paraId="1AA1FF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539" w:type="dxa"/>
            <w:vMerge w:val="continue"/>
            <w:tcBorders>
              <w:top w:val="nil"/>
              <w:bottom w:val="nil"/>
            </w:tcBorders>
            <w:textDirection w:val="tbRlV"/>
            <w:vAlign w:val="top"/>
          </w:tcPr>
          <w:p w14:paraId="5B54387D">
            <w:pPr>
              <w:rPr>
                <w:rFonts w:ascii="Arial"/>
                <w:sz w:val="21"/>
              </w:rPr>
            </w:pPr>
          </w:p>
        </w:tc>
        <w:tc>
          <w:tcPr>
            <w:tcW w:w="110" w:type="dxa"/>
            <w:tcBorders>
              <w:top w:val="nil"/>
              <w:bottom w:val="nil"/>
            </w:tcBorders>
            <w:vAlign w:val="top"/>
          </w:tcPr>
          <w:p w14:paraId="22F412A2">
            <w:pPr>
              <w:rPr>
                <w:rFonts w:ascii="Arial"/>
                <w:sz w:val="21"/>
              </w:rPr>
            </w:pPr>
          </w:p>
        </w:tc>
        <w:tc>
          <w:tcPr>
            <w:tcW w:w="1128" w:type="dxa"/>
            <w:gridSpan w:val="2"/>
            <w:vMerge w:val="restart"/>
            <w:tcBorders>
              <w:bottom w:val="nil"/>
            </w:tcBorders>
            <w:vAlign w:val="top"/>
          </w:tcPr>
          <w:p w14:paraId="34BDC2C7">
            <w:pPr>
              <w:spacing w:before="276" w:line="195" w:lineRule="auto"/>
              <w:ind w:left="42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CO</w:t>
            </w:r>
          </w:p>
        </w:tc>
        <w:tc>
          <w:tcPr>
            <w:tcW w:w="1914" w:type="dxa"/>
            <w:gridSpan w:val="2"/>
            <w:vAlign w:val="top"/>
          </w:tcPr>
          <w:p w14:paraId="5542566A">
            <w:pPr>
              <w:pStyle w:val="6"/>
              <w:spacing w:before="36" w:line="275" w:lineRule="exact"/>
              <w:ind w:left="406"/>
              <w:rPr>
                <w:sz w:val="20"/>
                <w:szCs w:val="20"/>
              </w:rPr>
            </w:pPr>
            <w:r>
              <w:rPr>
                <w:rFonts w:ascii="Times New Roman" w:hAnsi="Times New Roman" w:eastAsia="Times New Roman" w:cs="Times New Roman"/>
                <w:spacing w:val="4"/>
                <w:position w:val="1"/>
                <w:sz w:val="20"/>
                <w:szCs w:val="20"/>
              </w:rPr>
              <w:t>24</w:t>
            </w:r>
            <w:r>
              <w:rPr>
                <w:rFonts w:ascii="Times New Roman" w:hAnsi="Times New Roman" w:eastAsia="Times New Roman" w:cs="Times New Roman"/>
                <w:spacing w:val="19"/>
                <w:w w:val="101"/>
                <w:position w:val="1"/>
                <w:sz w:val="20"/>
                <w:szCs w:val="20"/>
              </w:rPr>
              <w:t xml:space="preserve"> </w:t>
            </w:r>
            <w:r>
              <w:rPr>
                <w:spacing w:val="4"/>
                <w:position w:val="1"/>
                <w:sz w:val="20"/>
                <w:szCs w:val="20"/>
              </w:rPr>
              <w:t>小时平均</w:t>
            </w:r>
          </w:p>
        </w:tc>
        <w:tc>
          <w:tcPr>
            <w:tcW w:w="1421" w:type="dxa"/>
            <w:gridSpan w:val="3"/>
            <w:vAlign w:val="top"/>
          </w:tcPr>
          <w:p w14:paraId="2B53836E">
            <w:pPr>
              <w:spacing w:before="39" w:line="274" w:lineRule="exact"/>
              <w:ind w:left="378"/>
              <w:rPr>
                <w:rFonts w:ascii="Times New Roman" w:hAnsi="Times New Roman" w:eastAsia="Times New Roman" w:cs="Times New Roman"/>
                <w:sz w:val="13"/>
                <w:szCs w:val="13"/>
              </w:rPr>
            </w:pPr>
            <w:r>
              <w:rPr>
                <w:rFonts w:ascii="Times New Roman" w:hAnsi="Times New Roman" w:eastAsia="Times New Roman" w:cs="Times New Roman"/>
                <w:spacing w:val="7"/>
                <w:position w:val="3"/>
                <w:sz w:val="20"/>
                <w:szCs w:val="20"/>
              </w:rPr>
              <w:t>4</w:t>
            </w:r>
            <w:r>
              <w:rPr>
                <w:rFonts w:ascii="Times New Roman" w:hAnsi="Times New Roman" w:eastAsia="Times New Roman" w:cs="Times New Roman"/>
                <w:position w:val="3"/>
                <w:sz w:val="20"/>
                <w:szCs w:val="20"/>
              </w:rPr>
              <w:t>mg</w:t>
            </w:r>
            <w:r>
              <w:rPr>
                <w:rFonts w:ascii="Times New Roman" w:hAnsi="Times New Roman" w:eastAsia="Times New Roman" w:cs="Times New Roman"/>
                <w:spacing w:val="7"/>
                <w:position w:val="3"/>
                <w:sz w:val="20"/>
                <w:szCs w:val="20"/>
              </w:rPr>
              <w:t>/m</w:t>
            </w:r>
            <w:r>
              <w:rPr>
                <w:rFonts w:ascii="Times New Roman" w:hAnsi="Times New Roman" w:eastAsia="Times New Roman" w:cs="Times New Roman"/>
                <w:spacing w:val="7"/>
                <w:position w:val="9"/>
                <w:sz w:val="13"/>
                <w:szCs w:val="13"/>
              </w:rPr>
              <w:t>3</w:t>
            </w:r>
          </w:p>
        </w:tc>
        <w:tc>
          <w:tcPr>
            <w:tcW w:w="4064" w:type="dxa"/>
            <w:gridSpan w:val="5"/>
            <w:vMerge w:val="continue"/>
            <w:tcBorders>
              <w:top w:val="nil"/>
              <w:bottom w:val="nil"/>
            </w:tcBorders>
            <w:vAlign w:val="top"/>
          </w:tcPr>
          <w:p w14:paraId="40C9EB01">
            <w:pPr>
              <w:rPr>
                <w:rFonts w:ascii="Arial"/>
                <w:sz w:val="21"/>
              </w:rPr>
            </w:pPr>
          </w:p>
        </w:tc>
        <w:tc>
          <w:tcPr>
            <w:tcW w:w="114" w:type="dxa"/>
            <w:tcBorders>
              <w:top w:val="nil"/>
              <w:bottom w:val="nil"/>
            </w:tcBorders>
            <w:vAlign w:val="top"/>
          </w:tcPr>
          <w:p w14:paraId="0D67A68B">
            <w:pPr>
              <w:rPr>
                <w:rFonts w:ascii="Arial"/>
                <w:sz w:val="21"/>
              </w:rPr>
            </w:pPr>
          </w:p>
        </w:tc>
      </w:tr>
      <w:tr w14:paraId="75C2F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39" w:type="dxa"/>
            <w:vMerge w:val="continue"/>
            <w:tcBorders>
              <w:top w:val="nil"/>
              <w:bottom w:val="nil"/>
            </w:tcBorders>
            <w:textDirection w:val="tbRlV"/>
            <w:vAlign w:val="top"/>
          </w:tcPr>
          <w:p w14:paraId="29B1A689">
            <w:pPr>
              <w:rPr>
                <w:rFonts w:ascii="Arial"/>
                <w:sz w:val="21"/>
              </w:rPr>
            </w:pPr>
          </w:p>
        </w:tc>
        <w:tc>
          <w:tcPr>
            <w:tcW w:w="110" w:type="dxa"/>
            <w:tcBorders>
              <w:top w:val="nil"/>
              <w:bottom w:val="nil"/>
            </w:tcBorders>
            <w:vAlign w:val="top"/>
          </w:tcPr>
          <w:p w14:paraId="71BEBC69">
            <w:pPr>
              <w:rPr>
                <w:rFonts w:ascii="Arial"/>
                <w:sz w:val="21"/>
              </w:rPr>
            </w:pPr>
          </w:p>
        </w:tc>
        <w:tc>
          <w:tcPr>
            <w:tcW w:w="1128" w:type="dxa"/>
            <w:gridSpan w:val="2"/>
            <w:vMerge w:val="continue"/>
            <w:tcBorders>
              <w:top w:val="nil"/>
            </w:tcBorders>
            <w:vAlign w:val="top"/>
          </w:tcPr>
          <w:p w14:paraId="0AEB41AF">
            <w:pPr>
              <w:rPr>
                <w:rFonts w:ascii="Arial"/>
                <w:sz w:val="21"/>
              </w:rPr>
            </w:pPr>
          </w:p>
        </w:tc>
        <w:tc>
          <w:tcPr>
            <w:tcW w:w="1914" w:type="dxa"/>
            <w:gridSpan w:val="2"/>
            <w:vAlign w:val="top"/>
          </w:tcPr>
          <w:p w14:paraId="1ED3B162">
            <w:pPr>
              <w:pStyle w:val="6"/>
              <w:spacing w:before="45" w:line="274" w:lineRule="exact"/>
              <w:ind w:left="477"/>
              <w:rPr>
                <w:sz w:val="20"/>
                <w:szCs w:val="20"/>
              </w:rPr>
            </w:pPr>
            <w:r>
              <w:rPr>
                <w:rFonts w:ascii="Times New Roman" w:hAnsi="Times New Roman" w:eastAsia="Times New Roman" w:cs="Times New Roman"/>
                <w:position w:val="1"/>
                <w:sz w:val="20"/>
                <w:szCs w:val="20"/>
              </w:rPr>
              <w:t>1</w:t>
            </w:r>
            <w:r>
              <w:rPr>
                <w:rFonts w:ascii="Times New Roman" w:hAnsi="Times New Roman" w:eastAsia="Times New Roman" w:cs="Times New Roman"/>
                <w:spacing w:val="20"/>
                <w:w w:val="101"/>
                <w:position w:val="1"/>
                <w:sz w:val="20"/>
                <w:szCs w:val="20"/>
              </w:rPr>
              <w:t xml:space="preserve"> </w:t>
            </w:r>
            <w:r>
              <w:rPr>
                <w:position w:val="1"/>
                <w:sz w:val="20"/>
                <w:szCs w:val="20"/>
              </w:rPr>
              <w:t>小时平均</w:t>
            </w:r>
          </w:p>
        </w:tc>
        <w:tc>
          <w:tcPr>
            <w:tcW w:w="1421" w:type="dxa"/>
            <w:gridSpan w:val="3"/>
            <w:vAlign w:val="top"/>
          </w:tcPr>
          <w:p w14:paraId="5F6B5A76">
            <w:pPr>
              <w:spacing w:before="45" w:line="274" w:lineRule="exact"/>
              <w:ind w:left="346"/>
              <w:rPr>
                <w:rFonts w:ascii="Times New Roman" w:hAnsi="Times New Roman" w:eastAsia="Times New Roman" w:cs="Times New Roman"/>
                <w:sz w:val="13"/>
                <w:szCs w:val="13"/>
              </w:rPr>
            </w:pPr>
            <w:r>
              <w:rPr>
                <w:rFonts w:ascii="Times New Roman" w:hAnsi="Times New Roman" w:eastAsia="Times New Roman" w:cs="Times New Roman"/>
                <w:spacing w:val="2"/>
                <w:position w:val="3"/>
                <w:sz w:val="20"/>
                <w:szCs w:val="20"/>
              </w:rPr>
              <w:t>10</w:t>
            </w:r>
            <w:r>
              <w:rPr>
                <w:rFonts w:ascii="Times New Roman" w:hAnsi="Times New Roman" w:eastAsia="Times New Roman" w:cs="Times New Roman"/>
                <w:position w:val="3"/>
                <w:sz w:val="20"/>
                <w:szCs w:val="20"/>
              </w:rPr>
              <w:t>mg</w:t>
            </w:r>
            <w:r>
              <w:rPr>
                <w:rFonts w:ascii="Times New Roman" w:hAnsi="Times New Roman" w:eastAsia="Times New Roman" w:cs="Times New Roman"/>
                <w:spacing w:val="2"/>
                <w:position w:val="3"/>
                <w:sz w:val="20"/>
                <w:szCs w:val="20"/>
              </w:rPr>
              <w:t>/m</w:t>
            </w:r>
            <w:r>
              <w:rPr>
                <w:rFonts w:ascii="Times New Roman" w:hAnsi="Times New Roman" w:eastAsia="Times New Roman" w:cs="Times New Roman"/>
                <w:spacing w:val="2"/>
                <w:position w:val="8"/>
                <w:sz w:val="13"/>
                <w:szCs w:val="13"/>
              </w:rPr>
              <w:t>3</w:t>
            </w:r>
          </w:p>
        </w:tc>
        <w:tc>
          <w:tcPr>
            <w:tcW w:w="4064" w:type="dxa"/>
            <w:gridSpan w:val="5"/>
            <w:vMerge w:val="continue"/>
            <w:tcBorders>
              <w:top w:val="nil"/>
              <w:bottom w:val="nil"/>
            </w:tcBorders>
            <w:vAlign w:val="top"/>
          </w:tcPr>
          <w:p w14:paraId="738BB9C4">
            <w:pPr>
              <w:rPr>
                <w:rFonts w:ascii="Arial"/>
                <w:sz w:val="21"/>
              </w:rPr>
            </w:pPr>
          </w:p>
        </w:tc>
        <w:tc>
          <w:tcPr>
            <w:tcW w:w="114" w:type="dxa"/>
            <w:tcBorders>
              <w:top w:val="nil"/>
              <w:bottom w:val="nil"/>
            </w:tcBorders>
            <w:vAlign w:val="top"/>
          </w:tcPr>
          <w:p w14:paraId="67C35792">
            <w:pPr>
              <w:rPr>
                <w:rFonts w:ascii="Arial"/>
                <w:sz w:val="21"/>
              </w:rPr>
            </w:pPr>
          </w:p>
        </w:tc>
      </w:tr>
      <w:tr w14:paraId="5CB86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539" w:type="dxa"/>
            <w:vMerge w:val="continue"/>
            <w:tcBorders>
              <w:top w:val="nil"/>
              <w:bottom w:val="nil"/>
            </w:tcBorders>
            <w:textDirection w:val="tbRlV"/>
            <w:vAlign w:val="top"/>
          </w:tcPr>
          <w:p w14:paraId="22970366">
            <w:pPr>
              <w:rPr>
                <w:rFonts w:ascii="Arial"/>
                <w:sz w:val="21"/>
              </w:rPr>
            </w:pPr>
          </w:p>
        </w:tc>
        <w:tc>
          <w:tcPr>
            <w:tcW w:w="110" w:type="dxa"/>
            <w:tcBorders>
              <w:top w:val="nil"/>
              <w:bottom w:val="nil"/>
            </w:tcBorders>
            <w:vAlign w:val="top"/>
          </w:tcPr>
          <w:p w14:paraId="0D484CCA">
            <w:pPr>
              <w:rPr>
                <w:rFonts w:ascii="Arial"/>
                <w:sz w:val="21"/>
              </w:rPr>
            </w:pPr>
          </w:p>
        </w:tc>
        <w:tc>
          <w:tcPr>
            <w:tcW w:w="1128" w:type="dxa"/>
            <w:gridSpan w:val="2"/>
            <w:vMerge w:val="restart"/>
            <w:tcBorders>
              <w:bottom w:val="nil"/>
            </w:tcBorders>
            <w:vAlign w:val="top"/>
          </w:tcPr>
          <w:p w14:paraId="3D26226A">
            <w:pPr>
              <w:spacing w:before="280" w:line="234" w:lineRule="exact"/>
              <w:ind w:left="457"/>
              <w:rPr>
                <w:rFonts w:ascii="Times New Roman" w:hAnsi="Times New Roman" w:eastAsia="Times New Roman" w:cs="Times New Roman"/>
                <w:sz w:val="13"/>
                <w:szCs w:val="13"/>
              </w:rPr>
            </w:pPr>
            <w:r>
              <w:rPr>
                <w:rFonts w:ascii="Times New Roman" w:hAnsi="Times New Roman" w:eastAsia="Times New Roman" w:cs="Times New Roman"/>
                <w:spacing w:val="1"/>
                <w:position w:val="1"/>
                <w:sz w:val="20"/>
                <w:szCs w:val="20"/>
              </w:rPr>
              <w:t>O</w:t>
            </w:r>
            <w:r>
              <w:rPr>
                <w:rFonts w:ascii="Times New Roman" w:hAnsi="Times New Roman" w:eastAsia="Times New Roman" w:cs="Times New Roman"/>
                <w:spacing w:val="1"/>
                <w:sz w:val="13"/>
                <w:szCs w:val="13"/>
              </w:rPr>
              <w:t>3</w:t>
            </w:r>
          </w:p>
        </w:tc>
        <w:tc>
          <w:tcPr>
            <w:tcW w:w="1914" w:type="dxa"/>
            <w:gridSpan w:val="2"/>
            <w:vAlign w:val="top"/>
          </w:tcPr>
          <w:p w14:paraId="0C7367BD">
            <w:pPr>
              <w:pStyle w:val="6"/>
              <w:spacing w:before="41" w:line="274" w:lineRule="exact"/>
              <w:ind w:left="156"/>
              <w:rPr>
                <w:sz w:val="20"/>
                <w:szCs w:val="20"/>
              </w:rPr>
            </w:pPr>
            <w:r>
              <w:rPr>
                <w:position w:val="1"/>
                <w:sz w:val="20"/>
                <w:szCs w:val="20"/>
              </w:rPr>
              <w:t>日最大</w:t>
            </w:r>
            <w:r>
              <w:rPr>
                <w:spacing w:val="-35"/>
                <w:position w:val="1"/>
                <w:sz w:val="20"/>
                <w:szCs w:val="20"/>
              </w:rPr>
              <w:t xml:space="preserve"> </w:t>
            </w:r>
            <w:r>
              <w:rPr>
                <w:rFonts w:ascii="Times New Roman" w:hAnsi="Times New Roman" w:eastAsia="Times New Roman" w:cs="Times New Roman"/>
                <w:position w:val="1"/>
                <w:sz w:val="20"/>
                <w:szCs w:val="20"/>
              </w:rPr>
              <w:t>8</w:t>
            </w:r>
            <w:r>
              <w:rPr>
                <w:rFonts w:ascii="Times New Roman" w:hAnsi="Times New Roman" w:eastAsia="Times New Roman" w:cs="Times New Roman"/>
                <w:spacing w:val="17"/>
                <w:w w:val="101"/>
                <w:position w:val="1"/>
                <w:sz w:val="20"/>
                <w:szCs w:val="20"/>
              </w:rPr>
              <w:t xml:space="preserve"> </w:t>
            </w:r>
            <w:r>
              <w:rPr>
                <w:position w:val="1"/>
                <w:sz w:val="20"/>
                <w:szCs w:val="20"/>
              </w:rPr>
              <w:t>小时平均</w:t>
            </w:r>
          </w:p>
        </w:tc>
        <w:tc>
          <w:tcPr>
            <w:tcW w:w="1421" w:type="dxa"/>
            <w:gridSpan w:val="3"/>
            <w:vAlign w:val="top"/>
          </w:tcPr>
          <w:p w14:paraId="34C44A18">
            <w:pPr>
              <w:spacing w:before="41" w:line="274" w:lineRule="exact"/>
              <w:ind w:left="320"/>
              <w:rPr>
                <w:rFonts w:ascii="Times New Roman" w:hAnsi="Times New Roman" w:eastAsia="Times New Roman" w:cs="Times New Roman"/>
                <w:sz w:val="13"/>
                <w:szCs w:val="13"/>
              </w:rPr>
            </w:pPr>
            <w:r>
              <w:rPr>
                <w:rFonts w:ascii="Times New Roman" w:hAnsi="Times New Roman" w:eastAsia="Times New Roman" w:cs="Times New Roman"/>
                <w:spacing w:val="1"/>
                <w:position w:val="3"/>
                <w:sz w:val="20"/>
                <w:szCs w:val="20"/>
              </w:rPr>
              <w:t>160μg/m</w:t>
            </w:r>
            <w:r>
              <w:rPr>
                <w:rFonts w:ascii="Times New Roman" w:hAnsi="Times New Roman" w:eastAsia="Times New Roman" w:cs="Times New Roman"/>
                <w:spacing w:val="1"/>
                <w:position w:val="9"/>
                <w:sz w:val="13"/>
                <w:szCs w:val="13"/>
              </w:rPr>
              <w:t>3</w:t>
            </w:r>
          </w:p>
        </w:tc>
        <w:tc>
          <w:tcPr>
            <w:tcW w:w="4064" w:type="dxa"/>
            <w:gridSpan w:val="5"/>
            <w:vMerge w:val="continue"/>
            <w:tcBorders>
              <w:top w:val="nil"/>
              <w:bottom w:val="nil"/>
            </w:tcBorders>
            <w:vAlign w:val="top"/>
          </w:tcPr>
          <w:p w14:paraId="4F3598E3">
            <w:pPr>
              <w:rPr>
                <w:rFonts w:ascii="Arial"/>
                <w:sz w:val="21"/>
              </w:rPr>
            </w:pPr>
          </w:p>
        </w:tc>
        <w:tc>
          <w:tcPr>
            <w:tcW w:w="114" w:type="dxa"/>
            <w:tcBorders>
              <w:top w:val="nil"/>
              <w:bottom w:val="nil"/>
            </w:tcBorders>
            <w:vAlign w:val="top"/>
          </w:tcPr>
          <w:p w14:paraId="5FC5B5C3">
            <w:pPr>
              <w:rPr>
                <w:rFonts w:ascii="Arial"/>
                <w:sz w:val="21"/>
              </w:rPr>
            </w:pPr>
          </w:p>
        </w:tc>
      </w:tr>
      <w:tr w14:paraId="0DE04D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539" w:type="dxa"/>
            <w:vMerge w:val="continue"/>
            <w:tcBorders>
              <w:top w:val="nil"/>
              <w:bottom w:val="nil"/>
            </w:tcBorders>
            <w:textDirection w:val="tbRlV"/>
            <w:vAlign w:val="top"/>
          </w:tcPr>
          <w:p w14:paraId="77DE836F">
            <w:pPr>
              <w:rPr>
                <w:rFonts w:ascii="Arial"/>
                <w:sz w:val="21"/>
              </w:rPr>
            </w:pPr>
          </w:p>
        </w:tc>
        <w:tc>
          <w:tcPr>
            <w:tcW w:w="110" w:type="dxa"/>
            <w:tcBorders>
              <w:top w:val="nil"/>
              <w:bottom w:val="nil"/>
            </w:tcBorders>
            <w:vAlign w:val="top"/>
          </w:tcPr>
          <w:p w14:paraId="2B9E04D8">
            <w:pPr>
              <w:rPr>
                <w:rFonts w:ascii="Arial"/>
                <w:sz w:val="21"/>
              </w:rPr>
            </w:pPr>
          </w:p>
        </w:tc>
        <w:tc>
          <w:tcPr>
            <w:tcW w:w="1128" w:type="dxa"/>
            <w:gridSpan w:val="2"/>
            <w:vMerge w:val="continue"/>
            <w:tcBorders>
              <w:top w:val="nil"/>
            </w:tcBorders>
            <w:vAlign w:val="top"/>
          </w:tcPr>
          <w:p w14:paraId="66A10EA0">
            <w:pPr>
              <w:rPr>
                <w:rFonts w:ascii="Arial"/>
                <w:sz w:val="21"/>
              </w:rPr>
            </w:pPr>
          </w:p>
        </w:tc>
        <w:tc>
          <w:tcPr>
            <w:tcW w:w="1914" w:type="dxa"/>
            <w:gridSpan w:val="2"/>
            <w:vAlign w:val="top"/>
          </w:tcPr>
          <w:p w14:paraId="1D3DF1C0">
            <w:pPr>
              <w:pStyle w:val="6"/>
              <w:spacing w:before="53" w:line="274" w:lineRule="exact"/>
              <w:ind w:left="477"/>
              <w:rPr>
                <w:sz w:val="20"/>
                <w:szCs w:val="20"/>
              </w:rPr>
            </w:pPr>
            <w:r>
              <w:rPr>
                <w:rFonts w:ascii="Times New Roman" w:hAnsi="Times New Roman" w:eastAsia="Times New Roman" w:cs="Times New Roman"/>
                <w:position w:val="1"/>
                <w:sz w:val="20"/>
                <w:szCs w:val="20"/>
              </w:rPr>
              <w:t>1</w:t>
            </w:r>
            <w:r>
              <w:rPr>
                <w:rFonts w:ascii="Times New Roman" w:hAnsi="Times New Roman" w:eastAsia="Times New Roman" w:cs="Times New Roman"/>
                <w:spacing w:val="20"/>
                <w:w w:val="101"/>
                <w:position w:val="1"/>
                <w:sz w:val="20"/>
                <w:szCs w:val="20"/>
              </w:rPr>
              <w:t xml:space="preserve"> </w:t>
            </w:r>
            <w:r>
              <w:rPr>
                <w:position w:val="1"/>
                <w:sz w:val="20"/>
                <w:szCs w:val="20"/>
              </w:rPr>
              <w:t>小时平均</w:t>
            </w:r>
          </w:p>
        </w:tc>
        <w:tc>
          <w:tcPr>
            <w:tcW w:w="1421" w:type="dxa"/>
            <w:gridSpan w:val="3"/>
            <w:vAlign w:val="top"/>
          </w:tcPr>
          <w:p w14:paraId="39A6E851">
            <w:pPr>
              <w:spacing w:before="53" w:line="274" w:lineRule="exact"/>
              <w:ind w:left="299"/>
              <w:rPr>
                <w:rFonts w:ascii="Times New Roman" w:hAnsi="Times New Roman" w:eastAsia="Times New Roman" w:cs="Times New Roman"/>
                <w:sz w:val="13"/>
                <w:szCs w:val="13"/>
              </w:rPr>
            </w:pPr>
            <w:r>
              <w:rPr>
                <w:rFonts w:ascii="Times New Roman" w:hAnsi="Times New Roman" w:eastAsia="Times New Roman" w:cs="Times New Roman"/>
                <w:spacing w:val="4"/>
                <w:position w:val="3"/>
                <w:sz w:val="20"/>
                <w:szCs w:val="20"/>
              </w:rPr>
              <w:t>200μg/m</w:t>
            </w:r>
            <w:r>
              <w:rPr>
                <w:rFonts w:ascii="Times New Roman" w:hAnsi="Times New Roman" w:eastAsia="Times New Roman" w:cs="Times New Roman"/>
                <w:spacing w:val="4"/>
                <w:position w:val="9"/>
                <w:sz w:val="13"/>
                <w:szCs w:val="13"/>
              </w:rPr>
              <w:t>3</w:t>
            </w:r>
          </w:p>
        </w:tc>
        <w:tc>
          <w:tcPr>
            <w:tcW w:w="4064" w:type="dxa"/>
            <w:gridSpan w:val="5"/>
            <w:vMerge w:val="continue"/>
            <w:tcBorders>
              <w:top w:val="nil"/>
              <w:bottom w:val="nil"/>
            </w:tcBorders>
            <w:vAlign w:val="top"/>
          </w:tcPr>
          <w:p w14:paraId="1FBB7383">
            <w:pPr>
              <w:rPr>
                <w:rFonts w:ascii="Arial"/>
                <w:sz w:val="21"/>
              </w:rPr>
            </w:pPr>
          </w:p>
        </w:tc>
        <w:tc>
          <w:tcPr>
            <w:tcW w:w="114" w:type="dxa"/>
            <w:tcBorders>
              <w:top w:val="nil"/>
              <w:bottom w:val="nil"/>
            </w:tcBorders>
            <w:vAlign w:val="top"/>
          </w:tcPr>
          <w:p w14:paraId="25521BFB">
            <w:pPr>
              <w:rPr>
                <w:rFonts w:ascii="Arial"/>
                <w:sz w:val="21"/>
              </w:rPr>
            </w:pPr>
          </w:p>
        </w:tc>
      </w:tr>
      <w:tr w14:paraId="222CE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539" w:type="dxa"/>
            <w:vMerge w:val="continue"/>
            <w:tcBorders>
              <w:top w:val="nil"/>
              <w:bottom w:val="nil"/>
            </w:tcBorders>
            <w:textDirection w:val="tbRlV"/>
            <w:vAlign w:val="top"/>
          </w:tcPr>
          <w:p w14:paraId="743C36CE">
            <w:pPr>
              <w:rPr>
                <w:rFonts w:ascii="Arial"/>
                <w:sz w:val="21"/>
              </w:rPr>
            </w:pPr>
          </w:p>
        </w:tc>
        <w:tc>
          <w:tcPr>
            <w:tcW w:w="110" w:type="dxa"/>
            <w:tcBorders>
              <w:top w:val="nil"/>
              <w:bottom w:val="nil"/>
            </w:tcBorders>
            <w:vAlign w:val="top"/>
          </w:tcPr>
          <w:p w14:paraId="16975EA8">
            <w:pPr>
              <w:rPr>
                <w:rFonts w:ascii="Arial"/>
                <w:sz w:val="21"/>
              </w:rPr>
            </w:pPr>
          </w:p>
        </w:tc>
        <w:tc>
          <w:tcPr>
            <w:tcW w:w="1128" w:type="dxa"/>
            <w:gridSpan w:val="2"/>
            <w:vMerge w:val="restart"/>
            <w:tcBorders>
              <w:bottom w:val="nil"/>
            </w:tcBorders>
            <w:vAlign w:val="top"/>
          </w:tcPr>
          <w:p w14:paraId="39EFA4C5">
            <w:pPr>
              <w:spacing w:before="282" w:line="195" w:lineRule="auto"/>
              <w:ind w:left="31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TSP</w:t>
            </w:r>
          </w:p>
        </w:tc>
        <w:tc>
          <w:tcPr>
            <w:tcW w:w="1914" w:type="dxa"/>
            <w:gridSpan w:val="2"/>
            <w:vAlign w:val="top"/>
          </w:tcPr>
          <w:p w14:paraId="0C1B683B">
            <w:pPr>
              <w:pStyle w:val="6"/>
              <w:spacing w:before="73" w:line="222" w:lineRule="auto"/>
              <w:ind w:left="646"/>
              <w:rPr>
                <w:sz w:val="20"/>
                <w:szCs w:val="20"/>
              </w:rPr>
            </w:pPr>
            <w:r>
              <w:rPr>
                <w:spacing w:val="6"/>
                <w:sz w:val="20"/>
                <w:szCs w:val="20"/>
              </w:rPr>
              <w:t>年平均</w:t>
            </w:r>
          </w:p>
        </w:tc>
        <w:tc>
          <w:tcPr>
            <w:tcW w:w="1421" w:type="dxa"/>
            <w:gridSpan w:val="3"/>
            <w:vAlign w:val="top"/>
          </w:tcPr>
          <w:p w14:paraId="119B2391">
            <w:pPr>
              <w:spacing w:before="45" w:line="269" w:lineRule="exact"/>
              <w:ind w:left="299"/>
              <w:rPr>
                <w:rFonts w:ascii="Times New Roman" w:hAnsi="Times New Roman" w:eastAsia="Times New Roman" w:cs="Times New Roman"/>
                <w:sz w:val="13"/>
                <w:szCs w:val="13"/>
              </w:rPr>
            </w:pPr>
            <w:r>
              <w:rPr>
                <w:rFonts w:ascii="Times New Roman" w:hAnsi="Times New Roman" w:eastAsia="Times New Roman" w:cs="Times New Roman"/>
                <w:spacing w:val="4"/>
                <w:position w:val="3"/>
                <w:sz w:val="20"/>
                <w:szCs w:val="20"/>
              </w:rPr>
              <w:t>200μg/m</w:t>
            </w:r>
            <w:r>
              <w:rPr>
                <w:rFonts w:ascii="Times New Roman" w:hAnsi="Times New Roman" w:eastAsia="Times New Roman" w:cs="Times New Roman"/>
                <w:spacing w:val="4"/>
                <w:position w:val="9"/>
                <w:sz w:val="13"/>
                <w:szCs w:val="13"/>
              </w:rPr>
              <w:t>3</w:t>
            </w:r>
          </w:p>
        </w:tc>
        <w:tc>
          <w:tcPr>
            <w:tcW w:w="4064" w:type="dxa"/>
            <w:gridSpan w:val="5"/>
            <w:vMerge w:val="continue"/>
            <w:tcBorders>
              <w:top w:val="nil"/>
              <w:bottom w:val="nil"/>
            </w:tcBorders>
            <w:vAlign w:val="top"/>
          </w:tcPr>
          <w:p w14:paraId="27DBC75F">
            <w:pPr>
              <w:rPr>
                <w:rFonts w:ascii="Arial"/>
                <w:sz w:val="21"/>
              </w:rPr>
            </w:pPr>
          </w:p>
        </w:tc>
        <w:tc>
          <w:tcPr>
            <w:tcW w:w="114" w:type="dxa"/>
            <w:tcBorders>
              <w:top w:val="nil"/>
              <w:bottom w:val="nil"/>
            </w:tcBorders>
            <w:vAlign w:val="top"/>
          </w:tcPr>
          <w:p w14:paraId="129A86BC">
            <w:pPr>
              <w:rPr>
                <w:rFonts w:ascii="Arial"/>
                <w:sz w:val="21"/>
              </w:rPr>
            </w:pPr>
          </w:p>
        </w:tc>
      </w:tr>
      <w:tr w14:paraId="7A37A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539" w:type="dxa"/>
            <w:vMerge w:val="continue"/>
            <w:tcBorders>
              <w:top w:val="nil"/>
              <w:bottom w:val="nil"/>
            </w:tcBorders>
            <w:textDirection w:val="tbRlV"/>
            <w:vAlign w:val="top"/>
          </w:tcPr>
          <w:p w14:paraId="35F970F3">
            <w:pPr>
              <w:rPr>
                <w:rFonts w:ascii="Arial"/>
                <w:sz w:val="21"/>
              </w:rPr>
            </w:pPr>
          </w:p>
        </w:tc>
        <w:tc>
          <w:tcPr>
            <w:tcW w:w="110" w:type="dxa"/>
            <w:tcBorders>
              <w:top w:val="nil"/>
              <w:bottom w:val="nil"/>
            </w:tcBorders>
            <w:vAlign w:val="top"/>
          </w:tcPr>
          <w:p w14:paraId="16DA2694">
            <w:pPr>
              <w:rPr>
                <w:rFonts w:ascii="Arial"/>
                <w:sz w:val="21"/>
              </w:rPr>
            </w:pPr>
          </w:p>
        </w:tc>
        <w:tc>
          <w:tcPr>
            <w:tcW w:w="1128" w:type="dxa"/>
            <w:gridSpan w:val="2"/>
            <w:vMerge w:val="continue"/>
            <w:tcBorders>
              <w:top w:val="nil"/>
            </w:tcBorders>
            <w:vAlign w:val="top"/>
          </w:tcPr>
          <w:p w14:paraId="2E4A90F4">
            <w:pPr>
              <w:rPr>
                <w:rFonts w:ascii="Arial"/>
                <w:sz w:val="21"/>
              </w:rPr>
            </w:pPr>
          </w:p>
        </w:tc>
        <w:tc>
          <w:tcPr>
            <w:tcW w:w="1914" w:type="dxa"/>
            <w:gridSpan w:val="2"/>
            <w:vAlign w:val="top"/>
          </w:tcPr>
          <w:p w14:paraId="620C145A">
            <w:pPr>
              <w:pStyle w:val="6"/>
              <w:spacing w:before="59" w:line="274" w:lineRule="exact"/>
              <w:ind w:left="406"/>
              <w:rPr>
                <w:sz w:val="20"/>
                <w:szCs w:val="20"/>
              </w:rPr>
            </w:pPr>
            <w:r>
              <w:rPr>
                <w:rFonts w:ascii="Times New Roman" w:hAnsi="Times New Roman" w:eastAsia="Times New Roman" w:cs="Times New Roman"/>
                <w:spacing w:val="4"/>
                <w:position w:val="1"/>
                <w:sz w:val="20"/>
                <w:szCs w:val="20"/>
              </w:rPr>
              <w:t>24</w:t>
            </w:r>
            <w:r>
              <w:rPr>
                <w:rFonts w:ascii="Times New Roman" w:hAnsi="Times New Roman" w:eastAsia="Times New Roman" w:cs="Times New Roman"/>
                <w:spacing w:val="19"/>
                <w:w w:val="101"/>
                <w:position w:val="1"/>
                <w:sz w:val="20"/>
                <w:szCs w:val="20"/>
              </w:rPr>
              <w:t xml:space="preserve"> </w:t>
            </w:r>
            <w:r>
              <w:rPr>
                <w:spacing w:val="4"/>
                <w:position w:val="1"/>
                <w:sz w:val="20"/>
                <w:szCs w:val="20"/>
              </w:rPr>
              <w:t>小时平均</w:t>
            </w:r>
          </w:p>
        </w:tc>
        <w:tc>
          <w:tcPr>
            <w:tcW w:w="1421" w:type="dxa"/>
            <w:gridSpan w:val="3"/>
            <w:vAlign w:val="top"/>
          </w:tcPr>
          <w:p w14:paraId="76F49362">
            <w:pPr>
              <w:spacing w:before="59" w:line="274" w:lineRule="exact"/>
              <w:ind w:left="304"/>
              <w:rPr>
                <w:rFonts w:ascii="Times New Roman" w:hAnsi="Times New Roman" w:eastAsia="Times New Roman" w:cs="Times New Roman"/>
                <w:sz w:val="13"/>
                <w:szCs w:val="13"/>
              </w:rPr>
            </w:pPr>
            <w:r>
              <w:rPr>
                <w:rFonts w:ascii="Times New Roman" w:hAnsi="Times New Roman" w:eastAsia="Times New Roman" w:cs="Times New Roman"/>
                <w:spacing w:val="3"/>
                <w:position w:val="3"/>
                <w:sz w:val="20"/>
                <w:szCs w:val="20"/>
              </w:rPr>
              <w:t>300μg/m</w:t>
            </w:r>
            <w:r>
              <w:rPr>
                <w:rFonts w:ascii="Times New Roman" w:hAnsi="Times New Roman" w:eastAsia="Times New Roman" w:cs="Times New Roman"/>
                <w:spacing w:val="3"/>
                <w:position w:val="9"/>
                <w:sz w:val="13"/>
                <w:szCs w:val="13"/>
              </w:rPr>
              <w:t>3</w:t>
            </w:r>
          </w:p>
        </w:tc>
        <w:tc>
          <w:tcPr>
            <w:tcW w:w="4064" w:type="dxa"/>
            <w:gridSpan w:val="5"/>
            <w:vMerge w:val="continue"/>
            <w:tcBorders>
              <w:top w:val="nil"/>
            </w:tcBorders>
            <w:vAlign w:val="top"/>
          </w:tcPr>
          <w:p w14:paraId="6B6295FA">
            <w:pPr>
              <w:rPr>
                <w:rFonts w:ascii="Arial"/>
                <w:sz w:val="21"/>
              </w:rPr>
            </w:pPr>
          </w:p>
        </w:tc>
        <w:tc>
          <w:tcPr>
            <w:tcW w:w="114" w:type="dxa"/>
            <w:tcBorders>
              <w:top w:val="nil"/>
              <w:bottom w:val="nil"/>
            </w:tcBorders>
            <w:vAlign w:val="top"/>
          </w:tcPr>
          <w:p w14:paraId="39D50850">
            <w:pPr>
              <w:rPr>
                <w:rFonts w:ascii="Arial"/>
                <w:sz w:val="21"/>
              </w:rPr>
            </w:pPr>
          </w:p>
        </w:tc>
      </w:tr>
      <w:tr w14:paraId="18436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0" w:hRule="atLeast"/>
        </w:trPr>
        <w:tc>
          <w:tcPr>
            <w:tcW w:w="539" w:type="dxa"/>
            <w:vMerge w:val="continue"/>
            <w:tcBorders>
              <w:top w:val="nil"/>
              <w:bottom w:val="nil"/>
            </w:tcBorders>
            <w:textDirection w:val="tbRlV"/>
            <w:vAlign w:val="top"/>
          </w:tcPr>
          <w:p w14:paraId="607B09BB">
            <w:pPr>
              <w:rPr>
                <w:rFonts w:ascii="Arial"/>
                <w:sz w:val="21"/>
              </w:rPr>
            </w:pPr>
          </w:p>
        </w:tc>
        <w:tc>
          <w:tcPr>
            <w:tcW w:w="8751" w:type="dxa"/>
            <w:gridSpan w:val="14"/>
            <w:vAlign w:val="top"/>
          </w:tcPr>
          <w:p w14:paraId="330FEAFA">
            <w:pPr>
              <w:pStyle w:val="6"/>
              <w:spacing w:before="192" w:line="220" w:lineRule="auto"/>
              <w:ind w:left="587"/>
            </w:pPr>
            <w:r>
              <w:rPr>
                <w:rFonts w:ascii="Times New Roman" w:hAnsi="Times New Roman" w:eastAsia="Times New Roman" w:cs="Times New Roman"/>
                <w:b/>
                <w:bCs/>
                <w:spacing w:val="-5"/>
              </w:rPr>
              <w:t>2</w:t>
            </w:r>
            <w:r>
              <w:rPr>
                <w:rFonts w:ascii="Times New Roman" w:hAnsi="Times New Roman" w:eastAsia="Times New Roman" w:cs="Times New Roman"/>
                <w:b/>
                <w:bCs/>
                <w:spacing w:val="-28"/>
              </w:rPr>
              <w:t xml:space="preserve"> </w:t>
            </w:r>
            <w:r>
              <w:rPr>
                <w:b/>
                <w:bCs/>
                <w:spacing w:val="-5"/>
              </w:rPr>
              <w:t>、地表水环境质量标准</w:t>
            </w:r>
          </w:p>
          <w:p w14:paraId="1592B5DA">
            <w:pPr>
              <w:pStyle w:val="6"/>
              <w:spacing w:before="144" w:line="357" w:lineRule="auto"/>
              <w:ind w:left="112" w:right="107" w:firstLine="479"/>
            </w:pPr>
            <w:r>
              <w:rPr>
                <w:spacing w:val="-1"/>
              </w:rPr>
              <w:t>丽江水质执行《地表水环境质量标准》（</w:t>
            </w:r>
            <w:r>
              <w:rPr>
                <w:rFonts w:ascii="Times New Roman" w:hAnsi="Times New Roman" w:eastAsia="Times New Roman" w:cs="Times New Roman"/>
                <w:spacing w:val="-1"/>
              </w:rPr>
              <w:t>GB3838-2002</w:t>
            </w:r>
            <w:r>
              <w:rPr>
                <w:spacing w:val="-1"/>
              </w:rPr>
              <w:t>）Ⅲ</w:t>
            </w:r>
            <w:r>
              <w:rPr>
                <w:spacing w:val="-2"/>
              </w:rPr>
              <w:t>类标准。主要项目</w:t>
            </w:r>
            <w:r>
              <w:t xml:space="preserve"> </w:t>
            </w:r>
            <w:r>
              <w:rPr>
                <w:spacing w:val="4"/>
              </w:rPr>
              <w:t>标准限值见下表</w:t>
            </w:r>
            <w:r>
              <w:rPr>
                <w:rFonts w:ascii="Times New Roman" w:hAnsi="Times New Roman" w:eastAsia="Times New Roman" w:cs="Times New Roman"/>
                <w:spacing w:val="4"/>
              </w:rPr>
              <w:t>4-2</w:t>
            </w:r>
            <w:r>
              <w:rPr>
                <w:spacing w:val="4"/>
              </w:rPr>
              <w:t>；</w:t>
            </w:r>
          </w:p>
          <w:p w14:paraId="7E1B57E4">
            <w:pPr>
              <w:pStyle w:val="6"/>
              <w:spacing w:before="42" w:line="204" w:lineRule="auto"/>
              <w:ind w:left="1327"/>
            </w:pPr>
            <w:r>
              <w:rPr>
                <w:b/>
                <w:bCs/>
                <w:spacing w:val="-2"/>
              </w:rPr>
              <w:t>表</w:t>
            </w:r>
            <w:r>
              <w:rPr>
                <w:spacing w:val="-54"/>
              </w:rPr>
              <w:t xml:space="preserve"> </w:t>
            </w:r>
            <w:r>
              <w:rPr>
                <w:rFonts w:ascii="Times New Roman" w:hAnsi="Times New Roman" w:eastAsia="Times New Roman" w:cs="Times New Roman"/>
                <w:b/>
                <w:bCs/>
                <w:spacing w:val="-2"/>
              </w:rPr>
              <w:t xml:space="preserve">4-2    </w:t>
            </w:r>
            <w:r>
              <w:rPr>
                <w:b/>
                <w:bCs/>
                <w:spacing w:val="-2"/>
              </w:rPr>
              <w:t>地表水环境质量标准（单位：</w:t>
            </w:r>
            <w:r>
              <w:rPr>
                <w:rFonts w:ascii="Times New Roman" w:hAnsi="Times New Roman" w:eastAsia="Times New Roman" w:cs="Times New Roman"/>
                <w:b/>
                <w:bCs/>
                <w:spacing w:val="-2"/>
              </w:rPr>
              <w:t>mg/L</w:t>
            </w:r>
            <w:r>
              <w:rPr>
                <w:rFonts w:ascii="Times New Roman" w:hAnsi="Times New Roman" w:eastAsia="Times New Roman" w:cs="Times New Roman"/>
                <w:b/>
                <w:bCs/>
                <w:spacing w:val="-35"/>
              </w:rPr>
              <w:t xml:space="preserve"> </w:t>
            </w:r>
            <w:r>
              <w:rPr>
                <w:b/>
                <w:bCs/>
                <w:spacing w:val="-2"/>
              </w:rPr>
              <w:t>，</w:t>
            </w:r>
            <w:r>
              <w:rPr>
                <w:rFonts w:ascii="Times New Roman" w:hAnsi="Times New Roman" w:eastAsia="Times New Roman" w:cs="Times New Roman"/>
                <w:b/>
                <w:bCs/>
                <w:spacing w:val="-3"/>
              </w:rPr>
              <w:t xml:space="preserve">pH </w:t>
            </w:r>
            <w:r>
              <w:rPr>
                <w:b/>
                <w:bCs/>
                <w:spacing w:val="-3"/>
              </w:rPr>
              <w:t>无量纲）</w:t>
            </w:r>
          </w:p>
        </w:tc>
      </w:tr>
      <w:tr w14:paraId="1B5389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539" w:type="dxa"/>
            <w:vMerge w:val="continue"/>
            <w:tcBorders>
              <w:top w:val="nil"/>
              <w:bottom w:val="nil"/>
            </w:tcBorders>
            <w:textDirection w:val="tbRlV"/>
            <w:vAlign w:val="top"/>
          </w:tcPr>
          <w:p w14:paraId="4C80FCD2">
            <w:pPr>
              <w:rPr>
                <w:rFonts w:ascii="Arial"/>
                <w:sz w:val="21"/>
              </w:rPr>
            </w:pPr>
          </w:p>
        </w:tc>
        <w:tc>
          <w:tcPr>
            <w:tcW w:w="110" w:type="dxa"/>
            <w:tcBorders>
              <w:top w:val="nil"/>
              <w:bottom w:val="nil"/>
            </w:tcBorders>
            <w:vAlign w:val="top"/>
          </w:tcPr>
          <w:p w14:paraId="623F9C6D">
            <w:pPr>
              <w:rPr>
                <w:rFonts w:ascii="Arial"/>
                <w:sz w:val="21"/>
              </w:rPr>
            </w:pPr>
          </w:p>
        </w:tc>
        <w:tc>
          <w:tcPr>
            <w:tcW w:w="1064" w:type="dxa"/>
            <w:vAlign w:val="top"/>
          </w:tcPr>
          <w:p w14:paraId="462211BF">
            <w:pPr>
              <w:pStyle w:val="6"/>
              <w:spacing w:before="120" w:line="228" w:lineRule="auto"/>
              <w:ind w:left="118"/>
              <w:rPr>
                <w:sz w:val="20"/>
                <w:szCs w:val="20"/>
              </w:rPr>
            </w:pPr>
            <w:r>
              <w:rPr>
                <w:b/>
                <w:bCs/>
                <w:spacing w:val="6"/>
                <w:sz w:val="20"/>
                <w:szCs w:val="20"/>
              </w:rPr>
              <w:t>标准类别</w:t>
            </w:r>
          </w:p>
        </w:tc>
        <w:tc>
          <w:tcPr>
            <w:tcW w:w="1066" w:type="dxa"/>
            <w:gridSpan w:val="2"/>
            <w:vAlign w:val="top"/>
          </w:tcPr>
          <w:p w14:paraId="2E7F6467">
            <w:pPr>
              <w:spacing w:before="159" w:line="194" w:lineRule="auto"/>
              <w:ind w:left="395"/>
              <w:rPr>
                <w:rFonts w:ascii="Times New Roman" w:hAnsi="Times New Roman" w:eastAsia="Times New Roman" w:cs="Times New Roman"/>
                <w:sz w:val="20"/>
                <w:szCs w:val="20"/>
              </w:rPr>
            </w:pPr>
            <w:r>
              <w:rPr>
                <w:rFonts w:ascii="Times New Roman" w:hAnsi="Times New Roman" w:eastAsia="Times New Roman" w:cs="Times New Roman"/>
                <w:b/>
                <w:bCs/>
                <w:spacing w:val="3"/>
                <w:sz w:val="20"/>
                <w:szCs w:val="20"/>
              </w:rPr>
              <w:t>pH</w:t>
            </w:r>
          </w:p>
        </w:tc>
        <w:tc>
          <w:tcPr>
            <w:tcW w:w="1065" w:type="dxa"/>
            <w:gridSpan w:val="2"/>
            <w:vAlign w:val="top"/>
          </w:tcPr>
          <w:p w14:paraId="6D7048D9">
            <w:pPr>
              <w:spacing w:before="156" w:line="195" w:lineRule="auto"/>
              <w:ind w:left="377"/>
              <w:rPr>
                <w:rFonts w:ascii="Times New Roman" w:hAnsi="Times New Roman" w:eastAsia="Times New Roman" w:cs="Times New Roman"/>
                <w:sz w:val="20"/>
                <w:szCs w:val="20"/>
              </w:rPr>
            </w:pPr>
            <w:r>
              <w:rPr>
                <w:rFonts w:ascii="Times New Roman" w:hAnsi="Times New Roman" w:eastAsia="Times New Roman" w:cs="Times New Roman"/>
                <w:b/>
                <w:bCs/>
                <w:spacing w:val="5"/>
                <w:sz w:val="20"/>
                <w:szCs w:val="20"/>
              </w:rPr>
              <w:t>DO</w:t>
            </w:r>
          </w:p>
        </w:tc>
        <w:tc>
          <w:tcPr>
            <w:tcW w:w="1064" w:type="dxa"/>
            <w:vAlign w:val="top"/>
          </w:tcPr>
          <w:p w14:paraId="6A795C9A">
            <w:pPr>
              <w:spacing w:before="156" w:line="195" w:lineRule="auto"/>
              <w:ind w:left="307"/>
              <w:rPr>
                <w:rFonts w:ascii="Times New Roman" w:hAnsi="Times New Roman" w:eastAsia="Times New Roman" w:cs="Times New Roman"/>
                <w:sz w:val="20"/>
                <w:szCs w:val="20"/>
              </w:rPr>
            </w:pPr>
            <w:r>
              <w:rPr>
                <w:rFonts w:ascii="Times New Roman" w:hAnsi="Times New Roman" w:eastAsia="Times New Roman" w:cs="Times New Roman"/>
                <w:b/>
                <w:bCs/>
                <w:spacing w:val="5"/>
                <w:sz w:val="20"/>
                <w:szCs w:val="20"/>
              </w:rPr>
              <w:t>BOD</w:t>
            </w:r>
          </w:p>
        </w:tc>
        <w:tc>
          <w:tcPr>
            <w:tcW w:w="1066" w:type="dxa"/>
            <w:gridSpan w:val="2"/>
            <w:vAlign w:val="top"/>
          </w:tcPr>
          <w:p w14:paraId="65BCDD0B">
            <w:pPr>
              <w:spacing w:before="156" w:line="195" w:lineRule="auto"/>
              <w:ind w:left="308"/>
              <w:rPr>
                <w:rFonts w:ascii="Times New Roman" w:hAnsi="Times New Roman" w:eastAsia="Times New Roman" w:cs="Times New Roman"/>
                <w:sz w:val="20"/>
                <w:szCs w:val="20"/>
              </w:rPr>
            </w:pPr>
            <w:r>
              <w:rPr>
                <w:rFonts w:ascii="Times New Roman" w:hAnsi="Times New Roman" w:eastAsia="Times New Roman" w:cs="Times New Roman"/>
                <w:b/>
                <w:bCs/>
                <w:spacing w:val="4"/>
                <w:sz w:val="20"/>
                <w:szCs w:val="20"/>
              </w:rPr>
              <w:t>COD</w:t>
            </w:r>
          </w:p>
        </w:tc>
        <w:tc>
          <w:tcPr>
            <w:tcW w:w="1066" w:type="dxa"/>
            <w:vAlign w:val="top"/>
          </w:tcPr>
          <w:p w14:paraId="53D90AEE">
            <w:pPr>
              <w:pStyle w:val="6"/>
              <w:spacing w:before="120" w:line="228" w:lineRule="auto"/>
              <w:ind w:left="331"/>
              <w:rPr>
                <w:sz w:val="20"/>
                <w:szCs w:val="20"/>
              </w:rPr>
            </w:pPr>
            <w:r>
              <w:rPr>
                <w:b/>
                <w:bCs/>
                <w:spacing w:val="3"/>
                <w:sz w:val="20"/>
                <w:szCs w:val="20"/>
              </w:rPr>
              <w:t>氨氮</w:t>
            </w:r>
          </w:p>
        </w:tc>
        <w:tc>
          <w:tcPr>
            <w:tcW w:w="1065" w:type="dxa"/>
            <w:vAlign w:val="top"/>
          </w:tcPr>
          <w:p w14:paraId="5B67FDCB">
            <w:pPr>
              <w:pStyle w:val="6"/>
              <w:spacing w:before="120" w:line="228" w:lineRule="auto"/>
              <w:ind w:left="334"/>
              <w:rPr>
                <w:sz w:val="20"/>
                <w:szCs w:val="20"/>
              </w:rPr>
            </w:pPr>
            <w:r>
              <w:rPr>
                <w:b/>
                <w:bCs/>
                <w:spacing w:val="2"/>
                <w:sz w:val="20"/>
                <w:szCs w:val="20"/>
              </w:rPr>
              <w:t>总磷</w:t>
            </w:r>
          </w:p>
        </w:tc>
        <w:tc>
          <w:tcPr>
            <w:tcW w:w="1051" w:type="dxa"/>
            <w:vAlign w:val="top"/>
          </w:tcPr>
          <w:p w14:paraId="0D0D21CC">
            <w:pPr>
              <w:spacing w:before="156" w:line="195" w:lineRule="auto"/>
              <w:ind w:left="428"/>
              <w:rPr>
                <w:rFonts w:ascii="Times New Roman" w:hAnsi="Times New Roman" w:eastAsia="Times New Roman" w:cs="Times New Roman"/>
                <w:sz w:val="20"/>
                <w:szCs w:val="20"/>
              </w:rPr>
            </w:pPr>
            <w:r>
              <w:rPr>
                <w:rFonts w:ascii="Times New Roman" w:hAnsi="Times New Roman" w:eastAsia="Times New Roman" w:cs="Times New Roman"/>
                <w:b/>
                <w:bCs/>
                <w:spacing w:val="-1"/>
                <w:sz w:val="20"/>
                <w:szCs w:val="20"/>
              </w:rPr>
              <w:t>SS</w:t>
            </w:r>
          </w:p>
        </w:tc>
        <w:tc>
          <w:tcPr>
            <w:tcW w:w="134" w:type="dxa"/>
            <w:gridSpan w:val="2"/>
            <w:vMerge w:val="restart"/>
            <w:tcBorders>
              <w:top w:val="nil"/>
              <w:bottom w:val="nil"/>
            </w:tcBorders>
            <w:vAlign w:val="top"/>
          </w:tcPr>
          <w:p w14:paraId="09B2DEA1">
            <w:pPr>
              <w:rPr>
                <w:rFonts w:ascii="Arial"/>
                <w:sz w:val="21"/>
              </w:rPr>
            </w:pPr>
          </w:p>
        </w:tc>
      </w:tr>
      <w:tr w14:paraId="53B5E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539" w:type="dxa"/>
            <w:vMerge w:val="continue"/>
            <w:tcBorders>
              <w:top w:val="nil"/>
              <w:bottom w:val="nil"/>
            </w:tcBorders>
            <w:textDirection w:val="tbRlV"/>
            <w:vAlign w:val="top"/>
          </w:tcPr>
          <w:p w14:paraId="666BA2D8">
            <w:pPr>
              <w:rPr>
                <w:rFonts w:ascii="Arial"/>
                <w:sz w:val="21"/>
              </w:rPr>
            </w:pPr>
          </w:p>
        </w:tc>
        <w:tc>
          <w:tcPr>
            <w:tcW w:w="110" w:type="dxa"/>
            <w:tcBorders>
              <w:top w:val="nil"/>
              <w:bottom w:val="nil"/>
            </w:tcBorders>
            <w:vAlign w:val="top"/>
          </w:tcPr>
          <w:p w14:paraId="497E031E">
            <w:pPr>
              <w:rPr>
                <w:rFonts w:ascii="Arial"/>
                <w:sz w:val="21"/>
              </w:rPr>
            </w:pPr>
          </w:p>
        </w:tc>
        <w:tc>
          <w:tcPr>
            <w:tcW w:w="1064" w:type="dxa"/>
            <w:vAlign w:val="top"/>
          </w:tcPr>
          <w:p w14:paraId="7EC05FBA">
            <w:pPr>
              <w:pStyle w:val="6"/>
              <w:spacing w:before="128" w:line="228" w:lineRule="auto"/>
              <w:ind w:left="328"/>
              <w:rPr>
                <w:sz w:val="20"/>
                <w:szCs w:val="20"/>
              </w:rPr>
            </w:pPr>
            <w:r>
              <w:rPr>
                <w:spacing w:val="5"/>
                <w:sz w:val="20"/>
                <w:szCs w:val="20"/>
              </w:rPr>
              <w:t>Ⅲ类</w:t>
            </w:r>
          </w:p>
        </w:tc>
        <w:tc>
          <w:tcPr>
            <w:tcW w:w="1066" w:type="dxa"/>
            <w:gridSpan w:val="2"/>
            <w:vAlign w:val="top"/>
          </w:tcPr>
          <w:p w14:paraId="24F58FC5">
            <w:pPr>
              <w:spacing w:before="97" w:line="274" w:lineRule="exact"/>
              <w:ind w:left="379"/>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6~9</w:t>
            </w:r>
          </w:p>
        </w:tc>
        <w:tc>
          <w:tcPr>
            <w:tcW w:w="1065" w:type="dxa"/>
            <w:gridSpan w:val="2"/>
            <w:vAlign w:val="top"/>
          </w:tcPr>
          <w:p w14:paraId="0D9BEFDE">
            <w:pPr>
              <w:spacing w:before="167" w:line="192" w:lineRule="auto"/>
              <w:ind w:left="42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≥5</w:t>
            </w:r>
          </w:p>
        </w:tc>
        <w:tc>
          <w:tcPr>
            <w:tcW w:w="1064" w:type="dxa"/>
            <w:vAlign w:val="top"/>
          </w:tcPr>
          <w:p w14:paraId="481644DF">
            <w:pPr>
              <w:spacing w:before="97" w:line="274" w:lineRule="exact"/>
              <w:ind w:left="423"/>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w:t>
            </w:r>
          </w:p>
        </w:tc>
        <w:tc>
          <w:tcPr>
            <w:tcW w:w="1066" w:type="dxa"/>
            <w:gridSpan w:val="2"/>
            <w:vAlign w:val="top"/>
          </w:tcPr>
          <w:p w14:paraId="34DD5B74">
            <w:pPr>
              <w:spacing w:before="97" w:line="274" w:lineRule="exact"/>
              <w:ind w:left="374"/>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≤20</w:t>
            </w:r>
          </w:p>
        </w:tc>
        <w:tc>
          <w:tcPr>
            <w:tcW w:w="1066" w:type="dxa"/>
            <w:vAlign w:val="top"/>
          </w:tcPr>
          <w:p w14:paraId="75BD91C3">
            <w:pPr>
              <w:spacing w:before="97" w:line="274" w:lineRule="exact"/>
              <w:ind w:left="350"/>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w:t>
            </w:r>
            <w:r>
              <w:rPr>
                <w:rFonts w:ascii="Times New Roman" w:hAnsi="Times New Roman" w:eastAsia="Times New Roman" w:cs="Times New Roman"/>
                <w:spacing w:val="-28"/>
                <w:position w:val="2"/>
                <w:sz w:val="20"/>
                <w:szCs w:val="20"/>
              </w:rPr>
              <w:t xml:space="preserve"> </w:t>
            </w:r>
            <w:r>
              <w:rPr>
                <w:rFonts w:ascii="Times New Roman" w:hAnsi="Times New Roman" w:eastAsia="Times New Roman" w:cs="Times New Roman"/>
                <w:spacing w:val="-3"/>
                <w:position w:val="2"/>
                <w:sz w:val="20"/>
                <w:szCs w:val="20"/>
              </w:rPr>
              <w:t>1.0</w:t>
            </w:r>
          </w:p>
        </w:tc>
        <w:tc>
          <w:tcPr>
            <w:tcW w:w="1065" w:type="dxa"/>
            <w:vAlign w:val="top"/>
          </w:tcPr>
          <w:p w14:paraId="43159C3C">
            <w:pPr>
              <w:spacing w:before="97" w:line="274" w:lineRule="exact"/>
              <w:ind w:left="34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≤0.2</w:t>
            </w:r>
          </w:p>
        </w:tc>
        <w:tc>
          <w:tcPr>
            <w:tcW w:w="1051" w:type="dxa"/>
            <w:vAlign w:val="top"/>
          </w:tcPr>
          <w:p w14:paraId="5F9D050D">
            <w:pPr>
              <w:spacing w:before="97" w:line="274" w:lineRule="exact"/>
              <w:ind w:left="324"/>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w:t>
            </w:r>
            <w:r>
              <w:rPr>
                <w:rFonts w:ascii="Times New Roman" w:hAnsi="Times New Roman" w:eastAsia="Times New Roman" w:cs="Times New Roman"/>
                <w:spacing w:val="-23"/>
                <w:position w:val="2"/>
                <w:sz w:val="20"/>
                <w:szCs w:val="20"/>
              </w:rPr>
              <w:t xml:space="preserve"> </w:t>
            </w:r>
            <w:r>
              <w:rPr>
                <w:rFonts w:ascii="Times New Roman" w:hAnsi="Times New Roman" w:eastAsia="Times New Roman" w:cs="Times New Roman"/>
                <w:spacing w:val="-3"/>
                <w:position w:val="2"/>
                <w:sz w:val="20"/>
                <w:szCs w:val="20"/>
              </w:rPr>
              <w:t>100</w:t>
            </w:r>
          </w:p>
        </w:tc>
        <w:tc>
          <w:tcPr>
            <w:tcW w:w="134" w:type="dxa"/>
            <w:gridSpan w:val="2"/>
            <w:vMerge w:val="continue"/>
            <w:tcBorders>
              <w:top w:val="nil"/>
              <w:bottom w:val="nil"/>
            </w:tcBorders>
            <w:vAlign w:val="top"/>
          </w:tcPr>
          <w:p w14:paraId="7F98E663">
            <w:pPr>
              <w:rPr>
                <w:rFonts w:ascii="Arial"/>
                <w:sz w:val="21"/>
              </w:rPr>
            </w:pPr>
          </w:p>
        </w:tc>
      </w:tr>
      <w:tr w14:paraId="51FB6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539" w:type="dxa"/>
            <w:vMerge w:val="continue"/>
            <w:tcBorders>
              <w:top w:val="nil"/>
              <w:bottom w:val="nil"/>
            </w:tcBorders>
            <w:textDirection w:val="tbRlV"/>
            <w:vAlign w:val="top"/>
          </w:tcPr>
          <w:p w14:paraId="5539617E">
            <w:pPr>
              <w:rPr>
                <w:rFonts w:ascii="Arial"/>
                <w:sz w:val="21"/>
              </w:rPr>
            </w:pPr>
          </w:p>
        </w:tc>
        <w:tc>
          <w:tcPr>
            <w:tcW w:w="110" w:type="dxa"/>
            <w:tcBorders>
              <w:top w:val="nil"/>
              <w:bottom w:val="nil"/>
            </w:tcBorders>
            <w:vAlign w:val="top"/>
          </w:tcPr>
          <w:p w14:paraId="4E17742C">
            <w:pPr>
              <w:rPr>
                <w:rFonts w:ascii="Arial"/>
                <w:sz w:val="21"/>
              </w:rPr>
            </w:pPr>
          </w:p>
        </w:tc>
        <w:tc>
          <w:tcPr>
            <w:tcW w:w="8507" w:type="dxa"/>
            <w:gridSpan w:val="11"/>
            <w:vAlign w:val="top"/>
          </w:tcPr>
          <w:p w14:paraId="1DB8DF7B">
            <w:pPr>
              <w:pStyle w:val="6"/>
              <w:spacing w:before="97" w:line="274" w:lineRule="exact"/>
              <w:ind w:left="112"/>
              <w:rPr>
                <w:sz w:val="20"/>
                <w:szCs w:val="20"/>
              </w:rPr>
            </w:pPr>
            <w:r>
              <w:rPr>
                <w:spacing w:val="9"/>
                <w:position w:val="1"/>
                <w:sz w:val="20"/>
                <w:szCs w:val="20"/>
              </w:rPr>
              <w:t>注：</w:t>
            </w:r>
            <w:r>
              <w:rPr>
                <w:rFonts w:ascii="Times New Roman" w:hAnsi="Times New Roman" w:eastAsia="Times New Roman" w:cs="Times New Roman"/>
                <w:position w:val="1"/>
                <w:sz w:val="20"/>
                <w:szCs w:val="20"/>
              </w:rPr>
              <w:t>SS</w:t>
            </w:r>
            <w:r>
              <w:rPr>
                <w:rFonts w:ascii="Times New Roman" w:hAnsi="Times New Roman" w:eastAsia="Times New Roman" w:cs="Times New Roman"/>
                <w:spacing w:val="9"/>
                <w:position w:val="1"/>
                <w:sz w:val="20"/>
                <w:szCs w:val="20"/>
              </w:rPr>
              <w:t xml:space="preserve"> </w:t>
            </w:r>
            <w:r>
              <w:rPr>
                <w:spacing w:val="9"/>
                <w:position w:val="1"/>
                <w:sz w:val="20"/>
                <w:szCs w:val="20"/>
              </w:rPr>
              <w:t>参考《农田灌溉水质标准》（</w:t>
            </w:r>
            <w:r>
              <w:rPr>
                <w:rFonts w:ascii="Times New Roman" w:hAnsi="Times New Roman" w:eastAsia="Times New Roman" w:cs="Times New Roman"/>
                <w:position w:val="1"/>
                <w:sz w:val="20"/>
                <w:szCs w:val="20"/>
              </w:rPr>
              <w:t>GB</w:t>
            </w:r>
            <w:r>
              <w:rPr>
                <w:rFonts w:ascii="Times New Roman" w:hAnsi="Times New Roman" w:eastAsia="Times New Roman" w:cs="Times New Roman"/>
                <w:spacing w:val="9"/>
                <w:position w:val="1"/>
                <w:sz w:val="20"/>
                <w:szCs w:val="20"/>
              </w:rPr>
              <w:t>508</w:t>
            </w:r>
            <w:r>
              <w:rPr>
                <w:rFonts w:ascii="Times New Roman" w:hAnsi="Times New Roman" w:eastAsia="Times New Roman" w:cs="Times New Roman"/>
                <w:spacing w:val="8"/>
                <w:position w:val="1"/>
                <w:sz w:val="20"/>
                <w:szCs w:val="20"/>
              </w:rPr>
              <w:t>4-2005</w:t>
            </w:r>
            <w:r>
              <w:rPr>
                <w:spacing w:val="8"/>
                <w:position w:val="1"/>
                <w:sz w:val="20"/>
                <w:szCs w:val="20"/>
              </w:rPr>
              <w:t>）中旱作水质要求</w:t>
            </w:r>
          </w:p>
        </w:tc>
        <w:tc>
          <w:tcPr>
            <w:tcW w:w="134" w:type="dxa"/>
            <w:gridSpan w:val="2"/>
            <w:vMerge w:val="continue"/>
            <w:tcBorders>
              <w:top w:val="nil"/>
              <w:bottom w:val="nil"/>
            </w:tcBorders>
            <w:vAlign w:val="top"/>
          </w:tcPr>
          <w:p w14:paraId="08AFBC53">
            <w:pPr>
              <w:rPr>
                <w:rFonts w:ascii="Arial"/>
                <w:sz w:val="21"/>
              </w:rPr>
            </w:pPr>
          </w:p>
        </w:tc>
      </w:tr>
      <w:tr w14:paraId="15786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8" w:hRule="atLeast"/>
        </w:trPr>
        <w:tc>
          <w:tcPr>
            <w:tcW w:w="539" w:type="dxa"/>
            <w:vMerge w:val="continue"/>
            <w:tcBorders>
              <w:top w:val="nil"/>
            </w:tcBorders>
            <w:textDirection w:val="tbRlV"/>
            <w:vAlign w:val="top"/>
          </w:tcPr>
          <w:p w14:paraId="5676F37B">
            <w:pPr>
              <w:rPr>
                <w:rFonts w:ascii="Arial"/>
                <w:sz w:val="21"/>
              </w:rPr>
            </w:pPr>
          </w:p>
        </w:tc>
        <w:tc>
          <w:tcPr>
            <w:tcW w:w="8751" w:type="dxa"/>
            <w:gridSpan w:val="14"/>
            <w:vAlign w:val="top"/>
          </w:tcPr>
          <w:p w14:paraId="41309F62">
            <w:pPr>
              <w:pStyle w:val="6"/>
              <w:spacing w:before="194" w:line="221" w:lineRule="auto"/>
              <w:ind w:left="585"/>
            </w:pPr>
            <w:r>
              <w:rPr>
                <w:rFonts w:ascii="Times New Roman" w:hAnsi="Times New Roman" w:eastAsia="Times New Roman" w:cs="Times New Roman"/>
                <w:b/>
                <w:bCs/>
                <w:spacing w:val="-6"/>
              </w:rPr>
              <w:t>3</w:t>
            </w:r>
            <w:r>
              <w:rPr>
                <w:rFonts w:ascii="Times New Roman" w:hAnsi="Times New Roman" w:eastAsia="Times New Roman" w:cs="Times New Roman"/>
                <w:b/>
                <w:bCs/>
                <w:spacing w:val="-27"/>
              </w:rPr>
              <w:t xml:space="preserve"> </w:t>
            </w:r>
            <w:r>
              <w:rPr>
                <w:b/>
                <w:bCs/>
                <w:spacing w:val="-6"/>
              </w:rPr>
              <w:t>、声环境质量标准</w:t>
            </w:r>
          </w:p>
          <w:p w14:paraId="1DEEB3E9">
            <w:pPr>
              <w:pStyle w:val="6"/>
              <w:spacing w:before="143" w:line="359" w:lineRule="exact"/>
              <w:ind w:left="592"/>
            </w:pPr>
            <w:r>
              <w:rPr>
                <w:position w:val="2"/>
              </w:rPr>
              <w:t>本项目厂界噪声执行《声环境质量标准》（</w:t>
            </w:r>
            <w:r>
              <w:rPr>
                <w:rFonts w:ascii="Times New Roman" w:hAnsi="Times New Roman" w:eastAsia="Times New Roman" w:cs="Times New Roman"/>
                <w:position w:val="2"/>
              </w:rPr>
              <w:t>GB3096-2008</w:t>
            </w:r>
            <w:r>
              <w:rPr>
                <w:position w:val="2"/>
              </w:rPr>
              <w:t>）</w:t>
            </w:r>
            <w:r>
              <w:rPr>
                <w:rFonts w:ascii="Times New Roman" w:hAnsi="Times New Roman" w:eastAsia="Times New Roman" w:cs="Times New Roman"/>
                <w:spacing w:val="-1"/>
                <w:position w:val="2"/>
              </w:rPr>
              <w:t xml:space="preserve">2 </w:t>
            </w:r>
            <w:r>
              <w:rPr>
                <w:spacing w:val="-1"/>
                <w:position w:val="2"/>
              </w:rPr>
              <w:t>类、</w:t>
            </w:r>
            <w:r>
              <w:rPr>
                <w:rFonts w:ascii="Times New Roman" w:hAnsi="Times New Roman" w:eastAsia="Times New Roman" w:cs="Times New Roman"/>
                <w:spacing w:val="-1"/>
                <w:position w:val="2"/>
              </w:rPr>
              <w:t xml:space="preserve">4a </w:t>
            </w:r>
            <w:r>
              <w:rPr>
                <w:spacing w:val="-1"/>
                <w:position w:val="2"/>
              </w:rPr>
              <w:t>类标准。</w:t>
            </w:r>
          </w:p>
        </w:tc>
      </w:tr>
    </w:tbl>
    <w:p w14:paraId="48354663">
      <w:pPr>
        <w:pStyle w:val="2"/>
      </w:pPr>
    </w:p>
    <w:p w14:paraId="0570FD00">
      <w:pPr>
        <w:sectPr>
          <w:footerReference r:id="rId20" w:type="default"/>
          <w:pgSz w:w="11906" w:h="16839"/>
          <w:pgMar w:top="1431" w:right="1305" w:bottom="1490" w:left="1305" w:header="0" w:footer="1253" w:gutter="0"/>
          <w:cols w:space="720" w:num="1"/>
        </w:sectPr>
      </w:pPr>
    </w:p>
    <w:tbl>
      <w:tblPr>
        <w:tblStyle w:val="5"/>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8"/>
        <w:gridCol w:w="8752"/>
      </w:tblGrid>
      <w:tr w14:paraId="0B9F4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7" w:hRule="atLeast"/>
        </w:trPr>
        <w:tc>
          <w:tcPr>
            <w:tcW w:w="538" w:type="dxa"/>
            <w:vAlign w:val="top"/>
          </w:tcPr>
          <w:p w14:paraId="40F01230">
            <w:pPr>
              <w:rPr>
                <w:rFonts w:ascii="Arial"/>
                <w:sz w:val="21"/>
              </w:rPr>
            </w:pPr>
          </w:p>
        </w:tc>
        <w:tc>
          <w:tcPr>
            <w:tcW w:w="8752" w:type="dxa"/>
            <w:vAlign w:val="top"/>
          </w:tcPr>
          <w:p w14:paraId="61118F89">
            <w:pPr>
              <w:pStyle w:val="6"/>
              <w:spacing w:before="40" w:line="212" w:lineRule="auto"/>
              <w:ind w:left="3108"/>
            </w:pPr>
            <w:r>
              <w:rPr>
                <w:b/>
                <w:bCs/>
                <w:spacing w:val="-2"/>
              </w:rPr>
              <w:t>表</w:t>
            </w:r>
            <w:r>
              <w:rPr>
                <w:spacing w:val="-54"/>
              </w:rPr>
              <w:t xml:space="preserve"> </w:t>
            </w:r>
            <w:r>
              <w:rPr>
                <w:rFonts w:ascii="Times New Roman" w:hAnsi="Times New Roman" w:eastAsia="Times New Roman" w:cs="Times New Roman"/>
                <w:b/>
                <w:bCs/>
                <w:spacing w:val="-2"/>
              </w:rPr>
              <w:t xml:space="preserve">4-3    </w:t>
            </w:r>
            <w:r>
              <w:rPr>
                <w:b/>
                <w:bCs/>
                <w:spacing w:val="-2"/>
              </w:rPr>
              <w:t>声环境质量标准</w:t>
            </w:r>
          </w:p>
          <w:tbl>
            <w:tblPr>
              <w:tblStyle w:val="5"/>
              <w:tblW w:w="8531" w:type="dxa"/>
              <w:tblInd w:w="10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9"/>
              <w:gridCol w:w="3655"/>
              <w:gridCol w:w="3657"/>
            </w:tblGrid>
            <w:tr w14:paraId="1C5675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19" w:type="dxa"/>
                  <w:vAlign w:val="top"/>
                </w:tcPr>
                <w:p w14:paraId="7779733B">
                  <w:pPr>
                    <w:pStyle w:val="6"/>
                    <w:spacing w:before="108" w:line="226" w:lineRule="auto"/>
                    <w:ind w:left="350"/>
                    <w:rPr>
                      <w:sz w:val="20"/>
                      <w:szCs w:val="20"/>
                    </w:rPr>
                  </w:pPr>
                  <w:r>
                    <w:rPr>
                      <w:sz w:val="20"/>
                      <w:szCs w:val="20"/>
                    </w:rPr>
                    <w:t>类</w:t>
                  </w:r>
                  <w:r>
                    <w:rPr>
                      <w:spacing w:val="18"/>
                      <w:sz w:val="20"/>
                      <w:szCs w:val="20"/>
                    </w:rPr>
                    <w:t xml:space="preserve"> </w:t>
                  </w:r>
                  <w:r>
                    <w:rPr>
                      <w:sz w:val="20"/>
                      <w:szCs w:val="20"/>
                    </w:rPr>
                    <w:t>别</w:t>
                  </w:r>
                </w:p>
              </w:tc>
              <w:tc>
                <w:tcPr>
                  <w:tcW w:w="3655" w:type="dxa"/>
                  <w:vAlign w:val="top"/>
                </w:tcPr>
                <w:p w14:paraId="08EDBB03">
                  <w:pPr>
                    <w:pStyle w:val="6"/>
                    <w:spacing w:before="77" w:line="274" w:lineRule="exact"/>
                    <w:ind w:left="827"/>
                    <w:rPr>
                      <w:sz w:val="20"/>
                      <w:szCs w:val="20"/>
                    </w:rPr>
                  </w:pPr>
                  <w:r>
                    <w:rPr>
                      <w:spacing w:val="3"/>
                      <w:position w:val="1"/>
                      <w:sz w:val="20"/>
                      <w:szCs w:val="20"/>
                    </w:rPr>
                    <w:t>昼</w:t>
                  </w:r>
                  <w:r>
                    <w:rPr>
                      <w:spacing w:val="37"/>
                      <w:position w:val="1"/>
                      <w:sz w:val="20"/>
                      <w:szCs w:val="20"/>
                    </w:rPr>
                    <w:t xml:space="preserve"> </w:t>
                  </w:r>
                  <w:r>
                    <w:rPr>
                      <w:spacing w:val="3"/>
                      <w:position w:val="1"/>
                      <w:sz w:val="20"/>
                      <w:szCs w:val="20"/>
                    </w:rPr>
                    <w:t>间（</w:t>
                  </w:r>
                  <w:r>
                    <w:rPr>
                      <w:rFonts w:ascii="Times New Roman" w:hAnsi="Times New Roman" w:eastAsia="Times New Roman" w:cs="Times New Roman"/>
                      <w:spacing w:val="3"/>
                      <w:position w:val="1"/>
                      <w:sz w:val="20"/>
                      <w:szCs w:val="20"/>
                    </w:rPr>
                    <w:t>6:00</w:t>
                  </w:r>
                  <w:r>
                    <w:rPr>
                      <w:spacing w:val="3"/>
                      <w:position w:val="1"/>
                      <w:sz w:val="20"/>
                      <w:szCs w:val="20"/>
                    </w:rPr>
                    <w:t>～</w:t>
                  </w:r>
                  <w:r>
                    <w:rPr>
                      <w:rFonts w:ascii="Times New Roman" w:hAnsi="Times New Roman" w:eastAsia="Times New Roman" w:cs="Times New Roman"/>
                      <w:spacing w:val="3"/>
                      <w:position w:val="1"/>
                      <w:sz w:val="20"/>
                      <w:szCs w:val="20"/>
                    </w:rPr>
                    <w:t>22:00</w:t>
                  </w:r>
                  <w:r>
                    <w:rPr>
                      <w:spacing w:val="3"/>
                      <w:position w:val="1"/>
                      <w:sz w:val="20"/>
                      <w:szCs w:val="20"/>
                    </w:rPr>
                    <w:t>）</w:t>
                  </w:r>
                </w:p>
              </w:tc>
              <w:tc>
                <w:tcPr>
                  <w:tcW w:w="3657" w:type="dxa"/>
                  <w:vAlign w:val="top"/>
                </w:tcPr>
                <w:p w14:paraId="0384B832">
                  <w:pPr>
                    <w:pStyle w:val="6"/>
                    <w:spacing w:before="77" w:line="274" w:lineRule="exact"/>
                    <w:ind w:left="834"/>
                    <w:rPr>
                      <w:sz w:val="20"/>
                      <w:szCs w:val="20"/>
                    </w:rPr>
                  </w:pPr>
                  <w:r>
                    <w:rPr>
                      <w:spacing w:val="3"/>
                      <w:position w:val="1"/>
                      <w:sz w:val="20"/>
                      <w:szCs w:val="20"/>
                    </w:rPr>
                    <w:t>夜</w:t>
                  </w:r>
                  <w:r>
                    <w:rPr>
                      <w:spacing w:val="30"/>
                      <w:position w:val="1"/>
                      <w:sz w:val="20"/>
                      <w:szCs w:val="20"/>
                    </w:rPr>
                    <w:t xml:space="preserve"> </w:t>
                  </w:r>
                  <w:r>
                    <w:rPr>
                      <w:spacing w:val="3"/>
                      <w:position w:val="1"/>
                      <w:sz w:val="20"/>
                      <w:szCs w:val="20"/>
                    </w:rPr>
                    <w:t>间（</w:t>
                  </w:r>
                  <w:r>
                    <w:rPr>
                      <w:rFonts w:ascii="Times New Roman" w:hAnsi="Times New Roman" w:eastAsia="Times New Roman" w:cs="Times New Roman"/>
                      <w:spacing w:val="3"/>
                      <w:position w:val="1"/>
                      <w:sz w:val="20"/>
                      <w:szCs w:val="20"/>
                    </w:rPr>
                    <w:t>22:00</w:t>
                  </w:r>
                  <w:r>
                    <w:rPr>
                      <w:spacing w:val="3"/>
                      <w:position w:val="1"/>
                      <w:sz w:val="20"/>
                      <w:szCs w:val="20"/>
                    </w:rPr>
                    <w:t>～</w:t>
                  </w:r>
                  <w:r>
                    <w:rPr>
                      <w:rFonts w:ascii="Times New Roman" w:hAnsi="Times New Roman" w:eastAsia="Times New Roman" w:cs="Times New Roman"/>
                      <w:spacing w:val="3"/>
                      <w:position w:val="1"/>
                      <w:sz w:val="20"/>
                      <w:szCs w:val="20"/>
                    </w:rPr>
                    <w:t>6:00</w:t>
                  </w:r>
                  <w:r>
                    <w:rPr>
                      <w:spacing w:val="3"/>
                      <w:position w:val="1"/>
                      <w:sz w:val="20"/>
                      <w:szCs w:val="20"/>
                    </w:rPr>
                    <w:t>）</w:t>
                  </w:r>
                </w:p>
              </w:tc>
            </w:tr>
            <w:tr w14:paraId="0A00C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19" w:type="dxa"/>
                  <w:vAlign w:val="top"/>
                </w:tcPr>
                <w:p w14:paraId="60FC0DEF">
                  <w:pPr>
                    <w:pStyle w:val="6"/>
                    <w:spacing w:before="78" w:line="274" w:lineRule="exact"/>
                    <w:ind w:left="426"/>
                    <w:rPr>
                      <w:sz w:val="20"/>
                      <w:szCs w:val="20"/>
                    </w:rPr>
                  </w:pPr>
                  <w:r>
                    <w:rPr>
                      <w:rFonts w:ascii="Times New Roman" w:hAnsi="Times New Roman" w:eastAsia="Times New Roman" w:cs="Times New Roman"/>
                      <w:position w:val="1"/>
                      <w:sz w:val="20"/>
                      <w:szCs w:val="20"/>
                    </w:rPr>
                    <w:t>2</w:t>
                  </w:r>
                  <w:r>
                    <w:rPr>
                      <w:rFonts w:ascii="Times New Roman" w:hAnsi="Times New Roman" w:eastAsia="Times New Roman" w:cs="Times New Roman"/>
                      <w:spacing w:val="12"/>
                      <w:position w:val="1"/>
                      <w:sz w:val="20"/>
                      <w:szCs w:val="20"/>
                    </w:rPr>
                    <w:t xml:space="preserve"> </w:t>
                  </w:r>
                  <w:r>
                    <w:rPr>
                      <w:position w:val="1"/>
                      <w:sz w:val="20"/>
                      <w:szCs w:val="20"/>
                    </w:rPr>
                    <w:t>类</w:t>
                  </w:r>
                </w:p>
              </w:tc>
              <w:tc>
                <w:tcPr>
                  <w:tcW w:w="3655" w:type="dxa"/>
                  <w:vAlign w:val="top"/>
                </w:tcPr>
                <w:p w14:paraId="7C3A15BC">
                  <w:pPr>
                    <w:spacing w:before="78" w:line="274" w:lineRule="exact"/>
                    <w:ind w:left="1398"/>
                    <w:rPr>
                      <w:rFonts w:ascii="Times New Roman" w:hAnsi="Times New Roman" w:eastAsia="Times New Roman" w:cs="Times New Roman"/>
                      <w:sz w:val="20"/>
                      <w:szCs w:val="20"/>
                    </w:rPr>
                  </w:pPr>
                  <w:r>
                    <w:rPr>
                      <w:rFonts w:ascii="Times New Roman" w:hAnsi="Times New Roman" w:eastAsia="Times New Roman" w:cs="Times New Roman"/>
                      <w:spacing w:val="5"/>
                      <w:position w:val="3"/>
                      <w:sz w:val="20"/>
                      <w:szCs w:val="20"/>
                    </w:rPr>
                    <w:t>≤60</w:t>
                  </w:r>
                  <w:r>
                    <w:rPr>
                      <w:rFonts w:ascii="Times New Roman" w:hAnsi="Times New Roman" w:eastAsia="Times New Roman" w:cs="Times New Roman"/>
                      <w:position w:val="3"/>
                      <w:sz w:val="20"/>
                      <w:szCs w:val="20"/>
                    </w:rPr>
                    <w:t>dB</w:t>
                  </w:r>
                  <w:r>
                    <w:rPr>
                      <w:rFonts w:ascii="Times New Roman" w:hAnsi="Times New Roman" w:eastAsia="Times New Roman" w:cs="Times New Roman"/>
                      <w:spacing w:val="5"/>
                      <w:position w:val="3"/>
                      <w:sz w:val="20"/>
                      <w:szCs w:val="20"/>
                    </w:rPr>
                    <w:t>(A)</w:t>
                  </w:r>
                </w:p>
              </w:tc>
              <w:tc>
                <w:tcPr>
                  <w:tcW w:w="3657" w:type="dxa"/>
                  <w:vAlign w:val="top"/>
                </w:tcPr>
                <w:p w14:paraId="166488CA">
                  <w:pPr>
                    <w:spacing w:before="78" w:line="274" w:lineRule="exact"/>
                    <w:ind w:left="1399"/>
                    <w:rPr>
                      <w:rFonts w:ascii="Times New Roman" w:hAnsi="Times New Roman" w:eastAsia="Times New Roman" w:cs="Times New Roman"/>
                      <w:sz w:val="20"/>
                      <w:szCs w:val="20"/>
                    </w:rPr>
                  </w:pPr>
                  <w:r>
                    <w:rPr>
                      <w:rFonts w:ascii="Times New Roman" w:hAnsi="Times New Roman" w:eastAsia="Times New Roman" w:cs="Times New Roman"/>
                      <w:spacing w:val="6"/>
                      <w:position w:val="3"/>
                      <w:sz w:val="20"/>
                      <w:szCs w:val="20"/>
                    </w:rPr>
                    <w:t>≤50</w:t>
                  </w:r>
                  <w:r>
                    <w:rPr>
                      <w:rFonts w:ascii="Times New Roman" w:hAnsi="Times New Roman" w:eastAsia="Times New Roman" w:cs="Times New Roman"/>
                      <w:position w:val="3"/>
                      <w:sz w:val="20"/>
                      <w:szCs w:val="20"/>
                    </w:rPr>
                    <w:t>dB</w:t>
                  </w:r>
                  <w:r>
                    <w:rPr>
                      <w:rFonts w:ascii="Times New Roman" w:hAnsi="Times New Roman" w:eastAsia="Times New Roman" w:cs="Times New Roman"/>
                      <w:spacing w:val="6"/>
                      <w:position w:val="3"/>
                      <w:sz w:val="20"/>
                      <w:szCs w:val="20"/>
                    </w:rPr>
                    <w:t>(A)</w:t>
                  </w:r>
                </w:p>
              </w:tc>
            </w:tr>
            <w:tr w14:paraId="1F5F36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219" w:type="dxa"/>
                  <w:vAlign w:val="top"/>
                </w:tcPr>
                <w:p w14:paraId="33E13B77">
                  <w:pPr>
                    <w:pStyle w:val="6"/>
                    <w:spacing w:before="82" w:line="268" w:lineRule="exact"/>
                    <w:ind w:left="379"/>
                    <w:rPr>
                      <w:sz w:val="20"/>
                      <w:szCs w:val="20"/>
                    </w:rPr>
                  </w:pPr>
                  <w:r>
                    <w:rPr>
                      <w:rFonts w:ascii="Times New Roman" w:hAnsi="Times New Roman" w:eastAsia="Times New Roman" w:cs="Times New Roman"/>
                      <w:spacing w:val="2"/>
                      <w:position w:val="1"/>
                      <w:sz w:val="20"/>
                      <w:szCs w:val="20"/>
                    </w:rPr>
                    <w:t>4a</w:t>
                  </w:r>
                  <w:r>
                    <w:rPr>
                      <w:rFonts w:ascii="Times New Roman" w:hAnsi="Times New Roman" w:eastAsia="Times New Roman" w:cs="Times New Roman"/>
                      <w:spacing w:val="9"/>
                      <w:position w:val="1"/>
                      <w:sz w:val="20"/>
                      <w:szCs w:val="20"/>
                    </w:rPr>
                    <w:t xml:space="preserve"> </w:t>
                  </w:r>
                  <w:r>
                    <w:rPr>
                      <w:spacing w:val="2"/>
                      <w:position w:val="1"/>
                      <w:sz w:val="20"/>
                      <w:szCs w:val="20"/>
                    </w:rPr>
                    <w:t>类</w:t>
                  </w:r>
                </w:p>
              </w:tc>
              <w:tc>
                <w:tcPr>
                  <w:tcW w:w="3655" w:type="dxa"/>
                  <w:vAlign w:val="top"/>
                </w:tcPr>
                <w:p w14:paraId="224BA371">
                  <w:pPr>
                    <w:spacing w:before="82" w:line="268" w:lineRule="exact"/>
                    <w:ind w:left="1398"/>
                    <w:rPr>
                      <w:rFonts w:ascii="Times New Roman" w:hAnsi="Times New Roman" w:eastAsia="Times New Roman" w:cs="Times New Roman"/>
                      <w:sz w:val="20"/>
                      <w:szCs w:val="20"/>
                    </w:rPr>
                  </w:pPr>
                  <w:r>
                    <w:rPr>
                      <w:rFonts w:ascii="Times New Roman" w:hAnsi="Times New Roman" w:eastAsia="Times New Roman" w:cs="Times New Roman"/>
                      <w:spacing w:val="5"/>
                      <w:position w:val="3"/>
                      <w:sz w:val="20"/>
                      <w:szCs w:val="20"/>
                    </w:rPr>
                    <w:t>≤70</w:t>
                  </w:r>
                  <w:r>
                    <w:rPr>
                      <w:rFonts w:ascii="Times New Roman" w:hAnsi="Times New Roman" w:eastAsia="Times New Roman" w:cs="Times New Roman"/>
                      <w:position w:val="3"/>
                      <w:sz w:val="20"/>
                      <w:szCs w:val="20"/>
                    </w:rPr>
                    <w:t>dB</w:t>
                  </w:r>
                  <w:r>
                    <w:rPr>
                      <w:rFonts w:ascii="Times New Roman" w:hAnsi="Times New Roman" w:eastAsia="Times New Roman" w:cs="Times New Roman"/>
                      <w:spacing w:val="5"/>
                      <w:position w:val="3"/>
                      <w:sz w:val="20"/>
                      <w:szCs w:val="20"/>
                    </w:rPr>
                    <w:t>(A)</w:t>
                  </w:r>
                </w:p>
              </w:tc>
              <w:tc>
                <w:tcPr>
                  <w:tcW w:w="3657" w:type="dxa"/>
                  <w:vAlign w:val="top"/>
                </w:tcPr>
                <w:p w14:paraId="73EBA983">
                  <w:pPr>
                    <w:spacing w:before="82" w:line="268" w:lineRule="exact"/>
                    <w:ind w:left="1399"/>
                    <w:rPr>
                      <w:rFonts w:ascii="Times New Roman" w:hAnsi="Times New Roman" w:eastAsia="Times New Roman" w:cs="Times New Roman"/>
                      <w:sz w:val="20"/>
                      <w:szCs w:val="20"/>
                    </w:rPr>
                  </w:pPr>
                  <w:r>
                    <w:rPr>
                      <w:rFonts w:ascii="Times New Roman" w:hAnsi="Times New Roman" w:eastAsia="Times New Roman" w:cs="Times New Roman"/>
                      <w:spacing w:val="6"/>
                      <w:position w:val="3"/>
                      <w:sz w:val="20"/>
                      <w:szCs w:val="20"/>
                    </w:rPr>
                    <w:t>≤55</w:t>
                  </w:r>
                  <w:r>
                    <w:rPr>
                      <w:rFonts w:ascii="Times New Roman" w:hAnsi="Times New Roman" w:eastAsia="Times New Roman" w:cs="Times New Roman"/>
                      <w:position w:val="3"/>
                      <w:sz w:val="20"/>
                      <w:szCs w:val="20"/>
                    </w:rPr>
                    <w:t>dB</w:t>
                  </w:r>
                  <w:r>
                    <w:rPr>
                      <w:rFonts w:ascii="Times New Roman" w:hAnsi="Times New Roman" w:eastAsia="Times New Roman" w:cs="Times New Roman"/>
                      <w:spacing w:val="6"/>
                      <w:position w:val="3"/>
                      <w:sz w:val="20"/>
                      <w:szCs w:val="20"/>
                    </w:rPr>
                    <w:t>(A)</w:t>
                  </w:r>
                </w:p>
              </w:tc>
            </w:tr>
          </w:tbl>
          <w:p w14:paraId="78781448">
            <w:pPr>
              <w:spacing w:line="123" w:lineRule="exact"/>
              <w:rPr>
                <w:rFonts w:ascii="Arial"/>
                <w:sz w:val="10"/>
              </w:rPr>
            </w:pPr>
          </w:p>
        </w:tc>
      </w:tr>
      <w:tr w14:paraId="213FA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34" w:hRule="atLeast"/>
        </w:trPr>
        <w:tc>
          <w:tcPr>
            <w:tcW w:w="538" w:type="dxa"/>
            <w:textDirection w:val="tbRlV"/>
            <w:vAlign w:val="top"/>
          </w:tcPr>
          <w:p w14:paraId="6A92BFF3">
            <w:pPr>
              <w:pStyle w:val="6"/>
              <w:spacing w:before="145" w:line="209" w:lineRule="auto"/>
              <w:ind w:left="5013"/>
            </w:pPr>
            <w:r>
              <w:rPr>
                <w:spacing w:val="20"/>
                <w:w w:val="117"/>
              </w:rPr>
              <w:t>污染物排放标准</w:t>
            </w:r>
          </w:p>
        </w:tc>
        <w:tc>
          <w:tcPr>
            <w:tcW w:w="8752" w:type="dxa"/>
            <w:vAlign w:val="top"/>
          </w:tcPr>
          <w:p w14:paraId="5BAD56B4">
            <w:pPr>
              <w:pStyle w:val="6"/>
              <w:spacing w:before="193" w:line="220" w:lineRule="auto"/>
              <w:ind w:left="598"/>
            </w:pPr>
            <w:r>
              <w:rPr>
                <w:rFonts w:ascii="Times New Roman" w:hAnsi="Times New Roman" w:eastAsia="Times New Roman" w:cs="Times New Roman"/>
                <w:b/>
                <w:bCs/>
                <w:spacing w:val="-6"/>
              </w:rPr>
              <w:t>1</w:t>
            </w:r>
            <w:r>
              <w:rPr>
                <w:rFonts w:ascii="Times New Roman" w:hAnsi="Times New Roman" w:eastAsia="Times New Roman" w:cs="Times New Roman"/>
                <w:b/>
                <w:bCs/>
                <w:spacing w:val="-33"/>
              </w:rPr>
              <w:t xml:space="preserve"> </w:t>
            </w:r>
            <w:r>
              <w:rPr>
                <w:b/>
                <w:bCs/>
                <w:spacing w:val="-6"/>
              </w:rPr>
              <w:t>、水污染物排放标准</w:t>
            </w:r>
          </w:p>
          <w:p w14:paraId="2139788A">
            <w:pPr>
              <w:pStyle w:val="6"/>
              <w:spacing w:before="181" w:line="359" w:lineRule="auto"/>
              <w:ind w:left="112" w:right="100" w:firstLine="487"/>
              <w:jc w:val="both"/>
            </w:pPr>
            <w:r>
              <w:rPr>
                <w:spacing w:val="-4"/>
              </w:rPr>
              <w:t>营运期：本项目切割废水、水磨废水统一排到三级沉淀池后采用</w:t>
            </w:r>
            <w:r>
              <w:rPr>
                <w:rFonts w:ascii="Times New Roman" w:hAnsi="Times New Roman" w:eastAsia="Times New Roman" w:cs="Times New Roman"/>
                <w:spacing w:val="-4"/>
              </w:rPr>
              <w:t>“</w:t>
            </w:r>
            <w:r>
              <w:rPr>
                <w:spacing w:val="-4"/>
              </w:rPr>
              <w:t>中转池</w:t>
            </w:r>
            <w:r>
              <w:rPr>
                <w:rFonts w:ascii="Times New Roman" w:hAnsi="Times New Roman" w:eastAsia="Times New Roman" w:cs="Times New Roman"/>
                <w:spacing w:val="-4"/>
              </w:rPr>
              <w:t>+</w:t>
            </w:r>
            <w:r>
              <w:rPr>
                <w:spacing w:val="-4"/>
              </w:rPr>
              <w:t>沉淀</w:t>
            </w:r>
            <w:r>
              <w:rPr>
                <w:spacing w:val="17"/>
              </w:rPr>
              <w:t xml:space="preserve"> </w:t>
            </w:r>
            <w:r>
              <w:rPr>
                <w:spacing w:val="-8"/>
              </w:rPr>
              <w:t>池</w:t>
            </w:r>
            <w:r>
              <w:rPr>
                <w:spacing w:val="-50"/>
              </w:rPr>
              <w:t xml:space="preserve"> </w:t>
            </w:r>
            <w:r>
              <w:rPr>
                <w:rFonts w:ascii="Times New Roman" w:hAnsi="Times New Roman" w:eastAsia="Times New Roman" w:cs="Times New Roman"/>
                <w:spacing w:val="-8"/>
              </w:rPr>
              <w:t xml:space="preserve">+ </w:t>
            </w:r>
            <w:r>
              <w:rPr>
                <w:spacing w:val="-8"/>
              </w:rPr>
              <w:t>清</w:t>
            </w:r>
            <w:r>
              <w:rPr>
                <w:spacing w:val="-59"/>
              </w:rPr>
              <w:t xml:space="preserve"> </w:t>
            </w:r>
            <w:r>
              <w:rPr>
                <w:spacing w:val="-8"/>
              </w:rPr>
              <w:t>水</w:t>
            </w:r>
            <w:r>
              <w:rPr>
                <w:spacing w:val="-63"/>
              </w:rPr>
              <w:t xml:space="preserve"> </w:t>
            </w:r>
            <w:r>
              <w:rPr>
                <w:spacing w:val="-8"/>
              </w:rPr>
              <w:t>池</w:t>
            </w:r>
            <w:r>
              <w:rPr>
                <w:spacing w:val="-64"/>
              </w:rPr>
              <w:t xml:space="preserve"> </w:t>
            </w:r>
            <w:r>
              <w:rPr>
                <w:rFonts w:ascii="Times New Roman" w:hAnsi="Times New Roman" w:eastAsia="Times New Roman" w:cs="Times New Roman"/>
                <w:spacing w:val="-8"/>
              </w:rPr>
              <w:t xml:space="preserve">” </w:t>
            </w:r>
            <w:r>
              <w:rPr>
                <w:spacing w:val="-8"/>
              </w:rPr>
              <w:t>处</w:t>
            </w:r>
            <w:r>
              <w:rPr>
                <w:spacing w:val="-60"/>
              </w:rPr>
              <w:t xml:space="preserve"> </w:t>
            </w:r>
            <w:r>
              <w:rPr>
                <w:spacing w:val="-8"/>
              </w:rPr>
              <w:t>理</w:t>
            </w:r>
            <w:r>
              <w:rPr>
                <w:spacing w:val="-60"/>
              </w:rPr>
              <w:t xml:space="preserve"> </w:t>
            </w:r>
            <w:r>
              <w:rPr>
                <w:spacing w:val="-8"/>
              </w:rPr>
              <w:t>工</w:t>
            </w:r>
            <w:r>
              <w:rPr>
                <w:spacing w:val="-54"/>
              </w:rPr>
              <w:t xml:space="preserve"> </w:t>
            </w:r>
            <w:r>
              <w:rPr>
                <w:spacing w:val="-8"/>
              </w:rPr>
              <w:t>艺</w:t>
            </w:r>
            <w:r>
              <w:rPr>
                <w:spacing w:val="-58"/>
              </w:rPr>
              <w:t xml:space="preserve"> </w:t>
            </w:r>
            <w:r>
              <w:rPr>
                <w:spacing w:val="-8"/>
              </w:rPr>
              <w:t>处</w:t>
            </w:r>
            <w:r>
              <w:rPr>
                <w:spacing w:val="-60"/>
              </w:rPr>
              <w:t xml:space="preserve"> </w:t>
            </w:r>
            <w:r>
              <w:rPr>
                <w:spacing w:val="-8"/>
              </w:rPr>
              <w:t>理</w:t>
            </w:r>
            <w:r>
              <w:rPr>
                <w:spacing w:val="-63"/>
              </w:rPr>
              <w:t xml:space="preserve"> </w:t>
            </w:r>
            <w:r>
              <w:rPr>
                <w:spacing w:val="-8"/>
              </w:rPr>
              <w:t>达</w:t>
            </w:r>
            <w:r>
              <w:rPr>
                <w:spacing w:val="-56"/>
              </w:rPr>
              <w:t xml:space="preserve"> </w:t>
            </w:r>
            <w:r>
              <w:rPr>
                <w:spacing w:val="-8"/>
              </w:rPr>
              <w:t>到</w:t>
            </w:r>
            <w:r>
              <w:rPr>
                <w:spacing w:val="-72"/>
              </w:rPr>
              <w:t xml:space="preserve"> </w:t>
            </w:r>
            <w:r>
              <w:rPr>
                <w:spacing w:val="-8"/>
              </w:rPr>
              <w:t>《</w:t>
            </w:r>
            <w:r>
              <w:rPr>
                <w:spacing w:val="-37"/>
              </w:rPr>
              <w:t xml:space="preserve"> </w:t>
            </w:r>
            <w:r>
              <w:rPr>
                <w:spacing w:val="-8"/>
              </w:rPr>
              <w:t>城</w:t>
            </w:r>
            <w:r>
              <w:rPr>
                <w:spacing w:val="-56"/>
              </w:rPr>
              <w:t xml:space="preserve"> </w:t>
            </w:r>
            <w:r>
              <w:rPr>
                <w:spacing w:val="-8"/>
              </w:rPr>
              <w:t>市</w:t>
            </w:r>
            <w:r>
              <w:rPr>
                <w:spacing w:val="-61"/>
              </w:rPr>
              <w:t xml:space="preserve"> </w:t>
            </w:r>
            <w:r>
              <w:rPr>
                <w:spacing w:val="-8"/>
              </w:rPr>
              <w:t>污</w:t>
            </w:r>
            <w:r>
              <w:rPr>
                <w:spacing w:val="-60"/>
              </w:rPr>
              <w:t xml:space="preserve"> </w:t>
            </w:r>
            <w:r>
              <w:rPr>
                <w:spacing w:val="-8"/>
              </w:rPr>
              <w:t>水</w:t>
            </w:r>
            <w:r>
              <w:rPr>
                <w:spacing w:val="-60"/>
              </w:rPr>
              <w:t xml:space="preserve"> </w:t>
            </w:r>
            <w:r>
              <w:rPr>
                <w:spacing w:val="-8"/>
              </w:rPr>
              <w:t>再</w:t>
            </w:r>
            <w:r>
              <w:rPr>
                <w:spacing w:val="-59"/>
              </w:rPr>
              <w:t xml:space="preserve"> </w:t>
            </w:r>
            <w:r>
              <w:rPr>
                <w:spacing w:val="-8"/>
              </w:rPr>
              <w:t>生</w:t>
            </w:r>
            <w:r>
              <w:rPr>
                <w:spacing w:val="-61"/>
              </w:rPr>
              <w:t xml:space="preserve"> </w:t>
            </w:r>
            <w:r>
              <w:rPr>
                <w:spacing w:val="-8"/>
              </w:rPr>
              <w:t>利</w:t>
            </w:r>
            <w:r>
              <w:rPr>
                <w:spacing w:val="-61"/>
              </w:rPr>
              <w:t xml:space="preserve"> </w:t>
            </w:r>
            <w:r>
              <w:rPr>
                <w:spacing w:val="-8"/>
              </w:rPr>
              <w:t>用</w:t>
            </w:r>
            <w:r>
              <w:rPr>
                <w:spacing w:val="110"/>
              </w:rPr>
              <w:t xml:space="preserve"> </w:t>
            </w:r>
            <w:r>
              <w:rPr>
                <w:spacing w:val="-8"/>
              </w:rPr>
              <w:t>工</w:t>
            </w:r>
            <w:r>
              <w:rPr>
                <w:spacing w:val="-63"/>
              </w:rPr>
              <w:t xml:space="preserve"> </w:t>
            </w:r>
            <w:r>
              <w:rPr>
                <w:spacing w:val="-8"/>
              </w:rPr>
              <w:t>业</w:t>
            </w:r>
            <w:r>
              <w:rPr>
                <w:spacing w:val="-61"/>
              </w:rPr>
              <w:t xml:space="preserve"> </w:t>
            </w:r>
            <w:r>
              <w:rPr>
                <w:spacing w:val="-8"/>
              </w:rPr>
              <w:t>用水</w:t>
            </w:r>
            <w:r>
              <w:rPr>
                <w:spacing w:val="-60"/>
              </w:rPr>
              <w:t xml:space="preserve"> </w:t>
            </w:r>
            <w:r>
              <w:rPr>
                <w:spacing w:val="-8"/>
              </w:rPr>
              <w:t>水</w:t>
            </w:r>
            <w:r>
              <w:rPr>
                <w:spacing w:val="-61"/>
              </w:rPr>
              <w:t xml:space="preserve"> </w:t>
            </w:r>
            <w:r>
              <w:rPr>
                <w:spacing w:val="-8"/>
              </w:rPr>
              <w:t>质》</w:t>
            </w:r>
            <w:r>
              <w:t xml:space="preserve"> </w:t>
            </w:r>
            <w:r>
              <w:rPr>
                <w:rFonts w:ascii="Times New Roman" w:hAnsi="Times New Roman" w:eastAsia="Times New Roman" w:cs="Times New Roman"/>
                <w:spacing w:val="-2"/>
              </w:rPr>
              <w:t>(GB/T</w:t>
            </w:r>
            <w:r>
              <w:rPr>
                <w:rFonts w:ascii="Times New Roman" w:hAnsi="Times New Roman" w:eastAsia="Times New Roman" w:cs="Times New Roman"/>
                <w:spacing w:val="-25"/>
              </w:rPr>
              <w:t xml:space="preserve"> </w:t>
            </w:r>
            <w:r>
              <w:rPr>
                <w:rFonts w:ascii="Times New Roman" w:hAnsi="Times New Roman" w:eastAsia="Times New Roman" w:cs="Times New Roman"/>
                <w:spacing w:val="-2"/>
              </w:rPr>
              <w:t>19923-2005)</w:t>
            </w:r>
            <w:r>
              <w:rPr>
                <w:spacing w:val="-2"/>
              </w:rPr>
              <w:t>中工艺与产品用水水质标准循环回用，不外排；员工生活污水经</w:t>
            </w:r>
            <w:r>
              <w:t xml:space="preserve"> </w:t>
            </w:r>
            <w:r>
              <w:rPr>
                <w:spacing w:val="-3"/>
              </w:rPr>
              <w:t>三级化粪池处理达到广东省《水污染物排放限值》（</w:t>
            </w:r>
            <w:r>
              <w:rPr>
                <w:rFonts w:ascii="Times New Roman" w:hAnsi="Times New Roman" w:eastAsia="Times New Roman" w:cs="Times New Roman"/>
                <w:spacing w:val="-3"/>
              </w:rPr>
              <w:t>DB44/26-2001</w:t>
            </w:r>
            <w:r>
              <w:rPr>
                <w:spacing w:val="-3"/>
              </w:rPr>
              <w:t>）第二时段三级</w:t>
            </w:r>
            <w:r>
              <w:rPr>
                <w:spacing w:val="12"/>
              </w:rPr>
              <w:t xml:space="preserve"> </w:t>
            </w:r>
            <w:r>
              <w:rPr>
                <w:spacing w:val="-3"/>
              </w:rPr>
              <w:t>标准后经过市政管网排入海丰县城污水处理厂进行处理，最终出水满</w:t>
            </w:r>
            <w:r>
              <w:rPr>
                <w:spacing w:val="-4"/>
              </w:rPr>
              <w:t>足《城镇污水</w:t>
            </w:r>
            <w:r>
              <w:t xml:space="preserve"> 处理厂污染物排放标准》（</w:t>
            </w:r>
            <w:r>
              <w:rPr>
                <w:rFonts w:ascii="Times New Roman" w:hAnsi="Times New Roman" w:eastAsia="Times New Roman" w:cs="Times New Roman"/>
              </w:rPr>
              <w:t>GB18918-2002</w:t>
            </w:r>
            <w:r>
              <w:t>）一级</w:t>
            </w:r>
            <w:r>
              <w:rPr>
                <w:spacing w:val="-41"/>
              </w:rPr>
              <w:t xml:space="preserve"> </w:t>
            </w:r>
            <w:r>
              <w:rPr>
                <w:rFonts w:ascii="Times New Roman" w:hAnsi="Times New Roman" w:eastAsia="Times New Roman" w:cs="Times New Roman"/>
              </w:rPr>
              <w:t xml:space="preserve">A </w:t>
            </w:r>
            <w:r>
              <w:t xml:space="preserve">标准及广东省《水污染物排放 </w:t>
            </w:r>
            <w:r>
              <w:rPr>
                <w:spacing w:val="-1"/>
              </w:rPr>
              <w:t>限值》（</w:t>
            </w:r>
            <w:r>
              <w:rPr>
                <w:rFonts w:ascii="Times New Roman" w:hAnsi="Times New Roman" w:eastAsia="Times New Roman" w:cs="Times New Roman"/>
                <w:spacing w:val="-1"/>
              </w:rPr>
              <w:t>DB44/26-2001</w:t>
            </w:r>
            <w:r>
              <w:rPr>
                <w:spacing w:val="-1"/>
              </w:rPr>
              <w:t>）一级标准的较严者。</w:t>
            </w:r>
          </w:p>
          <w:p w14:paraId="79951C3D">
            <w:pPr>
              <w:pStyle w:val="6"/>
              <w:spacing w:line="210" w:lineRule="auto"/>
              <w:ind w:left="1035"/>
              <w:rPr>
                <w:rFonts w:ascii="Times New Roman" w:hAnsi="Times New Roman" w:eastAsia="Times New Roman" w:cs="Times New Roman"/>
              </w:rPr>
            </w:pPr>
            <w:r>
              <w:rPr>
                <w:b/>
                <w:bCs/>
                <w:spacing w:val="-1"/>
              </w:rPr>
              <w:t>表</w:t>
            </w:r>
            <w:r>
              <w:rPr>
                <w:rFonts w:ascii="Times New Roman" w:hAnsi="Times New Roman" w:eastAsia="Times New Roman" w:cs="Times New Roman"/>
                <w:b/>
                <w:bCs/>
                <w:spacing w:val="-1"/>
              </w:rPr>
              <w:t>4-</w:t>
            </w:r>
            <w:r>
              <w:rPr>
                <w:rFonts w:ascii="Times New Roman" w:hAnsi="Times New Roman" w:eastAsia="Times New Roman" w:cs="Times New Roman"/>
                <w:b/>
                <w:bCs/>
                <w:spacing w:val="-14"/>
              </w:rPr>
              <w:t xml:space="preserve"> </w:t>
            </w:r>
            <w:r>
              <w:rPr>
                <w:rFonts w:ascii="Times New Roman" w:hAnsi="Times New Roman" w:eastAsia="Times New Roman" w:cs="Times New Roman"/>
                <w:b/>
                <w:bCs/>
                <w:spacing w:val="-1"/>
              </w:rPr>
              <w:t xml:space="preserve">4    </w:t>
            </w:r>
            <w:r>
              <w:rPr>
                <w:b/>
                <w:bCs/>
                <w:spacing w:val="-1"/>
              </w:rPr>
              <w:t>《城市污水再生利用</w:t>
            </w:r>
            <w:r>
              <w:rPr>
                <w:spacing w:val="-1"/>
              </w:rPr>
              <w:t xml:space="preserve"> </w:t>
            </w:r>
            <w:r>
              <w:rPr>
                <w:b/>
                <w:bCs/>
                <w:spacing w:val="-1"/>
              </w:rPr>
              <w:t>工业用水水质》</w:t>
            </w:r>
            <w:r>
              <w:rPr>
                <w:rFonts w:ascii="Times New Roman" w:hAnsi="Times New Roman" w:eastAsia="Times New Roman" w:cs="Times New Roman"/>
                <w:b/>
                <w:bCs/>
                <w:spacing w:val="-1"/>
              </w:rPr>
              <w:t>(GB/T19923-200</w:t>
            </w:r>
            <w:r>
              <w:rPr>
                <w:rFonts w:ascii="Times New Roman" w:hAnsi="Times New Roman" w:eastAsia="Times New Roman" w:cs="Times New Roman"/>
                <w:b/>
                <w:bCs/>
                <w:spacing w:val="-2"/>
              </w:rPr>
              <w:t>5)</w:t>
            </w:r>
          </w:p>
          <w:p w14:paraId="3730D7BB">
            <w:pPr>
              <w:spacing w:line="16" w:lineRule="auto"/>
              <w:rPr>
                <w:rFonts w:ascii="Arial"/>
                <w:sz w:val="2"/>
              </w:rPr>
            </w:pPr>
          </w:p>
          <w:tbl>
            <w:tblPr>
              <w:tblStyle w:val="5"/>
              <w:tblW w:w="8530" w:type="dxa"/>
              <w:tblInd w:w="1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51"/>
              <w:gridCol w:w="1084"/>
              <w:gridCol w:w="998"/>
              <w:gridCol w:w="963"/>
              <w:gridCol w:w="1121"/>
              <w:gridCol w:w="913"/>
            </w:tblGrid>
            <w:tr w14:paraId="131861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3451" w:type="dxa"/>
                  <w:vAlign w:val="top"/>
                </w:tcPr>
                <w:p w14:paraId="6D3CB5E1">
                  <w:pPr>
                    <w:pStyle w:val="6"/>
                    <w:spacing w:before="145" w:line="229" w:lineRule="auto"/>
                    <w:ind w:left="1313"/>
                    <w:rPr>
                      <w:sz w:val="20"/>
                      <w:szCs w:val="20"/>
                    </w:rPr>
                  </w:pPr>
                  <w:r>
                    <w:rPr>
                      <w:spacing w:val="7"/>
                      <w:sz w:val="20"/>
                      <w:szCs w:val="20"/>
                    </w:rPr>
                    <w:t>标准名称</w:t>
                  </w:r>
                </w:p>
              </w:tc>
              <w:tc>
                <w:tcPr>
                  <w:tcW w:w="1084" w:type="dxa"/>
                  <w:vAlign w:val="top"/>
                </w:tcPr>
                <w:p w14:paraId="20141ECE">
                  <w:pPr>
                    <w:spacing w:before="181" w:line="202" w:lineRule="auto"/>
                    <w:ind w:left="288"/>
                    <w:rPr>
                      <w:rFonts w:ascii="Times New Roman" w:hAnsi="Times New Roman" w:eastAsia="Times New Roman" w:cs="Times New Roman"/>
                      <w:sz w:val="13"/>
                      <w:szCs w:val="13"/>
                    </w:rPr>
                  </w:pPr>
                  <w:r>
                    <w:rPr>
                      <w:rFonts w:ascii="Times New Roman" w:hAnsi="Times New Roman" w:eastAsia="Times New Roman" w:cs="Times New Roman"/>
                      <w:sz w:val="20"/>
                      <w:szCs w:val="20"/>
                    </w:rPr>
                    <w:t>BOD</w:t>
                  </w:r>
                  <w:r>
                    <w:rPr>
                      <w:rFonts w:ascii="Times New Roman" w:hAnsi="Times New Roman" w:eastAsia="Times New Roman" w:cs="Times New Roman"/>
                      <w:spacing w:val="19"/>
                      <w:position w:val="-1"/>
                      <w:sz w:val="13"/>
                      <w:szCs w:val="13"/>
                    </w:rPr>
                    <w:t>5</w:t>
                  </w:r>
                </w:p>
              </w:tc>
              <w:tc>
                <w:tcPr>
                  <w:tcW w:w="998" w:type="dxa"/>
                  <w:vAlign w:val="top"/>
                </w:tcPr>
                <w:p w14:paraId="19A0636C">
                  <w:pPr>
                    <w:spacing w:before="181" w:line="202" w:lineRule="auto"/>
                    <w:ind w:left="216"/>
                    <w:rPr>
                      <w:rFonts w:ascii="Times New Roman" w:hAnsi="Times New Roman" w:eastAsia="Times New Roman" w:cs="Times New Roman"/>
                      <w:sz w:val="13"/>
                      <w:szCs w:val="13"/>
                    </w:rPr>
                  </w:pPr>
                  <w:r>
                    <w:rPr>
                      <w:rFonts w:ascii="Times New Roman" w:hAnsi="Times New Roman" w:eastAsia="Times New Roman" w:cs="Times New Roman"/>
                      <w:spacing w:val="4"/>
                      <w:sz w:val="20"/>
                      <w:szCs w:val="20"/>
                    </w:rPr>
                    <w:t>COD</w:t>
                  </w:r>
                  <w:r>
                    <w:rPr>
                      <w:rFonts w:ascii="Times New Roman" w:hAnsi="Times New Roman" w:eastAsia="Times New Roman" w:cs="Times New Roman"/>
                      <w:spacing w:val="4"/>
                      <w:position w:val="-1"/>
                      <w:sz w:val="13"/>
                      <w:szCs w:val="13"/>
                    </w:rPr>
                    <w:t>Cr</w:t>
                  </w:r>
                </w:p>
              </w:tc>
              <w:tc>
                <w:tcPr>
                  <w:tcW w:w="963" w:type="dxa"/>
                  <w:vAlign w:val="top"/>
                </w:tcPr>
                <w:p w14:paraId="3BFBA3DB">
                  <w:pPr>
                    <w:spacing w:before="181" w:line="195" w:lineRule="auto"/>
                    <w:ind w:left="37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SS</w:t>
                  </w:r>
                </w:p>
              </w:tc>
              <w:tc>
                <w:tcPr>
                  <w:tcW w:w="1121" w:type="dxa"/>
                  <w:vAlign w:val="top"/>
                </w:tcPr>
                <w:p w14:paraId="0DD30486">
                  <w:pPr>
                    <w:pStyle w:val="6"/>
                    <w:spacing w:before="144" w:line="228" w:lineRule="auto"/>
                    <w:ind w:left="358"/>
                    <w:rPr>
                      <w:sz w:val="20"/>
                      <w:szCs w:val="20"/>
                    </w:rPr>
                  </w:pPr>
                  <w:r>
                    <w:rPr>
                      <w:spacing w:val="4"/>
                      <w:sz w:val="20"/>
                      <w:szCs w:val="20"/>
                    </w:rPr>
                    <w:t>氨氮</w:t>
                  </w:r>
                </w:p>
              </w:tc>
              <w:tc>
                <w:tcPr>
                  <w:tcW w:w="913" w:type="dxa"/>
                  <w:vAlign w:val="top"/>
                </w:tcPr>
                <w:p w14:paraId="1640C19F">
                  <w:pPr>
                    <w:pStyle w:val="6"/>
                    <w:spacing w:before="145" w:line="228" w:lineRule="auto"/>
                    <w:ind w:left="147"/>
                    <w:rPr>
                      <w:sz w:val="20"/>
                      <w:szCs w:val="20"/>
                    </w:rPr>
                  </w:pPr>
                  <w:r>
                    <w:rPr>
                      <w:spacing w:val="6"/>
                      <w:sz w:val="20"/>
                      <w:szCs w:val="20"/>
                    </w:rPr>
                    <w:t>石油类</w:t>
                  </w:r>
                </w:p>
              </w:tc>
            </w:tr>
            <w:tr w14:paraId="0C776C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3451" w:type="dxa"/>
                  <w:vAlign w:val="top"/>
                </w:tcPr>
                <w:p w14:paraId="00CC01F0">
                  <w:pPr>
                    <w:pStyle w:val="6"/>
                    <w:spacing w:before="32" w:line="224" w:lineRule="auto"/>
                    <w:ind w:left="213"/>
                    <w:rPr>
                      <w:sz w:val="20"/>
                      <w:szCs w:val="20"/>
                    </w:rPr>
                  </w:pPr>
                  <w:r>
                    <w:rPr>
                      <w:spacing w:val="8"/>
                      <w:sz w:val="20"/>
                      <w:szCs w:val="20"/>
                    </w:rPr>
                    <w:t>《城市污水再生利用 工业用水水</w:t>
                  </w:r>
                </w:p>
                <w:p w14:paraId="0D55B393">
                  <w:pPr>
                    <w:pStyle w:val="6"/>
                    <w:spacing w:line="274" w:lineRule="exact"/>
                    <w:ind w:left="118"/>
                    <w:rPr>
                      <w:sz w:val="20"/>
                      <w:szCs w:val="20"/>
                    </w:rPr>
                  </w:pPr>
                  <w:r>
                    <w:rPr>
                      <w:spacing w:val="1"/>
                      <w:position w:val="2"/>
                      <w:sz w:val="20"/>
                      <w:szCs w:val="20"/>
                    </w:rPr>
                    <w:t>质》</w:t>
                  </w:r>
                  <w:r>
                    <w:rPr>
                      <w:rFonts w:ascii="Times New Roman" w:hAnsi="Times New Roman" w:eastAsia="Times New Roman" w:cs="Times New Roman"/>
                      <w:spacing w:val="1"/>
                      <w:position w:val="2"/>
                      <w:sz w:val="20"/>
                      <w:szCs w:val="20"/>
                    </w:rPr>
                    <w:t>(</w:t>
                  </w:r>
                  <w:r>
                    <w:rPr>
                      <w:rFonts w:ascii="Times New Roman" w:hAnsi="Times New Roman" w:eastAsia="Times New Roman" w:cs="Times New Roman"/>
                      <w:position w:val="2"/>
                      <w:sz w:val="20"/>
                      <w:szCs w:val="20"/>
                    </w:rPr>
                    <w:t>GB</w:t>
                  </w:r>
                  <w:r>
                    <w:rPr>
                      <w:rFonts w:ascii="Times New Roman" w:hAnsi="Times New Roman" w:eastAsia="Times New Roman" w:cs="Times New Roman"/>
                      <w:spacing w:val="1"/>
                      <w:position w:val="2"/>
                      <w:sz w:val="20"/>
                      <w:szCs w:val="20"/>
                    </w:rPr>
                    <w:t>/T</w:t>
                  </w:r>
                  <w:r>
                    <w:rPr>
                      <w:rFonts w:ascii="Times New Roman" w:hAnsi="Times New Roman" w:eastAsia="Times New Roman" w:cs="Times New Roman"/>
                      <w:spacing w:val="-7"/>
                      <w:position w:val="2"/>
                      <w:sz w:val="20"/>
                      <w:szCs w:val="20"/>
                    </w:rPr>
                    <w:t xml:space="preserve"> </w:t>
                  </w:r>
                  <w:r>
                    <w:rPr>
                      <w:rFonts w:ascii="Times New Roman" w:hAnsi="Times New Roman" w:eastAsia="Times New Roman" w:cs="Times New Roman"/>
                      <w:spacing w:val="1"/>
                      <w:position w:val="2"/>
                      <w:sz w:val="20"/>
                      <w:szCs w:val="20"/>
                    </w:rPr>
                    <w:t>19923-2005)</w:t>
                  </w:r>
                  <w:r>
                    <w:rPr>
                      <w:spacing w:val="1"/>
                      <w:position w:val="2"/>
                      <w:sz w:val="20"/>
                      <w:szCs w:val="20"/>
                    </w:rPr>
                    <w:t>中工艺与产品</w:t>
                  </w:r>
                </w:p>
                <w:p w14:paraId="78E7DE77">
                  <w:pPr>
                    <w:pStyle w:val="6"/>
                    <w:spacing w:before="27" w:line="218" w:lineRule="auto"/>
                    <w:ind w:left="1103"/>
                    <w:rPr>
                      <w:sz w:val="20"/>
                      <w:szCs w:val="20"/>
                    </w:rPr>
                  </w:pPr>
                  <w:r>
                    <w:rPr>
                      <w:spacing w:val="7"/>
                      <w:sz w:val="20"/>
                      <w:szCs w:val="20"/>
                    </w:rPr>
                    <w:t>用水水质标准</w:t>
                  </w:r>
                </w:p>
              </w:tc>
              <w:tc>
                <w:tcPr>
                  <w:tcW w:w="1084" w:type="dxa"/>
                  <w:vAlign w:val="top"/>
                </w:tcPr>
                <w:p w14:paraId="1653C34F">
                  <w:pPr>
                    <w:spacing w:line="261" w:lineRule="auto"/>
                    <w:rPr>
                      <w:rFonts w:ascii="Arial"/>
                      <w:sz w:val="21"/>
                    </w:rPr>
                  </w:pPr>
                </w:p>
                <w:p w14:paraId="233F2A00">
                  <w:pPr>
                    <w:spacing w:before="58" w:line="274" w:lineRule="exact"/>
                    <w:ind w:left="378"/>
                    <w:rPr>
                      <w:rFonts w:ascii="Times New Roman" w:hAnsi="Times New Roman" w:eastAsia="Times New Roman" w:cs="Times New Roman"/>
                      <w:sz w:val="20"/>
                      <w:szCs w:val="20"/>
                    </w:rPr>
                  </w:pPr>
                  <w:r>
                    <w:rPr>
                      <w:rFonts w:ascii="Times New Roman" w:hAnsi="Times New Roman" w:eastAsia="Times New Roman" w:cs="Times New Roman"/>
                      <w:spacing w:val="-5"/>
                      <w:position w:val="2"/>
                      <w:sz w:val="20"/>
                      <w:szCs w:val="20"/>
                    </w:rPr>
                    <w:t>≤</w:t>
                  </w:r>
                  <w:r>
                    <w:rPr>
                      <w:rFonts w:ascii="Times New Roman" w:hAnsi="Times New Roman" w:eastAsia="Times New Roman" w:cs="Times New Roman"/>
                      <w:spacing w:val="-24"/>
                      <w:position w:val="2"/>
                      <w:sz w:val="20"/>
                      <w:szCs w:val="20"/>
                    </w:rPr>
                    <w:t xml:space="preserve"> </w:t>
                  </w:r>
                  <w:r>
                    <w:rPr>
                      <w:rFonts w:ascii="Times New Roman" w:hAnsi="Times New Roman" w:eastAsia="Times New Roman" w:cs="Times New Roman"/>
                      <w:spacing w:val="-5"/>
                      <w:position w:val="2"/>
                      <w:sz w:val="20"/>
                      <w:szCs w:val="20"/>
                    </w:rPr>
                    <w:t>10</w:t>
                  </w:r>
                </w:p>
              </w:tc>
              <w:tc>
                <w:tcPr>
                  <w:tcW w:w="998" w:type="dxa"/>
                  <w:vAlign w:val="top"/>
                </w:tcPr>
                <w:p w14:paraId="175E96F8">
                  <w:pPr>
                    <w:spacing w:line="261" w:lineRule="auto"/>
                    <w:rPr>
                      <w:rFonts w:ascii="Arial"/>
                      <w:sz w:val="21"/>
                    </w:rPr>
                  </w:pPr>
                </w:p>
                <w:p w14:paraId="24F671F2">
                  <w:pPr>
                    <w:spacing w:before="58" w:line="274" w:lineRule="exact"/>
                    <w:ind w:left="338"/>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≤60</w:t>
                  </w:r>
                </w:p>
              </w:tc>
              <w:tc>
                <w:tcPr>
                  <w:tcW w:w="963" w:type="dxa"/>
                  <w:vAlign w:val="top"/>
                </w:tcPr>
                <w:p w14:paraId="2B161573">
                  <w:pPr>
                    <w:spacing w:line="416" w:lineRule="auto"/>
                    <w:rPr>
                      <w:rFonts w:ascii="Arial"/>
                      <w:sz w:val="21"/>
                    </w:rPr>
                  </w:pPr>
                </w:p>
                <w:p w14:paraId="51E0915E">
                  <w:pPr>
                    <w:spacing w:before="57" w:line="96" w:lineRule="exact"/>
                    <w:ind w:left="267"/>
                    <w:rPr>
                      <w:rFonts w:ascii="Times New Roman" w:hAnsi="Times New Roman" w:eastAsia="Times New Roman" w:cs="Times New Roman"/>
                      <w:sz w:val="20"/>
                      <w:szCs w:val="20"/>
                    </w:rPr>
                  </w:pPr>
                  <w:r>
                    <w:rPr>
                      <w:rFonts w:ascii="Times New Roman" w:hAnsi="Times New Roman" w:eastAsia="Times New Roman" w:cs="Times New Roman"/>
                      <w:spacing w:val="10"/>
                      <w:position w:val="-2"/>
                      <w:sz w:val="20"/>
                      <w:szCs w:val="20"/>
                    </w:rPr>
                    <w:t>——</w:t>
                  </w:r>
                </w:p>
              </w:tc>
              <w:tc>
                <w:tcPr>
                  <w:tcW w:w="1121" w:type="dxa"/>
                  <w:vAlign w:val="top"/>
                </w:tcPr>
                <w:p w14:paraId="07731FD4">
                  <w:pPr>
                    <w:spacing w:line="261" w:lineRule="auto"/>
                    <w:rPr>
                      <w:rFonts w:ascii="Arial"/>
                      <w:sz w:val="21"/>
                    </w:rPr>
                  </w:pPr>
                </w:p>
                <w:p w14:paraId="074CB6E5">
                  <w:pPr>
                    <w:spacing w:before="58" w:line="274" w:lineRule="exact"/>
                    <w:ind w:left="398"/>
                    <w:rPr>
                      <w:rFonts w:ascii="Times New Roman" w:hAnsi="Times New Roman" w:eastAsia="Times New Roman" w:cs="Times New Roman"/>
                      <w:sz w:val="20"/>
                      <w:szCs w:val="20"/>
                    </w:rPr>
                  </w:pPr>
                  <w:r>
                    <w:rPr>
                      <w:rFonts w:ascii="Times New Roman" w:hAnsi="Times New Roman" w:eastAsia="Times New Roman" w:cs="Times New Roman"/>
                      <w:spacing w:val="-5"/>
                      <w:position w:val="2"/>
                      <w:sz w:val="20"/>
                      <w:szCs w:val="20"/>
                    </w:rPr>
                    <w:t>≤</w:t>
                  </w:r>
                  <w:r>
                    <w:rPr>
                      <w:rFonts w:ascii="Times New Roman" w:hAnsi="Times New Roman" w:eastAsia="Times New Roman" w:cs="Times New Roman"/>
                      <w:spacing w:val="-23"/>
                      <w:position w:val="2"/>
                      <w:sz w:val="20"/>
                      <w:szCs w:val="20"/>
                    </w:rPr>
                    <w:t xml:space="preserve"> </w:t>
                  </w:r>
                  <w:r>
                    <w:rPr>
                      <w:rFonts w:ascii="Times New Roman" w:hAnsi="Times New Roman" w:eastAsia="Times New Roman" w:cs="Times New Roman"/>
                      <w:spacing w:val="-5"/>
                      <w:position w:val="2"/>
                      <w:sz w:val="20"/>
                      <w:szCs w:val="20"/>
                    </w:rPr>
                    <w:t>10</w:t>
                  </w:r>
                </w:p>
              </w:tc>
              <w:tc>
                <w:tcPr>
                  <w:tcW w:w="913" w:type="dxa"/>
                  <w:vAlign w:val="top"/>
                </w:tcPr>
                <w:p w14:paraId="3498245A">
                  <w:pPr>
                    <w:spacing w:line="261" w:lineRule="auto"/>
                    <w:rPr>
                      <w:rFonts w:ascii="Arial"/>
                      <w:sz w:val="21"/>
                    </w:rPr>
                  </w:pPr>
                </w:p>
                <w:p w14:paraId="2DCEB05A">
                  <w:pPr>
                    <w:spacing w:before="58" w:line="274" w:lineRule="exact"/>
                    <w:ind w:left="345"/>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w:t>
                  </w:r>
                  <w:r>
                    <w:rPr>
                      <w:rFonts w:ascii="Times New Roman" w:hAnsi="Times New Roman" w:eastAsia="Times New Roman" w:cs="Times New Roman"/>
                      <w:spacing w:val="-25"/>
                      <w:position w:val="2"/>
                      <w:sz w:val="20"/>
                      <w:szCs w:val="20"/>
                    </w:rPr>
                    <w:t xml:space="preserve"> </w:t>
                  </w:r>
                  <w:r>
                    <w:rPr>
                      <w:rFonts w:ascii="Times New Roman" w:hAnsi="Times New Roman" w:eastAsia="Times New Roman" w:cs="Times New Roman"/>
                      <w:spacing w:val="1"/>
                      <w:position w:val="2"/>
                      <w:sz w:val="20"/>
                      <w:szCs w:val="20"/>
                    </w:rPr>
                    <w:t>1</w:t>
                  </w:r>
                </w:p>
              </w:tc>
            </w:tr>
          </w:tbl>
          <w:p w14:paraId="0E6CFA78">
            <w:pPr>
              <w:pStyle w:val="6"/>
              <w:spacing w:before="312" w:line="212" w:lineRule="auto"/>
              <w:ind w:left="1985"/>
              <w:rPr>
                <w:rFonts w:ascii="Times New Roman" w:hAnsi="Times New Roman" w:eastAsia="Times New Roman" w:cs="Times New Roman"/>
                <w:sz w:val="20"/>
                <w:szCs w:val="20"/>
              </w:rPr>
            </w:pPr>
            <w:r>
              <w:rPr>
                <w:rFonts w:ascii="Times New Roman" w:hAnsi="Times New Roman" w:eastAsia="Times New Roman" w:cs="Times New Roman"/>
                <w:b/>
                <w:bCs/>
              </w:rPr>
              <w:t xml:space="preserve">4-5    </w:t>
            </w:r>
            <w:r>
              <w:rPr>
                <w:b/>
                <w:bCs/>
              </w:rPr>
              <w:t>项目主要水污染物排放限值</w:t>
            </w:r>
            <w:r>
              <w:t xml:space="preserve">  </w:t>
            </w:r>
            <w:r>
              <w:rPr>
                <w:b/>
                <w:bCs/>
                <w:sz w:val="20"/>
                <w:szCs w:val="20"/>
              </w:rPr>
              <w:t>单位：</w:t>
            </w:r>
            <w:r>
              <w:rPr>
                <w:rFonts w:ascii="Times New Roman" w:hAnsi="Times New Roman" w:eastAsia="Times New Roman" w:cs="Times New Roman"/>
                <w:b/>
                <w:bCs/>
                <w:sz w:val="20"/>
                <w:szCs w:val="20"/>
              </w:rPr>
              <w:t>mg/L</w:t>
            </w:r>
          </w:p>
          <w:tbl>
            <w:tblPr>
              <w:tblStyle w:val="5"/>
              <w:tblW w:w="8530" w:type="dxa"/>
              <w:tblInd w:w="1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7"/>
              <w:gridCol w:w="4268"/>
              <w:gridCol w:w="982"/>
              <w:gridCol w:w="748"/>
              <w:gridCol w:w="716"/>
              <w:gridCol w:w="779"/>
            </w:tblGrid>
            <w:tr w14:paraId="095101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1037" w:type="dxa"/>
                  <w:vAlign w:val="top"/>
                </w:tcPr>
                <w:p w14:paraId="659A718B">
                  <w:pPr>
                    <w:pStyle w:val="6"/>
                    <w:spacing w:before="120" w:line="228" w:lineRule="auto"/>
                    <w:ind w:left="314"/>
                    <w:rPr>
                      <w:sz w:val="20"/>
                      <w:szCs w:val="20"/>
                    </w:rPr>
                  </w:pPr>
                  <w:r>
                    <w:rPr>
                      <w:spacing w:val="4"/>
                      <w:sz w:val="20"/>
                      <w:szCs w:val="20"/>
                    </w:rPr>
                    <w:t>类别</w:t>
                  </w:r>
                </w:p>
              </w:tc>
              <w:tc>
                <w:tcPr>
                  <w:tcW w:w="4268" w:type="dxa"/>
                  <w:vAlign w:val="top"/>
                </w:tcPr>
                <w:p w14:paraId="0E29B425">
                  <w:pPr>
                    <w:pStyle w:val="6"/>
                    <w:spacing w:before="119" w:line="229" w:lineRule="auto"/>
                    <w:ind w:left="1825"/>
                    <w:rPr>
                      <w:sz w:val="20"/>
                      <w:szCs w:val="20"/>
                    </w:rPr>
                  </w:pPr>
                  <w:r>
                    <w:rPr>
                      <w:spacing w:val="6"/>
                      <w:sz w:val="20"/>
                      <w:szCs w:val="20"/>
                    </w:rPr>
                    <w:t>污染物</w:t>
                  </w:r>
                </w:p>
              </w:tc>
              <w:tc>
                <w:tcPr>
                  <w:tcW w:w="982" w:type="dxa"/>
                  <w:vAlign w:val="top"/>
                </w:tcPr>
                <w:p w14:paraId="39AEFB26">
                  <w:pPr>
                    <w:spacing w:before="155" w:line="202" w:lineRule="auto"/>
                    <w:ind w:left="209"/>
                    <w:rPr>
                      <w:rFonts w:ascii="Times New Roman" w:hAnsi="Times New Roman" w:eastAsia="Times New Roman" w:cs="Times New Roman"/>
                      <w:sz w:val="13"/>
                      <w:szCs w:val="13"/>
                    </w:rPr>
                  </w:pPr>
                  <w:r>
                    <w:rPr>
                      <w:rFonts w:ascii="Times New Roman" w:hAnsi="Times New Roman" w:eastAsia="Times New Roman" w:cs="Times New Roman"/>
                      <w:spacing w:val="4"/>
                      <w:sz w:val="20"/>
                      <w:szCs w:val="20"/>
                    </w:rPr>
                    <w:t>COD</w:t>
                  </w:r>
                  <w:r>
                    <w:rPr>
                      <w:rFonts w:ascii="Times New Roman" w:hAnsi="Times New Roman" w:eastAsia="Times New Roman" w:cs="Times New Roman"/>
                      <w:spacing w:val="4"/>
                      <w:position w:val="-1"/>
                      <w:sz w:val="13"/>
                      <w:szCs w:val="13"/>
                    </w:rPr>
                    <w:t>Cr</w:t>
                  </w:r>
                </w:p>
              </w:tc>
              <w:tc>
                <w:tcPr>
                  <w:tcW w:w="748" w:type="dxa"/>
                  <w:vAlign w:val="top"/>
                </w:tcPr>
                <w:p w14:paraId="0C160FB5">
                  <w:pPr>
                    <w:spacing w:before="155" w:line="202" w:lineRule="auto"/>
                    <w:ind w:left="123"/>
                    <w:rPr>
                      <w:rFonts w:ascii="Times New Roman" w:hAnsi="Times New Roman" w:eastAsia="Times New Roman" w:cs="Times New Roman"/>
                      <w:sz w:val="13"/>
                      <w:szCs w:val="13"/>
                    </w:rPr>
                  </w:pPr>
                  <w:r>
                    <w:rPr>
                      <w:rFonts w:ascii="Times New Roman" w:hAnsi="Times New Roman" w:eastAsia="Times New Roman" w:cs="Times New Roman"/>
                      <w:sz w:val="20"/>
                      <w:szCs w:val="20"/>
                    </w:rPr>
                    <w:t>BOD</w:t>
                  </w:r>
                  <w:r>
                    <w:rPr>
                      <w:rFonts w:ascii="Times New Roman" w:hAnsi="Times New Roman" w:eastAsia="Times New Roman" w:cs="Times New Roman"/>
                      <w:spacing w:val="19"/>
                      <w:position w:val="-1"/>
                      <w:sz w:val="13"/>
                      <w:szCs w:val="13"/>
                    </w:rPr>
                    <w:t>5</w:t>
                  </w:r>
                </w:p>
              </w:tc>
              <w:tc>
                <w:tcPr>
                  <w:tcW w:w="716" w:type="dxa"/>
                  <w:vAlign w:val="top"/>
                </w:tcPr>
                <w:p w14:paraId="4611C307">
                  <w:pPr>
                    <w:spacing w:before="155" w:line="195" w:lineRule="auto"/>
                    <w:ind w:left="25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SS</w:t>
                  </w:r>
                </w:p>
              </w:tc>
              <w:tc>
                <w:tcPr>
                  <w:tcW w:w="779" w:type="dxa"/>
                  <w:vAlign w:val="top"/>
                </w:tcPr>
                <w:p w14:paraId="576864B0">
                  <w:pPr>
                    <w:pStyle w:val="6"/>
                    <w:spacing w:before="119" w:line="228" w:lineRule="auto"/>
                    <w:ind w:left="185"/>
                    <w:rPr>
                      <w:sz w:val="20"/>
                      <w:szCs w:val="20"/>
                    </w:rPr>
                  </w:pPr>
                  <w:r>
                    <w:rPr>
                      <w:spacing w:val="4"/>
                      <w:sz w:val="20"/>
                      <w:szCs w:val="20"/>
                    </w:rPr>
                    <w:t>氨氮</w:t>
                  </w:r>
                </w:p>
              </w:tc>
            </w:tr>
            <w:tr w14:paraId="52E89D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037" w:type="dxa"/>
                  <w:vAlign w:val="top"/>
                </w:tcPr>
                <w:p w14:paraId="02BE989E">
                  <w:pPr>
                    <w:pStyle w:val="6"/>
                    <w:spacing w:before="31" w:line="228" w:lineRule="auto"/>
                    <w:ind w:left="210"/>
                    <w:rPr>
                      <w:sz w:val="20"/>
                      <w:szCs w:val="20"/>
                    </w:rPr>
                  </w:pPr>
                  <w:r>
                    <w:rPr>
                      <w:spacing w:val="6"/>
                      <w:sz w:val="20"/>
                      <w:szCs w:val="20"/>
                    </w:rPr>
                    <w:t>污水厂</w:t>
                  </w:r>
                </w:p>
                <w:p w14:paraId="578CF478">
                  <w:pPr>
                    <w:pStyle w:val="6"/>
                    <w:spacing w:before="24" w:line="228" w:lineRule="auto"/>
                    <w:ind w:left="207"/>
                    <w:rPr>
                      <w:sz w:val="20"/>
                      <w:szCs w:val="20"/>
                    </w:rPr>
                  </w:pPr>
                  <w:r>
                    <w:rPr>
                      <w:spacing w:val="7"/>
                      <w:sz w:val="20"/>
                      <w:szCs w:val="20"/>
                    </w:rPr>
                    <w:t>接管标</w:t>
                  </w:r>
                </w:p>
                <w:p w14:paraId="66AA27DE">
                  <w:pPr>
                    <w:pStyle w:val="6"/>
                    <w:spacing w:before="26" w:line="216" w:lineRule="auto"/>
                    <w:ind w:left="421"/>
                    <w:rPr>
                      <w:sz w:val="20"/>
                      <w:szCs w:val="20"/>
                    </w:rPr>
                  </w:pPr>
                  <w:r>
                    <w:rPr>
                      <w:sz w:val="20"/>
                      <w:szCs w:val="20"/>
                    </w:rPr>
                    <w:t>准</w:t>
                  </w:r>
                </w:p>
              </w:tc>
              <w:tc>
                <w:tcPr>
                  <w:tcW w:w="4268" w:type="dxa"/>
                  <w:vAlign w:val="top"/>
                </w:tcPr>
                <w:p w14:paraId="3FA338D6">
                  <w:pPr>
                    <w:pStyle w:val="6"/>
                    <w:spacing w:before="137" w:line="256" w:lineRule="auto"/>
                    <w:ind w:left="775" w:right="102" w:hanging="655"/>
                    <w:rPr>
                      <w:sz w:val="20"/>
                      <w:szCs w:val="20"/>
                    </w:rPr>
                  </w:pPr>
                  <w:r>
                    <w:rPr>
                      <w:spacing w:val="4"/>
                      <w:sz w:val="20"/>
                      <w:szCs w:val="20"/>
                    </w:rPr>
                    <w:t>《水污染物排放限值》</w:t>
                  </w:r>
                  <w:r>
                    <w:rPr>
                      <w:rFonts w:ascii="Times New Roman" w:hAnsi="Times New Roman" w:eastAsia="Times New Roman" w:cs="Times New Roman"/>
                      <w:spacing w:val="4"/>
                      <w:sz w:val="20"/>
                      <w:szCs w:val="20"/>
                    </w:rPr>
                    <w:t>(</w:t>
                  </w:r>
                  <w:r>
                    <w:rPr>
                      <w:rFonts w:ascii="Times New Roman" w:hAnsi="Times New Roman" w:eastAsia="Times New Roman" w:cs="Times New Roman"/>
                      <w:sz w:val="20"/>
                      <w:szCs w:val="20"/>
                    </w:rPr>
                    <w:t>DB</w:t>
                  </w:r>
                  <w:r>
                    <w:rPr>
                      <w:rFonts w:ascii="Times New Roman" w:hAnsi="Times New Roman" w:eastAsia="Times New Roman" w:cs="Times New Roman"/>
                      <w:spacing w:val="4"/>
                      <w:sz w:val="20"/>
                      <w:szCs w:val="20"/>
                    </w:rPr>
                    <w:t>44/26-2001)</w:t>
                  </w:r>
                  <w:r>
                    <w:rPr>
                      <w:spacing w:val="4"/>
                      <w:sz w:val="20"/>
                      <w:szCs w:val="20"/>
                    </w:rPr>
                    <w:t>第二时</w:t>
                  </w:r>
                  <w:r>
                    <w:rPr>
                      <w:spacing w:val="6"/>
                      <w:sz w:val="20"/>
                      <w:szCs w:val="20"/>
                    </w:rPr>
                    <w:t xml:space="preserve"> </w:t>
                  </w:r>
                  <w:r>
                    <w:rPr>
                      <w:spacing w:val="8"/>
                      <w:sz w:val="20"/>
                      <w:szCs w:val="20"/>
                    </w:rPr>
                    <w:t>段三级标准（其他排污单位）</w:t>
                  </w:r>
                </w:p>
              </w:tc>
              <w:tc>
                <w:tcPr>
                  <w:tcW w:w="982" w:type="dxa"/>
                  <w:vAlign w:val="top"/>
                </w:tcPr>
                <w:p w14:paraId="3ACF4B29">
                  <w:pPr>
                    <w:spacing w:before="271" w:line="274" w:lineRule="exact"/>
                    <w:ind w:left="343"/>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500</w:t>
                  </w:r>
                </w:p>
              </w:tc>
              <w:tc>
                <w:tcPr>
                  <w:tcW w:w="748" w:type="dxa"/>
                  <w:vAlign w:val="top"/>
                </w:tcPr>
                <w:p w14:paraId="5B68A09F">
                  <w:pPr>
                    <w:spacing w:before="271" w:line="274" w:lineRule="exact"/>
                    <w:ind w:left="224"/>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300</w:t>
                  </w:r>
                </w:p>
              </w:tc>
              <w:tc>
                <w:tcPr>
                  <w:tcW w:w="716" w:type="dxa"/>
                  <w:vAlign w:val="top"/>
                </w:tcPr>
                <w:p w14:paraId="185C1B84">
                  <w:pPr>
                    <w:spacing w:before="271" w:line="274" w:lineRule="exact"/>
                    <w:ind w:left="203"/>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400</w:t>
                  </w:r>
                </w:p>
              </w:tc>
              <w:tc>
                <w:tcPr>
                  <w:tcW w:w="779" w:type="dxa"/>
                  <w:vAlign w:val="top"/>
                </w:tcPr>
                <w:p w14:paraId="334972EA">
                  <w:pPr>
                    <w:spacing w:line="366" w:lineRule="auto"/>
                    <w:rPr>
                      <w:rFonts w:ascii="Arial"/>
                      <w:sz w:val="21"/>
                    </w:rPr>
                  </w:pPr>
                </w:p>
                <w:p w14:paraId="6608B952">
                  <w:pPr>
                    <w:spacing w:before="58" w:line="97" w:lineRule="exact"/>
                    <w:ind w:left="361"/>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w:t>
                  </w:r>
                </w:p>
              </w:tc>
            </w:tr>
            <w:tr w14:paraId="73310E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037" w:type="dxa"/>
                  <w:vMerge w:val="restart"/>
                  <w:tcBorders>
                    <w:bottom w:val="nil"/>
                  </w:tcBorders>
                  <w:vAlign w:val="top"/>
                </w:tcPr>
                <w:p w14:paraId="4F8DCC48">
                  <w:pPr>
                    <w:spacing w:line="286" w:lineRule="auto"/>
                    <w:rPr>
                      <w:rFonts w:ascii="Arial"/>
                      <w:sz w:val="21"/>
                    </w:rPr>
                  </w:pPr>
                </w:p>
                <w:p w14:paraId="7A31C011">
                  <w:pPr>
                    <w:spacing w:line="287" w:lineRule="auto"/>
                    <w:rPr>
                      <w:rFonts w:ascii="Arial"/>
                      <w:sz w:val="21"/>
                    </w:rPr>
                  </w:pPr>
                </w:p>
                <w:p w14:paraId="13A0820D">
                  <w:pPr>
                    <w:pStyle w:val="6"/>
                    <w:spacing w:before="65" w:line="228" w:lineRule="auto"/>
                    <w:ind w:left="210"/>
                    <w:rPr>
                      <w:sz w:val="20"/>
                      <w:szCs w:val="20"/>
                    </w:rPr>
                  </w:pPr>
                  <w:r>
                    <w:rPr>
                      <w:spacing w:val="6"/>
                      <w:sz w:val="20"/>
                      <w:szCs w:val="20"/>
                    </w:rPr>
                    <w:t>污水厂</w:t>
                  </w:r>
                </w:p>
                <w:p w14:paraId="59D44209">
                  <w:pPr>
                    <w:pStyle w:val="6"/>
                    <w:spacing w:before="24" w:line="228" w:lineRule="auto"/>
                    <w:ind w:left="226"/>
                    <w:rPr>
                      <w:sz w:val="20"/>
                      <w:szCs w:val="20"/>
                    </w:rPr>
                  </w:pPr>
                  <w:r>
                    <w:rPr>
                      <w:sz w:val="20"/>
                      <w:szCs w:val="20"/>
                    </w:rPr>
                    <w:t>出水标</w:t>
                  </w:r>
                </w:p>
                <w:p w14:paraId="3C8230B8">
                  <w:pPr>
                    <w:pStyle w:val="6"/>
                    <w:spacing w:before="23" w:line="230" w:lineRule="auto"/>
                    <w:ind w:left="421"/>
                    <w:rPr>
                      <w:sz w:val="20"/>
                      <w:szCs w:val="20"/>
                    </w:rPr>
                  </w:pPr>
                  <w:r>
                    <w:rPr>
                      <w:sz w:val="20"/>
                      <w:szCs w:val="20"/>
                    </w:rPr>
                    <w:t>准</w:t>
                  </w:r>
                </w:p>
              </w:tc>
              <w:tc>
                <w:tcPr>
                  <w:tcW w:w="4268" w:type="dxa"/>
                  <w:vAlign w:val="top"/>
                </w:tcPr>
                <w:p w14:paraId="317C1706">
                  <w:pPr>
                    <w:pStyle w:val="6"/>
                    <w:spacing w:before="97" w:line="255" w:lineRule="auto"/>
                    <w:ind w:left="698" w:right="468" w:hanging="235"/>
                    <w:rPr>
                      <w:sz w:val="20"/>
                      <w:szCs w:val="20"/>
                    </w:rPr>
                  </w:pPr>
                  <w:r>
                    <w:rPr>
                      <w:spacing w:val="8"/>
                      <w:sz w:val="20"/>
                      <w:szCs w:val="20"/>
                    </w:rPr>
                    <w:t>《城镇污水处理厂污染物排放标准》</w:t>
                  </w:r>
                  <w:r>
                    <w:rPr>
                      <w:spacing w:val="2"/>
                      <w:sz w:val="20"/>
                      <w:szCs w:val="20"/>
                    </w:rPr>
                    <w:t xml:space="preserve"> </w:t>
                  </w:r>
                  <w:r>
                    <w:rPr>
                      <w:spacing w:val="5"/>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5"/>
                      <w:sz w:val="20"/>
                      <w:szCs w:val="20"/>
                    </w:rPr>
                    <w:t>18918-2002</w:t>
                  </w:r>
                  <w:r>
                    <w:rPr>
                      <w:spacing w:val="5"/>
                      <w:sz w:val="20"/>
                      <w:szCs w:val="20"/>
                    </w:rPr>
                    <w:t xml:space="preserve">）一级 </w:t>
                  </w:r>
                  <w:r>
                    <w:rPr>
                      <w:rFonts w:ascii="Times New Roman" w:hAnsi="Times New Roman" w:eastAsia="Times New Roman" w:cs="Times New Roman"/>
                      <w:spacing w:val="5"/>
                      <w:sz w:val="20"/>
                      <w:szCs w:val="20"/>
                    </w:rPr>
                    <w:t>A</w:t>
                  </w:r>
                  <w:r>
                    <w:rPr>
                      <w:rFonts w:ascii="Times New Roman" w:hAnsi="Times New Roman" w:eastAsia="Times New Roman" w:cs="Times New Roman"/>
                      <w:spacing w:val="1"/>
                      <w:sz w:val="20"/>
                      <w:szCs w:val="20"/>
                    </w:rPr>
                    <w:t xml:space="preserve">  </w:t>
                  </w:r>
                  <w:r>
                    <w:rPr>
                      <w:spacing w:val="5"/>
                      <w:sz w:val="20"/>
                      <w:szCs w:val="20"/>
                    </w:rPr>
                    <w:t>标准</w:t>
                  </w:r>
                </w:p>
              </w:tc>
              <w:tc>
                <w:tcPr>
                  <w:tcW w:w="982" w:type="dxa"/>
                  <w:vAlign w:val="top"/>
                </w:tcPr>
                <w:p w14:paraId="3A0AAD28">
                  <w:pPr>
                    <w:spacing w:before="202" w:line="274" w:lineRule="exact"/>
                    <w:ind w:left="394"/>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50</w:t>
                  </w:r>
                </w:p>
              </w:tc>
              <w:tc>
                <w:tcPr>
                  <w:tcW w:w="748" w:type="dxa"/>
                  <w:vAlign w:val="top"/>
                </w:tcPr>
                <w:p w14:paraId="25EA52AD">
                  <w:pPr>
                    <w:spacing w:before="202" w:line="274" w:lineRule="exact"/>
                    <w:ind w:left="293"/>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10</w:t>
                  </w:r>
                </w:p>
              </w:tc>
              <w:tc>
                <w:tcPr>
                  <w:tcW w:w="716" w:type="dxa"/>
                  <w:vAlign w:val="top"/>
                </w:tcPr>
                <w:p w14:paraId="09ED20D3">
                  <w:pPr>
                    <w:spacing w:before="202" w:line="274" w:lineRule="exact"/>
                    <w:ind w:left="277"/>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10</w:t>
                  </w:r>
                </w:p>
              </w:tc>
              <w:tc>
                <w:tcPr>
                  <w:tcW w:w="779" w:type="dxa"/>
                  <w:vAlign w:val="top"/>
                </w:tcPr>
                <w:p w14:paraId="07452B60">
                  <w:pPr>
                    <w:pStyle w:val="6"/>
                    <w:spacing w:before="202" w:line="274" w:lineRule="exact"/>
                    <w:ind w:left="117"/>
                    <w:rPr>
                      <w:sz w:val="20"/>
                      <w:szCs w:val="20"/>
                    </w:rPr>
                  </w:pPr>
                  <w:r>
                    <w:rPr>
                      <w:rFonts w:ascii="Times New Roman" w:hAnsi="Times New Roman" w:eastAsia="Times New Roman" w:cs="Times New Roman"/>
                      <w:spacing w:val="2"/>
                      <w:position w:val="1"/>
                      <w:sz w:val="20"/>
                      <w:szCs w:val="20"/>
                    </w:rPr>
                    <w:t>5</w:t>
                  </w:r>
                  <w:r>
                    <w:rPr>
                      <w:spacing w:val="2"/>
                      <w:position w:val="1"/>
                      <w:sz w:val="20"/>
                      <w:szCs w:val="20"/>
                    </w:rPr>
                    <w:t>（</w:t>
                  </w:r>
                  <w:r>
                    <w:rPr>
                      <w:rFonts w:ascii="Times New Roman" w:hAnsi="Times New Roman" w:eastAsia="Times New Roman" w:cs="Times New Roman"/>
                      <w:spacing w:val="2"/>
                      <w:position w:val="1"/>
                      <w:sz w:val="20"/>
                      <w:szCs w:val="20"/>
                    </w:rPr>
                    <w:t>8</w:t>
                  </w:r>
                  <w:r>
                    <w:rPr>
                      <w:spacing w:val="2"/>
                      <w:position w:val="1"/>
                      <w:sz w:val="20"/>
                      <w:szCs w:val="20"/>
                    </w:rPr>
                    <w:t>）</w:t>
                  </w:r>
                </w:p>
              </w:tc>
            </w:tr>
            <w:tr w14:paraId="271AF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037" w:type="dxa"/>
                  <w:vMerge w:val="continue"/>
                  <w:tcBorders>
                    <w:top w:val="nil"/>
                    <w:bottom w:val="nil"/>
                  </w:tcBorders>
                  <w:vAlign w:val="top"/>
                </w:tcPr>
                <w:p w14:paraId="12ACE3CC">
                  <w:pPr>
                    <w:rPr>
                      <w:rFonts w:ascii="Arial"/>
                      <w:sz w:val="21"/>
                    </w:rPr>
                  </w:pPr>
                </w:p>
              </w:tc>
              <w:tc>
                <w:tcPr>
                  <w:tcW w:w="4268" w:type="dxa"/>
                  <w:vAlign w:val="top"/>
                </w:tcPr>
                <w:p w14:paraId="53CFE05D">
                  <w:pPr>
                    <w:pStyle w:val="6"/>
                    <w:spacing w:before="67" w:line="256" w:lineRule="auto"/>
                    <w:ind w:left="458" w:right="102" w:hanging="338"/>
                    <w:rPr>
                      <w:sz w:val="20"/>
                      <w:szCs w:val="20"/>
                    </w:rPr>
                  </w:pPr>
                  <w:r>
                    <w:rPr>
                      <w:spacing w:val="4"/>
                      <w:sz w:val="20"/>
                      <w:szCs w:val="20"/>
                    </w:rPr>
                    <w:t>《水污染物排放限值》</w:t>
                  </w:r>
                  <w:r>
                    <w:rPr>
                      <w:rFonts w:ascii="Times New Roman" w:hAnsi="Times New Roman" w:eastAsia="Times New Roman" w:cs="Times New Roman"/>
                      <w:spacing w:val="4"/>
                      <w:sz w:val="20"/>
                      <w:szCs w:val="20"/>
                    </w:rPr>
                    <w:t>(</w:t>
                  </w:r>
                  <w:r>
                    <w:rPr>
                      <w:rFonts w:ascii="Times New Roman" w:hAnsi="Times New Roman" w:eastAsia="Times New Roman" w:cs="Times New Roman"/>
                      <w:sz w:val="20"/>
                      <w:szCs w:val="20"/>
                    </w:rPr>
                    <w:t>DB</w:t>
                  </w:r>
                  <w:r>
                    <w:rPr>
                      <w:rFonts w:ascii="Times New Roman" w:hAnsi="Times New Roman" w:eastAsia="Times New Roman" w:cs="Times New Roman"/>
                      <w:spacing w:val="4"/>
                      <w:sz w:val="20"/>
                      <w:szCs w:val="20"/>
                    </w:rPr>
                    <w:t>44/26-2001)</w:t>
                  </w:r>
                  <w:r>
                    <w:rPr>
                      <w:spacing w:val="4"/>
                      <w:sz w:val="20"/>
                      <w:szCs w:val="20"/>
                    </w:rPr>
                    <w:t>第二时</w:t>
                  </w:r>
                  <w:r>
                    <w:rPr>
                      <w:spacing w:val="6"/>
                      <w:sz w:val="20"/>
                      <w:szCs w:val="20"/>
                    </w:rPr>
                    <w:t xml:space="preserve"> </w:t>
                  </w:r>
                  <w:r>
                    <w:rPr>
                      <w:spacing w:val="8"/>
                      <w:sz w:val="20"/>
                      <w:szCs w:val="20"/>
                    </w:rPr>
                    <w:t>段一级标准（城镇二级污水处理厂）</w:t>
                  </w:r>
                </w:p>
              </w:tc>
              <w:tc>
                <w:tcPr>
                  <w:tcW w:w="982" w:type="dxa"/>
                  <w:vAlign w:val="top"/>
                </w:tcPr>
                <w:p w14:paraId="0184B0A5">
                  <w:pPr>
                    <w:spacing w:before="201" w:line="274" w:lineRule="exact"/>
                    <w:ind w:left="387"/>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40</w:t>
                  </w:r>
                </w:p>
              </w:tc>
              <w:tc>
                <w:tcPr>
                  <w:tcW w:w="748" w:type="dxa"/>
                  <w:vAlign w:val="top"/>
                </w:tcPr>
                <w:p w14:paraId="7AA4884C">
                  <w:pPr>
                    <w:spacing w:before="201" w:line="274" w:lineRule="exact"/>
                    <w:ind w:left="272"/>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20</w:t>
                  </w:r>
                </w:p>
              </w:tc>
              <w:tc>
                <w:tcPr>
                  <w:tcW w:w="716" w:type="dxa"/>
                  <w:vAlign w:val="top"/>
                </w:tcPr>
                <w:p w14:paraId="58C16F68">
                  <w:pPr>
                    <w:spacing w:before="201" w:line="274" w:lineRule="exact"/>
                    <w:ind w:left="256"/>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20</w:t>
                  </w:r>
                </w:p>
              </w:tc>
              <w:tc>
                <w:tcPr>
                  <w:tcW w:w="779" w:type="dxa"/>
                  <w:vAlign w:val="top"/>
                </w:tcPr>
                <w:p w14:paraId="2E73955D">
                  <w:pPr>
                    <w:spacing w:before="201" w:line="274" w:lineRule="exact"/>
                    <w:ind w:left="305"/>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10</w:t>
                  </w:r>
                </w:p>
              </w:tc>
            </w:tr>
            <w:tr w14:paraId="2CDA5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037" w:type="dxa"/>
                  <w:vMerge w:val="continue"/>
                  <w:tcBorders>
                    <w:top w:val="nil"/>
                  </w:tcBorders>
                  <w:vAlign w:val="top"/>
                </w:tcPr>
                <w:p w14:paraId="2D11BBC1">
                  <w:pPr>
                    <w:rPr>
                      <w:rFonts w:ascii="Arial"/>
                      <w:sz w:val="21"/>
                    </w:rPr>
                  </w:pPr>
                </w:p>
              </w:tc>
              <w:tc>
                <w:tcPr>
                  <w:tcW w:w="4268" w:type="dxa"/>
                  <w:vAlign w:val="top"/>
                </w:tcPr>
                <w:p w14:paraId="7E3F9918">
                  <w:pPr>
                    <w:pStyle w:val="6"/>
                    <w:spacing w:before="234" w:line="229" w:lineRule="auto"/>
                    <w:ind w:left="1823"/>
                    <w:rPr>
                      <w:sz w:val="20"/>
                      <w:szCs w:val="20"/>
                    </w:rPr>
                  </w:pPr>
                  <w:r>
                    <w:rPr>
                      <w:spacing w:val="6"/>
                      <w:sz w:val="20"/>
                      <w:szCs w:val="20"/>
                    </w:rPr>
                    <w:t>较严者</w:t>
                  </w:r>
                </w:p>
              </w:tc>
              <w:tc>
                <w:tcPr>
                  <w:tcW w:w="982" w:type="dxa"/>
                  <w:vAlign w:val="top"/>
                </w:tcPr>
                <w:p w14:paraId="1E4C170E">
                  <w:pPr>
                    <w:spacing w:before="203" w:line="274" w:lineRule="exact"/>
                    <w:ind w:left="387"/>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40</w:t>
                  </w:r>
                </w:p>
              </w:tc>
              <w:tc>
                <w:tcPr>
                  <w:tcW w:w="748" w:type="dxa"/>
                  <w:vAlign w:val="top"/>
                </w:tcPr>
                <w:p w14:paraId="275C30AD">
                  <w:pPr>
                    <w:spacing w:before="203" w:line="274" w:lineRule="exact"/>
                    <w:ind w:left="293"/>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10</w:t>
                  </w:r>
                </w:p>
              </w:tc>
              <w:tc>
                <w:tcPr>
                  <w:tcW w:w="716" w:type="dxa"/>
                  <w:vAlign w:val="top"/>
                </w:tcPr>
                <w:p w14:paraId="6CCBB91F">
                  <w:pPr>
                    <w:spacing w:before="203" w:line="274" w:lineRule="exact"/>
                    <w:ind w:left="277"/>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10</w:t>
                  </w:r>
                </w:p>
              </w:tc>
              <w:tc>
                <w:tcPr>
                  <w:tcW w:w="779" w:type="dxa"/>
                  <w:vAlign w:val="top"/>
                </w:tcPr>
                <w:p w14:paraId="3EF30109">
                  <w:pPr>
                    <w:spacing w:before="272" w:line="192" w:lineRule="auto"/>
                    <w:ind w:left="345"/>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r>
          </w:tbl>
          <w:p w14:paraId="0BAC529E">
            <w:pPr>
              <w:pStyle w:val="6"/>
              <w:spacing w:line="274" w:lineRule="exact"/>
              <w:ind w:left="531"/>
              <w:rPr>
                <w:sz w:val="20"/>
                <w:szCs w:val="20"/>
              </w:rPr>
            </w:pPr>
            <w:r>
              <w:rPr>
                <w:spacing w:val="9"/>
                <w:position w:val="1"/>
                <w:sz w:val="20"/>
                <w:szCs w:val="20"/>
              </w:rPr>
              <w:t>注：括号外数值为水温＞</w:t>
            </w:r>
            <w:r>
              <w:rPr>
                <w:rFonts w:ascii="Times New Roman" w:hAnsi="Times New Roman" w:eastAsia="Times New Roman" w:cs="Times New Roman"/>
                <w:spacing w:val="9"/>
                <w:position w:val="1"/>
                <w:sz w:val="20"/>
                <w:szCs w:val="20"/>
              </w:rPr>
              <w:t>12</w:t>
            </w:r>
            <w:r>
              <w:rPr>
                <w:spacing w:val="9"/>
                <w:position w:val="1"/>
                <w:sz w:val="20"/>
                <w:szCs w:val="20"/>
              </w:rPr>
              <w:t>℃时的控制指标，括号内数值为水温</w:t>
            </w:r>
            <w:r>
              <w:rPr>
                <w:rFonts w:ascii="Times New Roman" w:hAnsi="Times New Roman" w:eastAsia="Times New Roman" w:cs="Times New Roman"/>
                <w:spacing w:val="9"/>
                <w:position w:val="1"/>
                <w:sz w:val="20"/>
                <w:szCs w:val="20"/>
              </w:rPr>
              <w:t>≤12</w:t>
            </w:r>
            <w:r>
              <w:rPr>
                <w:spacing w:val="9"/>
                <w:position w:val="1"/>
                <w:sz w:val="20"/>
                <w:szCs w:val="20"/>
              </w:rPr>
              <w:t>℃时</w:t>
            </w:r>
            <w:r>
              <w:rPr>
                <w:spacing w:val="8"/>
                <w:position w:val="1"/>
                <w:sz w:val="20"/>
                <w:szCs w:val="20"/>
              </w:rPr>
              <w:t>的控制指标。</w:t>
            </w:r>
          </w:p>
          <w:p w14:paraId="66998328">
            <w:pPr>
              <w:pStyle w:val="6"/>
              <w:spacing w:before="188" w:line="221" w:lineRule="auto"/>
              <w:ind w:left="588"/>
            </w:pPr>
            <w:r>
              <w:rPr>
                <w:rFonts w:ascii="Times New Roman" w:hAnsi="Times New Roman" w:eastAsia="Times New Roman" w:cs="Times New Roman"/>
                <w:b/>
                <w:bCs/>
                <w:spacing w:val="-5"/>
              </w:rPr>
              <w:t>2</w:t>
            </w:r>
            <w:r>
              <w:rPr>
                <w:rFonts w:ascii="Times New Roman" w:hAnsi="Times New Roman" w:eastAsia="Times New Roman" w:cs="Times New Roman"/>
                <w:b/>
                <w:bCs/>
                <w:spacing w:val="-28"/>
              </w:rPr>
              <w:t xml:space="preserve"> </w:t>
            </w:r>
            <w:r>
              <w:rPr>
                <w:b/>
                <w:bCs/>
                <w:spacing w:val="-5"/>
              </w:rPr>
              <w:t>、大气污染物排放标准</w:t>
            </w:r>
          </w:p>
          <w:p w14:paraId="623A27CD">
            <w:pPr>
              <w:pStyle w:val="6"/>
              <w:spacing w:before="143" w:line="368" w:lineRule="auto"/>
              <w:ind w:left="105" w:right="22" w:firstLine="487"/>
              <w:jc w:val="both"/>
            </w:pPr>
            <w:r>
              <w:rPr>
                <w:spacing w:val="-1"/>
              </w:rPr>
              <w:t>本项目颗粒物执行广东省地方标准《大气污染物排放限值》（</w:t>
            </w:r>
            <w:r>
              <w:rPr>
                <w:rFonts w:ascii="Times New Roman" w:hAnsi="Times New Roman" w:eastAsia="Times New Roman" w:cs="Times New Roman"/>
                <w:spacing w:val="-1"/>
              </w:rPr>
              <w:t>DB44/27-2001</w:t>
            </w:r>
            <w:r>
              <w:rPr>
                <w:spacing w:val="-1"/>
              </w:rPr>
              <w:t>）</w:t>
            </w:r>
            <w:r>
              <w:rPr>
                <w:spacing w:val="10"/>
              </w:rPr>
              <w:t xml:space="preserve"> </w:t>
            </w:r>
            <w:r>
              <w:rPr>
                <w:spacing w:val="18"/>
              </w:rPr>
              <w:t xml:space="preserve">第二时段无组织排放监控浓度限值中颗粒物周界外浓度最高点，即排放浓度 </w:t>
            </w:r>
            <w:r>
              <w:rPr>
                <w:rFonts w:ascii="Times New Roman" w:hAnsi="Times New Roman" w:eastAsia="Times New Roman" w:cs="Times New Roman"/>
                <w:spacing w:val="-3"/>
              </w:rPr>
              <w:t>≤</w:t>
            </w:r>
            <w:r>
              <w:rPr>
                <w:rFonts w:ascii="Times New Roman" w:hAnsi="Times New Roman" w:eastAsia="Times New Roman" w:cs="Times New Roman"/>
                <w:spacing w:val="-32"/>
              </w:rPr>
              <w:t xml:space="preserve"> </w:t>
            </w:r>
            <w:r>
              <w:rPr>
                <w:rFonts w:ascii="Times New Roman" w:hAnsi="Times New Roman" w:eastAsia="Times New Roman" w:cs="Times New Roman"/>
                <w:spacing w:val="-3"/>
              </w:rPr>
              <w:t>1.0mg/m</w:t>
            </w:r>
            <w:r>
              <w:rPr>
                <w:rFonts w:ascii="Times New Roman" w:hAnsi="Times New Roman" w:eastAsia="Times New Roman" w:cs="Times New Roman"/>
                <w:spacing w:val="-3"/>
                <w:position w:val="7"/>
                <w:sz w:val="15"/>
                <w:szCs w:val="15"/>
              </w:rPr>
              <w:t>3</w:t>
            </w:r>
            <w:r>
              <w:rPr>
                <w:spacing w:val="-3"/>
              </w:rPr>
              <w:t>。</w:t>
            </w:r>
          </w:p>
          <w:p w14:paraId="0C0AFBC1">
            <w:pPr>
              <w:pStyle w:val="6"/>
              <w:spacing w:before="4" w:line="221" w:lineRule="auto"/>
              <w:ind w:left="586"/>
            </w:pPr>
            <w:r>
              <w:rPr>
                <w:rFonts w:ascii="Times New Roman" w:hAnsi="Times New Roman" w:eastAsia="Times New Roman" w:cs="Times New Roman"/>
                <w:b/>
                <w:bCs/>
                <w:spacing w:val="-6"/>
              </w:rPr>
              <w:t>3</w:t>
            </w:r>
            <w:r>
              <w:rPr>
                <w:rFonts w:ascii="Times New Roman" w:hAnsi="Times New Roman" w:eastAsia="Times New Roman" w:cs="Times New Roman"/>
                <w:b/>
                <w:bCs/>
                <w:spacing w:val="-30"/>
              </w:rPr>
              <w:t xml:space="preserve"> </w:t>
            </w:r>
            <w:r>
              <w:rPr>
                <w:b/>
                <w:bCs/>
                <w:spacing w:val="-6"/>
              </w:rPr>
              <w:t>、噪声排放标准</w:t>
            </w:r>
          </w:p>
        </w:tc>
      </w:tr>
    </w:tbl>
    <w:p w14:paraId="69BF200A">
      <w:pPr>
        <w:pStyle w:val="2"/>
        <w:spacing w:line="213" w:lineRule="exact"/>
        <w:rPr>
          <w:sz w:val="18"/>
        </w:rPr>
      </w:pPr>
    </w:p>
    <w:p w14:paraId="57A75DB0">
      <w:pPr>
        <w:spacing w:line="213" w:lineRule="exact"/>
        <w:rPr>
          <w:sz w:val="18"/>
          <w:szCs w:val="18"/>
        </w:rPr>
        <w:sectPr>
          <w:footerReference r:id="rId21" w:type="default"/>
          <w:pgSz w:w="11906" w:h="16839"/>
          <w:pgMar w:top="1418" w:right="1305" w:bottom="1490" w:left="1305" w:header="0" w:footer="1253" w:gutter="0"/>
          <w:cols w:space="720" w:num="1"/>
        </w:sectPr>
      </w:pPr>
    </w:p>
    <w:tbl>
      <w:tblPr>
        <w:tblStyle w:val="5"/>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8"/>
        <w:gridCol w:w="8752"/>
      </w:tblGrid>
      <w:tr w14:paraId="0DCAC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0" w:hRule="atLeast"/>
        </w:trPr>
        <w:tc>
          <w:tcPr>
            <w:tcW w:w="538" w:type="dxa"/>
            <w:vAlign w:val="top"/>
          </w:tcPr>
          <w:p w14:paraId="0A2CB7F9">
            <w:pPr>
              <w:rPr>
                <w:rFonts w:ascii="Arial"/>
                <w:sz w:val="21"/>
              </w:rPr>
            </w:pPr>
          </w:p>
        </w:tc>
        <w:tc>
          <w:tcPr>
            <w:tcW w:w="8752" w:type="dxa"/>
            <w:vAlign w:val="top"/>
          </w:tcPr>
          <w:p w14:paraId="1A892863">
            <w:pPr>
              <w:pStyle w:val="6"/>
              <w:spacing w:before="39" w:line="220" w:lineRule="auto"/>
              <w:ind w:left="596"/>
            </w:pPr>
            <w:r>
              <w:rPr>
                <w:spacing w:val="23"/>
              </w:rPr>
              <w:t>项</w:t>
            </w:r>
            <w:r>
              <w:rPr>
                <w:spacing w:val="-34"/>
              </w:rPr>
              <w:t xml:space="preserve"> </w:t>
            </w:r>
            <w:r>
              <w:rPr>
                <w:spacing w:val="23"/>
              </w:rPr>
              <w:t>目运营期南西北厂界</w:t>
            </w:r>
            <w:r>
              <w:rPr>
                <w:spacing w:val="-68"/>
              </w:rPr>
              <w:t xml:space="preserve"> </w:t>
            </w:r>
            <w:r>
              <w:rPr>
                <w:spacing w:val="23"/>
              </w:rPr>
              <w:t>噪声执行《工业企业厂界环境噪声排放标准》</w:t>
            </w:r>
          </w:p>
          <w:p w14:paraId="69976E0F">
            <w:pPr>
              <w:pStyle w:val="6"/>
              <w:spacing w:before="144" w:line="357" w:lineRule="auto"/>
              <w:ind w:left="111" w:right="102" w:firstLine="12"/>
            </w:pPr>
            <w:r>
              <w:rPr>
                <w:spacing w:val="-2"/>
              </w:rPr>
              <w:t>（</w:t>
            </w:r>
            <w:r>
              <w:rPr>
                <w:rFonts w:ascii="Times New Roman" w:hAnsi="Times New Roman" w:eastAsia="Times New Roman" w:cs="Times New Roman"/>
                <w:spacing w:val="-2"/>
              </w:rPr>
              <w:t>GB12348-2008</w:t>
            </w:r>
            <w:r>
              <w:rPr>
                <w:spacing w:val="-2"/>
              </w:rPr>
              <w:t>）</w:t>
            </w:r>
            <w:r>
              <w:rPr>
                <w:rFonts w:ascii="Times New Roman" w:hAnsi="Times New Roman" w:eastAsia="Times New Roman" w:cs="Times New Roman"/>
                <w:spacing w:val="-2"/>
              </w:rPr>
              <w:t xml:space="preserve">2 </w:t>
            </w:r>
            <w:r>
              <w:rPr>
                <w:spacing w:val="-2"/>
              </w:rPr>
              <w:t>类标准：即昼间</w:t>
            </w:r>
            <w:r>
              <w:rPr>
                <w:rFonts w:ascii="Times New Roman" w:hAnsi="Times New Roman" w:eastAsia="Times New Roman" w:cs="Times New Roman"/>
                <w:spacing w:val="-2"/>
              </w:rPr>
              <w:t>≤60dB</w:t>
            </w:r>
            <w:r>
              <w:rPr>
                <w:spacing w:val="-2"/>
              </w:rPr>
              <w:t>（</w:t>
            </w:r>
            <w:r>
              <w:rPr>
                <w:rFonts w:ascii="Times New Roman" w:hAnsi="Times New Roman" w:eastAsia="Times New Roman" w:cs="Times New Roman"/>
                <w:spacing w:val="-2"/>
              </w:rPr>
              <w:t>A</w:t>
            </w:r>
            <w:r>
              <w:rPr>
                <w:spacing w:val="1"/>
              </w:rPr>
              <w:t>），</w:t>
            </w:r>
            <w:r>
              <w:rPr>
                <w:spacing w:val="-2"/>
              </w:rPr>
              <w:t>夜间</w:t>
            </w:r>
            <w:r>
              <w:rPr>
                <w:rFonts w:ascii="Times New Roman" w:hAnsi="Times New Roman" w:eastAsia="Times New Roman" w:cs="Times New Roman"/>
                <w:spacing w:val="-2"/>
              </w:rPr>
              <w:t>≤50dB</w:t>
            </w:r>
            <w:r>
              <w:rPr>
                <w:spacing w:val="-2"/>
              </w:rPr>
              <w:t>（</w:t>
            </w:r>
            <w:r>
              <w:rPr>
                <w:rFonts w:ascii="Times New Roman" w:hAnsi="Times New Roman" w:eastAsia="Times New Roman" w:cs="Times New Roman"/>
                <w:spacing w:val="-2"/>
              </w:rPr>
              <w:t>A</w:t>
            </w:r>
            <w:r>
              <w:rPr>
                <w:spacing w:val="1"/>
              </w:rPr>
              <w:t>）；</w:t>
            </w:r>
            <w:r>
              <w:rPr>
                <w:spacing w:val="-2"/>
              </w:rPr>
              <w:t>东边界紧邻</w:t>
            </w:r>
            <w:r>
              <w:t xml:space="preserve"> </w:t>
            </w:r>
            <w:r>
              <w:rPr>
                <w:spacing w:val="-1"/>
              </w:rPr>
              <w:t>海汕公路执行</w:t>
            </w:r>
            <w:r>
              <w:rPr>
                <w:spacing w:val="-56"/>
              </w:rPr>
              <w:t xml:space="preserve"> </w:t>
            </w:r>
            <w:r>
              <w:rPr>
                <w:rFonts w:ascii="Times New Roman" w:hAnsi="Times New Roman" w:eastAsia="Times New Roman" w:cs="Times New Roman"/>
                <w:spacing w:val="-1"/>
              </w:rPr>
              <w:t xml:space="preserve">4 </w:t>
            </w:r>
            <w:r>
              <w:rPr>
                <w:spacing w:val="-1"/>
              </w:rPr>
              <w:t>类标准，即昼间</w:t>
            </w:r>
            <w:r>
              <w:rPr>
                <w:rFonts w:ascii="Times New Roman" w:hAnsi="Times New Roman" w:eastAsia="Times New Roman" w:cs="Times New Roman"/>
                <w:spacing w:val="-1"/>
              </w:rPr>
              <w:t>≤70dB</w:t>
            </w:r>
            <w:r>
              <w:rPr>
                <w:spacing w:val="-1"/>
              </w:rPr>
              <w:t>（</w:t>
            </w:r>
            <w:r>
              <w:rPr>
                <w:rFonts w:ascii="Times New Roman" w:hAnsi="Times New Roman" w:eastAsia="Times New Roman" w:cs="Times New Roman"/>
                <w:spacing w:val="-1"/>
              </w:rPr>
              <w:t>A</w:t>
            </w:r>
            <w:r>
              <w:rPr>
                <w:spacing w:val="9"/>
              </w:rPr>
              <w:t>），</w:t>
            </w:r>
            <w:r>
              <w:rPr>
                <w:spacing w:val="-1"/>
              </w:rPr>
              <w:t>夜间</w:t>
            </w:r>
            <w:r>
              <w:rPr>
                <w:rFonts w:ascii="Times New Roman" w:hAnsi="Times New Roman" w:eastAsia="Times New Roman" w:cs="Times New Roman"/>
                <w:spacing w:val="-1"/>
              </w:rPr>
              <w:t>≤55dB</w:t>
            </w:r>
            <w:r>
              <w:rPr>
                <w:spacing w:val="-1"/>
              </w:rPr>
              <w:t>（</w:t>
            </w:r>
            <w:r>
              <w:rPr>
                <w:rFonts w:ascii="Times New Roman" w:hAnsi="Times New Roman" w:eastAsia="Times New Roman" w:cs="Times New Roman"/>
                <w:spacing w:val="-1"/>
              </w:rPr>
              <w:t>A</w:t>
            </w:r>
            <w:r>
              <w:rPr>
                <w:spacing w:val="-1"/>
              </w:rPr>
              <w:t>）。</w:t>
            </w:r>
          </w:p>
          <w:p w14:paraId="2018CB0E">
            <w:pPr>
              <w:pStyle w:val="6"/>
              <w:spacing w:before="42" w:line="221" w:lineRule="auto"/>
              <w:ind w:left="588"/>
            </w:pPr>
            <w:r>
              <w:rPr>
                <w:rFonts w:ascii="Times New Roman" w:hAnsi="Times New Roman" w:eastAsia="Times New Roman" w:cs="Times New Roman"/>
                <w:b/>
                <w:bCs/>
                <w:spacing w:val="-6"/>
              </w:rPr>
              <w:t>4</w:t>
            </w:r>
            <w:r>
              <w:rPr>
                <w:rFonts w:ascii="Times New Roman" w:hAnsi="Times New Roman" w:eastAsia="Times New Roman" w:cs="Times New Roman"/>
                <w:b/>
                <w:bCs/>
                <w:spacing w:val="-32"/>
              </w:rPr>
              <w:t xml:space="preserve"> </w:t>
            </w:r>
            <w:r>
              <w:rPr>
                <w:b/>
                <w:bCs/>
                <w:spacing w:val="-6"/>
              </w:rPr>
              <w:t>、固废处置标准</w:t>
            </w:r>
          </w:p>
          <w:p w14:paraId="3EB8C351">
            <w:pPr>
              <w:pStyle w:val="6"/>
              <w:spacing w:before="177" w:line="353" w:lineRule="auto"/>
              <w:ind w:left="111" w:right="43" w:firstLine="481"/>
              <w:jc w:val="both"/>
            </w:pPr>
            <w:r>
              <w:rPr>
                <w:spacing w:val="-2"/>
              </w:rPr>
              <w:t>本项目固体废物的管理应遵照《中华人民共和国固体废物污染环境防治法》、</w:t>
            </w:r>
            <w:r>
              <w:rPr>
                <w:spacing w:val="16"/>
              </w:rPr>
              <w:t xml:space="preserve"> </w:t>
            </w:r>
            <w:r>
              <w:rPr>
                <w:spacing w:val="-3"/>
              </w:rPr>
              <w:t>《广东省固体废物污染环境防治条例》的相关规定，一般固废执行《一</w:t>
            </w:r>
            <w:r>
              <w:rPr>
                <w:spacing w:val="-4"/>
              </w:rPr>
              <w:t>般工业固体</w:t>
            </w:r>
            <w:r>
              <w:t xml:space="preserve"> </w:t>
            </w:r>
            <w:r>
              <w:rPr>
                <w:spacing w:val="1"/>
              </w:rPr>
              <w:t>废物贮存、处置场污染控制标准（</w:t>
            </w:r>
            <w:r>
              <w:rPr>
                <w:rFonts w:ascii="Times New Roman" w:hAnsi="Times New Roman" w:eastAsia="Times New Roman" w:cs="Times New Roman"/>
              </w:rPr>
              <w:t>GB</w:t>
            </w:r>
            <w:r>
              <w:rPr>
                <w:rFonts w:ascii="Times New Roman" w:hAnsi="Times New Roman" w:eastAsia="Times New Roman" w:cs="Times New Roman"/>
                <w:spacing w:val="1"/>
              </w:rPr>
              <w:t>18599-2001</w:t>
            </w:r>
            <w:r>
              <w:rPr>
                <w:spacing w:val="-5"/>
              </w:rPr>
              <w:t>）（</w:t>
            </w:r>
            <w:r>
              <w:rPr>
                <w:rFonts w:ascii="Times New Roman" w:hAnsi="Times New Roman" w:eastAsia="Times New Roman" w:cs="Times New Roman"/>
                <w:spacing w:val="1"/>
              </w:rPr>
              <w:t xml:space="preserve">2013 </w:t>
            </w:r>
            <w:r>
              <w:rPr>
                <w:spacing w:val="1"/>
              </w:rPr>
              <w:t>年</w:t>
            </w:r>
            <w:r>
              <w:t>修改单</w:t>
            </w:r>
            <w:r>
              <w:rPr>
                <w:spacing w:val="-5"/>
              </w:rPr>
              <w:t>）；</w:t>
            </w:r>
            <w:r>
              <w:t>危险废物</w:t>
            </w:r>
            <w:r>
              <w:rPr>
                <w:spacing w:val="3"/>
              </w:rPr>
              <w:t xml:space="preserve"> </w:t>
            </w:r>
            <w:r>
              <w:rPr>
                <w:spacing w:val="1"/>
              </w:rPr>
              <w:t>管理执行《国家危险废物名录》（</w:t>
            </w:r>
            <w:r>
              <w:rPr>
                <w:rFonts w:ascii="Times New Roman" w:hAnsi="Times New Roman" w:eastAsia="Times New Roman" w:cs="Times New Roman"/>
                <w:spacing w:val="1"/>
              </w:rPr>
              <w:t xml:space="preserve">2016 </w:t>
            </w:r>
            <w:r>
              <w:rPr>
                <w:spacing w:val="1"/>
              </w:rPr>
              <w:t>版）以及《危险废物贮存污染控制标准》</w:t>
            </w:r>
            <w:r>
              <w:rPr>
                <w:spacing w:val="17"/>
              </w:rPr>
              <w:t xml:space="preserve"> </w:t>
            </w:r>
            <w:r>
              <w:rPr>
                <w:spacing w:val="1"/>
              </w:rPr>
              <w:t>（</w:t>
            </w:r>
            <w:r>
              <w:rPr>
                <w:rFonts w:ascii="Times New Roman" w:hAnsi="Times New Roman" w:eastAsia="Times New Roman" w:cs="Times New Roman"/>
              </w:rPr>
              <w:t>GB</w:t>
            </w:r>
            <w:r>
              <w:rPr>
                <w:rFonts w:ascii="Times New Roman" w:hAnsi="Times New Roman" w:eastAsia="Times New Roman" w:cs="Times New Roman"/>
                <w:spacing w:val="1"/>
              </w:rPr>
              <w:t>18597-2001</w:t>
            </w:r>
            <w:r>
              <w:rPr>
                <w:spacing w:val="-16"/>
              </w:rPr>
              <w:t>）（</w:t>
            </w:r>
            <w:r>
              <w:rPr>
                <w:rFonts w:ascii="Times New Roman" w:hAnsi="Times New Roman" w:eastAsia="Times New Roman" w:cs="Times New Roman"/>
                <w:spacing w:val="1"/>
              </w:rPr>
              <w:t xml:space="preserve">2013 </w:t>
            </w:r>
            <w:r>
              <w:rPr>
                <w:spacing w:val="1"/>
              </w:rPr>
              <w:t>年修改单）。</w:t>
            </w:r>
          </w:p>
        </w:tc>
      </w:tr>
      <w:tr w14:paraId="20566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75" w:hRule="atLeast"/>
        </w:trPr>
        <w:tc>
          <w:tcPr>
            <w:tcW w:w="538" w:type="dxa"/>
            <w:textDirection w:val="tbRlV"/>
            <w:vAlign w:val="top"/>
          </w:tcPr>
          <w:p w14:paraId="14D29C84">
            <w:pPr>
              <w:pStyle w:val="6"/>
              <w:spacing w:before="146" w:line="209" w:lineRule="auto"/>
              <w:ind w:left="3687"/>
            </w:pPr>
            <w:r>
              <w:rPr>
                <w:spacing w:val="59"/>
              </w:rPr>
              <w:t>总量控制指标</w:t>
            </w:r>
          </w:p>
        </w:tc>
        <w:tc>
          <w:tcPr>
            <w:tcW w:w="8752" w:type="dxa"/>
            <w:vAlign w:val="top"/>
          </w:tcPr>
          <w:p w14:paraId="7BBC9094">
            <w:pPr>
              <w:pStyle w:val="6"/>
              <w:spacing w:before="37" w:line="359" w:lineRule="auto"/>
              <w:ind w:left="132" w:right="107" w:firstLine="461"/>
            </w:pPr>
            <w:r>
              <w:rPr>
                <w:spacing w:val="-3"/>
              </w:rPr>
              <w:t>本项目为新建项目，建设单位应根据本项目的废</w:t>
            </w:r>
            <w:r>
              <w:rPr>
                <w:spacing w:val="-4"/>
              </w:rPr>
              <w:t>气、废水和固体废物等污染物</w:t>
            </w:r>
            <w:r>
              <w:t xml:space="preserve"> </w:t>
            </w:r>
            <w:r>
              <w:rPr>
                <w:spacing w:val="-1"/>
              </w:rPr>
              <w:t>的排放量，向上级主管部门和环保部门申请各项污染物排放总量控制指标。</w:t>
            </w:r>
          </w:p>
          <w:p w14:paraId="17AF37C6">
            <w:pPr>
              <w:pStyle w:val="6"/>
              <w:spacing w:line="220" w:lineRule="auto"/>
              <w:ind w:left="598"/>
            </w:pPr>
            <w:r>
              <w:rPr>
                <w:rFonts w:ascii="Times New Roman" w:hAnsi="Times New Roman" w:eastAsia="Times New Roman" w:cs="Times New Roman"/>
                <w:b/>
                <w:bCs/>
                <w:spacing w:val="-5"/>
              </w:rPr>
              <w:t>1</w:t>
            </w:r>
            <w:r>
              <w:rPr>
                <w:rFonts w:ascii="Times New Roman" w:hAnsi="Times New Roman" w:eastAsia="Times New Roman" w:cs="Times New Roman"/>
                <w:b/>
                <w:bCs/>
                <w:spacing w:val="-28"/>
              </w:rPr>
              <w:t xml:space="preserve"> </w:t>
            </w:r>
            <w:r>
              <w:rPr>
                <w:b/>
                <w:bCs/>
                <w:spacing w:val="-5"/>
              </w:rPr>
              <w:t>、水污染物排放总量控制指标</w:t>
            </w:r>
          </w:p>
          <w:p w14:paraId="77073A00">
            <w:pPr>
              <w:pStyle w:val="6"/>
              <w:spacing w:before="179" w:line="359" w:lineRule="auto"/>
              <w:ind w:left="115" w:right="109" w:firstLine="480"/>
            </w:pPr>
            <w:r>
              <w:rPr>
                <w:spacing w:val="4"/>
              </w:rPr>
              <w:t>项目生活污水经三级化粪池预处理后经市政污水</w:t>
            </w:r>
            <w:r>
              <w:rPr>
                <w:spacing w:val="3"/>
              </w:rPr>
              <w:t>管网进入海丰县城污水处理</w:t>
            </w:r>
            <w:r>
              <w:t xml:space="preserve"> </w:t>
            </w:r>
            <w:r>
              <w:rPr>
                <w:spacing w:val="-1"/>
              </w:rPr>
              <w:t>厂处理，本项目不再设置水污染物总量控制指标。</w:t>
            </w:r>
          </w:p>
          <w:p w14:paraId="66D15501">
            <w:pPr>
              <w:pStyle w:val="6"/>
              <w:spacing w:line="219" w:lineRule="auto"/>
              <w:ind w:left="593"/>
            </w:pPr>
            <w:r>
              <w:rPr>
                <w:spacing w:val="-1"/>
              </w:rPr>
              <w:t>本项目生产废水全部回用，不再另行设置总量控制指标。</w:t>
            </w:r>
          </w:p>
          <w:p w14:paraId="10573DBF">
            <w:pPr>
              <w:pStyle w:val="6"/>
              <w:spacing w:before="182" w:line="221" w:lineRule="auto"/>
              <w:ind w:left="588"/>
              <w:outlineLvl w:val="0"/>
            </w:pPr>
            <w:r>
              <w:rPr>
                <w:rFonts w:ascii="Times New Roman" w:hAnsi="Times New Roman" w:eastAsia="Times New Roman" w:cs="Times New Roman"/>
                <w:b/>
                <w:bCs/>
                <w:spacing w:val="-4"/>
              </w:rPr>
              <w:t>2</w:t>
            </w:r>
            <w:r>
              <w:rPr>
                <w:rFonts w:ascii="Times New Roman" w:hAnsi="Times New Roman" w:eastAsia="Times New Roman" w:cs="Times New Roman"/>
                <w:b/>
                <w:bCs/>
                <w:spacing w:val="-31"/>
              </w:rPr>
              <w:t xml:space="preserve"> </w:t>
            </w:r>
            <w:r>
              <w:rPr>
                <w:b/>
                <w:bCs/>
                <w:spacing w:val="-4"/>
              </w:rPr>
              <w:t>、大气污染物排放总量控制指标</w:t>
            </w:r>
          </w:p>
          <w:p w14:paraId="3A958E1D">
            <w:pPr>
              <w:pStyle w:val="6"/>
              <w:spacing w:before="181" w:line="219" w:lineRule="auto"/>
              <w:ind w:left="593"/>
            </w:pPr>
            <w:r>
              <w:rPr>
                <w:spacing w:val="-1"/>
              </w:rPr>
              <w:t>本项目大气污染物排放总量控制指标。</w:t>
            </w:r>
          </w:p>
          <w:p w14:paraId="54406A06">
            <w:pPr>
              <w:pStyle w:val="6"/>
              <w:spacing w:before="145" w:line="361" w:lineRule="exact"/>
              <w:ind w:left="591"/>
            </w:pPr>
            <w:r>
              <w:rPr>
                <w:spacing w:val="-1"/>
                <w:position w:val="2"/>
              </w:rPr>
              <w:t>颗粒物：</w:t>
            </w:r>
            <w:r>
              <w:rPr>
                <w:rFonts w:ascii="Times New Roman" w:hAnsi="Times New Roman" w:eastAsia="Times New Roman" w:cs="Times New Roman"/>
                <w:spacing w:val="-1"/>
                <w:position w:val="2"/>
              </w:rPr>
              <w:t>0.145t/a</w:t>
            </w:r>
            <w:r>
              <w:rPr>
                <w:spacing w:val="-1"/>
                <w:position w:val="2"/>
              </w:rPr>
              <w:t>。</w:t>
            </w:r>
          </w:p>
        </w:tc>
      </w:tr>
    </w:tbl>
    <w:p w14:paraId="1C770C43">
      <w:pPr>
        <w:pStyle w:val="2"/>
      </w:pPr>
    </w:p>
    <w:p w14:paraId="6E80277B">
      <w:pPr>
        <w:sectPr>
          <w:footerReference r:id="rId22" w:type="default"/>
          <w:pgSz w:w="11906" w:h="16839"/>
          <w:pgMar w:top="1418" w:right="1305" w:bottom="1490" w:left="1305" w:header="0" w:footer="1253" w:gutter="0"/>
          <w:cols w:space="720" w:num="1"/>
        </w:sectPr>
      </w:pPr>
    </w:p>
    <w:p w14:paraId="08080B81">
      <w:pPr>
        <w:spacing w:before="157" w:line="221" w:lineRule="auto"/>
        <w:ind w:left="128"/>
        <w:outlineLvl w:val="0"/>
        <w:rPr>
          <w:rFonts w:ascii="宋体" w:hAnsi="宋体" w:eastAsia="宋体" w:cs="宋体"/>
          <w:sz w:val="28"/>
          <w:szCs w:val="28"/>
        </w:rPr>
      </w:pPr>
      <w:bookmarkStart w:id="5" w:name="bookmark5"/>
      <w:bookmarkEnd w:id="5"/>
      <w:r>
        <w:rPr>
          <w:rFonts w:ascii="宋体" w:hAnsi="宋体" w:eastAsia="宋体" w:cs="宋体"/>
          <w:b/>
          <w:bCs/>
          <w:spacing w:val="-4"/>
          <w:sz w:val="28"/>
          <w:szCs w:val="28"/>
        </w:rPr>
        <w:t>五、建设项目工程分析</w:t>
      </w:r>
    </w:p>
    <w:p w14:paraId="678776E2">
      <w:pPr>
        <w:spacing w:line="117" w:lineRule="exact"/>
      </w:pPr>
    </w:p>
    <w:tbl>
      <w:tblPr>
        <w:tblStyle w:val="5"/>
        <w:tblW w:w="929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90"/>
      </w:tblGrid>
      <w:tr w14:paraId="6CC5BA2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052" w:hRule="atLeast"/>
        </w:trPr>
        <w:tc>
          <w:tcPr>
            <w:tcW w:w="9290" w:type="dxa"/>
            <w:vAlign w:val="top"/>
          </w:tcPr>
          <w:p w14:paraId="461F0C3C">
            <w:pPr>
              <w:pStyle w:val="6"/>
              <w:spacing w:before="45" w:line="220" w:lineRule="auto"/>
              <w:ind w:left="122"/>
              <w:rPr>
                <w:sz w:val="28"/>
                <w:szCs w:val="28"/>
              </w:rPr>
            </w:pPr>
            <w:r>
              <w:rPr>
                <w:b/>
                <w:bCs/>
                <w:spacing w:val="-4"/>
                <w:sz w:val="28"/>
                <w:szCs w:val="28"/>
              </w:rPr>
              <w:t>工艺流程简述（图示</w:t>
            </w:r>
            <w:r>
              <w:rPr>
                <w:b/>
                <w:bCs/>
                <w:spacing w:val="-1"/>
                <w:sz w:val="28"/>
                <w:szCs w:val="28"/>
              </w:rPr>
              <w:t>）：</w:t>
            </w:r>
          </w:p>
          <w:p w14:paraId="66C780C0">
            <w:pPr>
              <w:spacing w:before="170" w:line="3540" w:lineRule="exact"/>
              <w:ind w:firstLine="338"/>
            </w:pPr>
            <w:r>
              <w:rPr>
                <w:position w:val="-70"/>
              </w:rPr>
              <w:drawing>
                <wp:inline distT="0" distB="0" distL="0" distR="0">
                  <wp:extent cx="5467985" cy="224790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7"/>
                          <a:stretch>
                            <a:fillRect/>
                          </a:stretch>
                        </pic:blipFill>
                        <pic:spPr>
                          <a:xfrm>
                            <a:off x="0" y="0"/>
                            <a:ext cx="5468111" cy="2247900"/>
                          </a:xfrm>
                          <a:prstGeom prst="rect">
                            <a:avLst/>
                          </a:prstGeom>
                        </pic:spPr>
                      </pic:pic>
                    </a:graphicData>
                  </a:graphic>
                </wp:inline>
              </w:drawing>
            </w:r>
          </w:p>
          <w:p w14:paraId="15257D9E">
            <w:pPr>
              <w:pStyle w:val="6"/>
              <w:spacing w:before="174" w:line="220" w:lineRule="auto"/>
              <w:ind w:left="3165"/>
            </w:pPr>
            <w:r>
              <w:rPr>
                <w:b/>
                <w:bCs/>
                <w:spacing w:val="-4"/>
              </w:rPr>
              <w:t>图</w:t>
            </w:r>
            <w:r>
              <w:rPr>
                <w:spacing w:val="-43"/>
              </w:rPr>
              <w:t xml:space="preserve"> </w:t>
            </w:r>
            <w:r>
              <w:rPr>
                <w:rFonts w:ascii="Times New Roman" w:hAnsi="Times New Roman" w:eastAsia="Times New Roman" w:cs="Times New Roman"/>
                <w:b/>
                <w:bCs/>
                <w:spacing w:val="-4"/>
              </w:rPr>
              <w:t xml:space="preserve">5-1    </w:t>
            </w:r>
            <w:r>
              <w:rPr>
                <w:b/>
                <w:bCs/>
                <w:spacing w:val="-4"/>
              </w:rPr>
              <w:t>项目生产工艺流程图</w:t>
            </w:r>
          </w:p>
          <w:p w14:paraId="6786A1C9">
            <w:pPr>
              <w:pStyle w:val="6"/>
              <w:spacing w:before="179" w:line="219" w:lineRule="auto"/>
              <w:ind w:left="599"/>
            </w:pPr>
            <w:r>
              <w:rPr>
                <w:b/>
                <w:bCs/>
                <w:spacing w:val="-3"/>
              </w:rPr>
              <w:t>生产工艺流程简述：</w:t>
            </w:r>
          </w:p>
          <w:p w14:paraId="53CB602F">
            <w:pPr>
              <w:pStyle w:val="6"/>
              <w:spacing w:before="181" w:line="345" w:lineRule="auto"/>
              <w:ind w:left="116" w:right="107" w:firstLine="364"/>
            </w:pPr>
            <w:r>
              <w:rPr>
                <w:spacing w:val="2"/>
              </w:rPr>
              <w:t>首先将外购原材料存放至厂区，本项目原材</w:t>
            </w:r>
            <w:r>
              <w:rPr>
                <w:spacing w:val="1"/>
              </w:rPr>
              <w:t>料为花岗岩石材，因此在装卸、堆放过</w:t>
            </w:r>
            <w:r>
              <w:t xml:space="preserve"> 程中不会产生粉尘。然后对原材料进行加工，主要生</w:t>
            </w:r>
            <w:r>
              <w:rPr>
                <w:spacing w:val="-1"/>
              </w:rPr>
              <w:t>产工艺为切割和打磨。</w:t>
            </w:r>
          </w:p>
          <w:p w14:paraId="1B0E6BA6">
            <w:pPr>
              <w:pStyle w:val="6"/>
              <w:spacing w:before="7" w:line="336" w:lineRule="auto"/>
              <w:ind w:left="117" w:right="107" w:firstLine="491"/>
            </w:pPr>
            <w:r>
              <w:rPr>
                <w:spacing w:val="1"/>
              </w:rPr>
              <w:t>（</w:t>
            </w:r>
            <w:r>
              <w:rPr>
                <w:rFonts w:ascii="Times New Roman" w:hAnsi="Times New Roman" w:eastAsia="Times New Roman" w:cs="Times New Roman"/>
                <w:spacing w:val="1"/>
              </w:rPr>
              <w:t>1</w:t>
            </w:r>
            <w:r>
              <w:rPr>
                <w:spacing w:val="1"/>
              </w:rPr>
              <w:t>）切割：使用石材大切机、中切机、小切机、圆柱机、仿型机等设备，根据客</w:t>
            </w:r>
            <w:r>
              <w:rPr>
                <w:spacing w:val="11"/>
              </w:rPr>
              <w:t xml:space="preserve"> </w:t>
            </w:r>
            <w:r>
              <w:rPr>
                <w:spacing w:val="-2"/>
              </w:rPr>
              <w:t>户要求的尺寸和形状对外购的原料花岗岩进行切割，切割过程采用湿法切割，即在切割</w:t>
            </w:r>
            <w:r>
              <w:rPr>
                <w:spacing w:val="15"/>
              </w:rPr>
              <w:t xml:space="preserve"> </w:t>
            </w:r>
            <w:r>
              <w:rPr>
                <w:spacing w:val="-2"/>
              </w:rPr>
              <w:t>时将水高速喷淋在锯片上，切割时大部分粉尘随循环水进入沉淀池，小部分粉尘于车间</w:t>
            </w:r>
            <w:r>
              <w:rPr>
                <w:spacing w:val="15"/>
              </w:rPr>
              <w:t xml:space="preserve"> </w:t>
            </w:r>
            <w:r>
              <w:rPr>
                <w:spacing w:val="-2"/>
              </w:rPr>
              <w:t>无组织排放。湿法切割会产生切割废水，经沉淀池沉淀后回用，不外排。此过程产生切</w:t>
            </w:r>
            <w:r>
              <w:rPr>
                <w:spacing w:val="15"/>
              </w:rPr>
              <w:t xml:space="preserve"> </w:t>
            </w:r>
            <w:r>
              <w:rPr>
                <w:spacing w:val="-1"/>
              </w:rPr>
              <w:t>割废水、切割粉尘、边角料和设备噪声。</w:t>
            </w:r>
          </w:p>
          <w:p w14:paraId="588A9F23">
            <w:pPr>
              <w:pStyle w:val="6"/>
              <w:spacing w:before="146" w:line="337" w:lineRule="auto"/>
              <w:ind w:left="117" w:right="107" w:firstLine="491"/>
            </w:pPr>
            <w:r>
              <w:rPr>
                <w:spacing w:val="1"/>
              </w:rPr>
              <w:t>（</w:t>
            </w:r>
            <w:r>
              <w:rPr>
                <w:rFonts w:ascii="Times New Roman" w:hAnsi="Times New Roman" w:eastAsia="Times New Roman" w:cs="Times New Roman"/>
                <w:spacing w:val="1"/>
              </w:rPr>
              <w:t>2</w:t>
            </w:r>
            <w:r>
              <w:rPr>
                <w:spacing w:val="1"/>
              </w:rPr>
              <w:t>）水磨：经过切割的花岗岩半成品切口表面粗糙，需要利用水磨机进行打磨，</w:t>
            </w:r>
            <w:r>
              <w:rPr>
                <w:spacing w:val="11"/>
              </w:rPr>
              <w:t xml:space="preserve"> </w:t>
            </w:r>
            <w:r>
              <w:rPr>
                <w:spacing w:val="-2"/>
              </w:rPr>
              <w:t>该工序为湿法打磨，湿法打磨过程采用边打磨边喷水的方式，水磨时大部分粉尘随循环</w:t>
            </w:r>
            <w:r>
              <w:rPr>
                <w:spacing w:val="15"/>
              </w:rPr>
              <w:t xml:space="preserve"> </w:t>
            </w:r>
            <w:r>
              <w:rPr>
                <w:spacing w:val="-2"/>
              </w:rPr>
              <w:t>水进入沉淀池，小部分粉尘于车间无组织排放。湿法打磨会产生水磨废水，与切割工序</w:t>
            </w:r>
            <w:r>
              <w:rPr>
                <w:spacing w:val="15"/>
              </w:rPr>
              <w:t xml:space="preserve"> </w:t>
            </w:r>
            <w:r>
              <w:rPr>
                <w:spacing w:val="-2"/>
              </w:rPr>
              <w:t>产生的废水统一经沉淀池沉淀后回用，不外排。此过程产生水磨废水、水磨粉尘和设备</w:t>
            </w:r>
            <w:r>
              <w:rPr>
                <w:spacing w:val="15"/>
              </w:rPr>
              <w:t xml:space="preserve"> </w:t>
            </w:r>
            <w:r>
              <w:rPr>
                <w:spacing w:val="-4"/>
              </w:rPr>
              <w:t>噪声。</w:t>
            </w:r>
          </w:p>
          <w:p w14:paraId="27BA049B">
            <w:pPr>
              <w:pStyle w:val="6"/>
              <w:spacing w:before="143" w:line="322" w:lineRule="auto"/>
              <w:ind w:left="119" w:right="26" w:firstLine="489"/>
            </w:pPr>
            <w:r>
              <w:rPr>
                <w:spacing w:val="-3"/>
              </w:rPr>
              <w:t>（</w:t>
            </w:r>
            <w:r>
              <w:rPr>
                <w:rFonts w:ascii="Times New Roman" w:hAnsi="Times New Roman" w:eastAsia="Times New Roman" w:cs="Times New Roman"/>
                <w:spacing w:val="-3"/>
              </w:rPr>
              <w:t>3</w:t>
            </w:r>
            <w:r>
              <w:rPr>
                <w:spacing w:val="-3"/>
              </w:rPr>
              <w:t>）手工打磨：水磨为大面积打磨，水磨后还需要用手磨机对花岗岩半成品的</w:t>
            </w:r>
            <w:r>
              <w:rPr>
                <w:spacing w:val="-4"/>
              </w:rPr>
              <w:t>边、</w:t>
            </w:r>
            <w:r>
              <w:t xml:space="preserve"> </w:t>
            </w:r>
            <w:r>
              <w:rPr>
                <w:spacing w:val="-2"/>
              </w:rPr>
              <w:t>角进行手工打磨，手工打磨为干法作业，由于手磨机较小，需要手磨的面积较小，故粉</w:t>
            </w:r>
            <w:r>
              <w:rPr>
                <w:spacing w:val="13"/>
              </w:rPr>
              <w:t xml:space="preserve"> </w:t>
            </w:r>
            <w:r>
              <w:rPr>
                <w:spacing w:val="-1"/>
              </w:rPr>
              <w:t>尘产生量较少。该过程产生手磨粉尘和设备噪声。</w:t>
            </w:r>
          </w:p>
        </w:tc>
      </w:tr>
    </w:tbl>
    <w:p w14:paraId="012FA8CA">
      <w:pPr>
        <w:pStyle w:val="2"/>
        <w:spacing w:line="233" w:lineRule="exact"/>
        <w:rPr>
          <w:sz w:val="20"/>
        </w:rPr>
      </w:pPr>
    </w:p>
    <w:p w14:paraId="7C35FFEE">
      <w:pPr>
        <w:spacing w:line="233" w:lineRule="exact"/>
        <w:rPr>
          <w:sz w:val="20"/>
          <w:szCs w:val="20"/>
        </w:rPr>
        <w:sectPr>
          <w:footerReference r:id="rId23" w:type="default"/>
          <w:pgSz w:w="11906" w:h="16839"/>
          <w:pgMar w:top="1431" w:right="1305" w:bottom="1490" w:left="1305" w:header="0" w:footer="1253" w:gutter="0"/>
          <w:cols w:space="720" w:num="1"/>
        </w:sectPr>
      </w:pPr>
    </w:p>
    <w:tbl>
      <w:tblPr>
        <w:tblStyle w:val="5"/>
        <w:tblW w:w="929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90"/>
      </w:tblGrid>
      <w:tr w14:paraId="038FE51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643" w:hRule="atLeast"/>
        </w:trPr>
        <w:tc>
          <w:tcPr>
            <w:tcW w:w="9290" w:type="dxa"/>
            <w:vAlign w:val="top"/>
          </w:tcPr>
          <w:p w14:paraId="11BA0073">
            <w:pPr>
              <w:pStyle w:val="6"/>
              <w:spacing w:before="39" w:line="221" w:lineRule="auto"/>
              <w:ind w:left="599"/>
            </w:pPr>
            <w:r>
              <w:rPr>
                <w:b/>
                <w:bCs/>
                <w:spacing w:val="-3"/>
              </w:rPr>
              <w:t>主要污染工序及环节：</w:t>
            </w:r>
          </w:p>
          <w:p w14:paraId="6381EE22">
            <w:pPr>
              <w:pStyle w:val="6"/>
              <w:spacing w:before="180" w:line="221" w:lineRule="auto"/>
              <w:ind w:left="601"/>
            </w:pPr>
            <w:r>
              <w:rPr>
                <w:spacing w:val="-3"/>
              </w:rPr>
              <w:t>一、施工期</w:t>
            </w:r>
          </w:p>
          <w:p w14:paraId="427E24E6">
            <w:pPr>
              <w:pStyle w:val="6"/>
              <w:spacing w:before="179" w:line="219" w:lineRule="auto"/>
              <w:ind w:left="597"/>
            </w:pPr>
            <w:r>
              <w:t>根据建设单位提供的资料，本项目已建成投产，不存在</w:t>
            </w:r>
            <w:r>
              <w:rPr>
                <w:spacing w:val="-1"/>
              </w:rPr>
              <w:t>建设施工期的环境影响。</w:t>
            </w:r>
          </w:p>
          <w:p w14:paraId="6C3DC44B">
            <w:pPr>
              <w:pStyle w:val="6"/>
              <w:spacing w:before="182" w:line="221" w:lineRule="auto"/>
              <w:ind w:left="601"/>
            </w:pPr>
            <w:r>
              <w:rPr>
                <w:spacing w:val="-3"/>
              </w:rPr>
              <w:t>二、运营期</w:t>
            </w:r>
          </w:p>
          <w:p w14:paraId="065801F1">
            <w:pPr>
              <w:pStyle w:val="6"/>
              <w:spacing w:before="143" w:line="360" w:lineRule="exact"/>
              <w:ind w:left="616"/>
            </w:pPr>
            <w:r>
              <w:rPr>
                <w:rFonts w:ascii="Times New Roman" w:hAnsi="Times New Roman" w:eastAsia="Times New Roman" w:cs="Times New Roman"/>
                <w:spacing w:val="-14"/>
                <w:position w:val="2"/>
              </w:rPr>
              <w:t>1</w:t>
            </w:r>
            <w:r>
              <w:rPr>
                <w:rFonts w:ascii="Times New Roman" w:hAnsi="Times New Roman" w:eastAsia="Times New Roman" w:cs="Times New Roman"/>
                <w:spacing w:val="-34"/>
                <w:position w:val="2"/>
              </w:rPr>
              <w:t xml:space="preserve"> </w:t>
            </w:r>
            <w:r>
              <w:rPr>
                <w:spacing w:val="-14"/>
                <w:position w:val="2"/>
              </w:rPr>
              <w:t>、废水</w:t>
            </w:r>
          </w:p>
          <w:p w14:paraId="153DDDF5">
            <w:pPr>
              <w:pStyle w:val="6"/>
              <w:spacing w:before="143" w:line="219" w:lineRule="auto"/>
              <w:ind w:left="598"/>
            </w:pPr>
            <w:r>
              <w:t>本项目废水主要为生产废水（切割废水、水</w:t>
            </w:r>
            <w:r>
              <w:rPr>
                <w:spacing w:val="-1"/>
              </w:rPr>
              <w:t>磨废水）和员工生活污水。</w:t>
            </w:r>
          </w:p>
          <w:p w14:paraId="6512D6F1">
            <w:pPr>
              <w:pStyle w:val="6"/>
              <w:spacing w:before="146" w:line="360" w:lineRule="exact"/>
              <w:ind w:left="609"/>
            </w:pPr>
            <w:r>
              <w:rPr>
                <w:spacing w:val="-3"/>
                <w:position w:val="2"/>
              </w:rPr>
              <w:t>（</w:t>
            </w:r>
            <w:r>
              <w:rPr>
                <w:rFonts w:ascii="Times New Roman" w:hAnsi="Times New Roman" w:eastAsia="Times New Roman" w:cs="Times New Roman"/>
                <w:spacing w:val="-3"/>
                <w:position w:val="2"/>
              </w:rPr>
              <w:t>1</w:t>
            </w:r>
            <w:r>
              <w:rPr>
                <w:spacing w:val="-3"/>
                <w:position w:val="2"/>
              </w:rPr>
              <w:t>）生产废水</w:t>
            </w:r>
          </w:p>
          <w:p w14:paraId="6782A9D0">
            <w:pPr>
              <w:pStyle w:val="6"/>
              <w:spacing w:before="139" w:line="358" w:lineRule="auto"/>
              <w:ind w:left="112" w:right="104" w:firstLine="429"/>
            </w:pPr>
            <w:r>
              <w:t>项目切割机和水磨机配套有喷水装置，对切割、水磨过程产生的粉尘进</w:t>
            </w:r>
            <w:r>
              <w:rPr>
                <w:spacing w:val="-1"/>
              </w:rPr>
              <w:t>行喷水处理</w:t>
            </w:r>
            <w:r>
              <w:t xml:space="preserve"> </w:t>
            </w:r>
            <w:r>
              <w:rPr>
                <w:spacing w:val="-2"/>
              </w:rPr>
              <w:t>后，废水经车间内排水沟流入三级沉淀池（中转池</w:t>
            </w:r>
            <w:r>
              <w:rPr>
                <w:rFonts w:ascii="Times New Roman" w:hAnsi="Times New Roman" w:eastAsia="Times New Roman" w:cs="Times New Roman"/>
                <w:spacing w:val="-2"/>
              </w:rPr>
              <w:t>+</w:t>
            </w:r>
            <w:r>
              <w:rPr>
                <w:spacing w:val="-2"/>
              </w:rPr>
              <w:t>沉淀池</w:t>
            </w:r>
            <w:r>
              <w:rPr>
                <w:rFonts w:ascii="Times New Roman" w:hAnsi="Times New Roman" w:eastAsia="Times New Roman" w:cs="Times New Roman"/>
                <w:spacing w:val="-2"/>
              </w:rPr>
              <w:t>+</w:t>
            </w:r>
            <w:r>
              <w:rPr>
                <w:spacing w:val="-2"/>
              </w:rPr>
              <w:t>清水池）</w:t>
            </w:r>
            <w:r>
              <w:rPr>
                <w:spacing w:val="-3"/>
              </w:rPr>
              <w:t>处理后循环回用不</w:t>
            </w:r>
            <w:r>
              <w:t xml:space="preserve"> 外排，定期补充损耗水。根据企业提供的资料，三级沉淀池容积为</w:t>
            </w:r>
            <w:r>
              <w:rPr>
                <w:rFonts w:ascii="Times New Roman" w:hAnsi="Times New Roman" w:eastAsia="Times New Roman" w:cs="Times New Roman"/>
              </w:rPr>
              <w:t>30m</w:t>
            </w:r>
            <w:r>
              <w:rPr>
                <w:rFonts w:ascii="Times New Roman" w:hAnsi="Times New Roman" w:eastAsia="Times New Roman" w:cs="Times New Roman"/>
                <w:position w:val="7"/>
                <w:sz w:val="15"/>
                <w:szCs w:val="15"/>
              </w:rPr>
              <w:t>3</w:t>
            </w:r>
            <w:r>
              <w:rPr>
                <w:rFonts w:ascii="Times New Roman" w:hAnsi="Times New Roman" w:eastAsia="Times New Roman" w:cs="Times New Roman"/>
                <w:spacing w:val="7"/>
                <w:position w:val="7"/>
                <w:sz w:val="15"/>
                <w:szCs w:val="15"/>
              </w:rPr>
              <w:t xml:space="preserve"> </w:t>
            </w:r>
            <w:r>
              <w:t>，本项目设有</w:t>
            </w:r>
            <w:r>
              <w:rPr>
                <w:rFonts w:ascii="Times New Roman" w:hAnsi="Times New Roman" w:eastAsia="Times New Roman" w:cs="Times New Roman"/>
              </w:rPr>
              <w:t xml:space="preserve">2 </w:t>
            </w:r>
            <w:r>
              <w:rPr>
                <w:spacing w:val="8"/>
              </w:rPr>
              <w:t>个循环水泵，每个水泵循环流量约为</w:t>
            </w:r>
            <w:r>
              <w:rPr>
                <w:spacing w:val="-11"/>
              </w:rPr>
              <w:t xml:space="preserve"> </w:t>
            </w:r>
            <w:r>
              <w:rPr>
                <w:rFonts w:ascii="Times New Roman" w:hAnsi="Times New Roman" w:eastAsia="Times New Roman" w:cs="Times New Roman"/>
                <w:spacing w:val="8"/>
              </w:rPr>
              <w:t>9m</w:t>
            </w:r>
            <w:r>
              <w:rPr>
                <w:rFonts w:ascii="Times New Roman" w:hAnsi="Times New Roman" w:eastAsia="Times New Roman" w:cs="Times New Roman"/>
                <w:spacing w:val="8"/>
                <w:position w:val="7"/>
                <w:sz w:val="15"/>
                <w:szCs w:val="15"/>
              </w:rPr>
              <w:t>3</w:t>
            </w:r>
            <w:r>
              <w:rPr>
                <w:rFonts w:ascii="Times New Roman" w:hAnsi="Times New Roman" w:eastAsia="Times New Roman" w:cs="Times New Roman"/>
                <w:spacing w:val="8"/>
              </w:rPr>
              <w:t>/h</w:t>
            </w:r>
            <w:r>
              <w:rPr>
                <w:rFonts w:ascii="Times New Roman" w:hAnsi="Times New Roman" w:eastAsia="Times New Roman" w:cs="Times New Roman"/>
                <w:spacing w:val="-14"/>
              </w:rPr>
              <w:t xml:space="preserve"> </w:t>
            </w:r>
            <w:r>
              <w:rPr>
                <w:spacing w:val="8"/>
              </w:rPr>
              <w:t>，则项</w:t>
            </w:r>
            <w:r>
              <w:rPr>
                <w:spacing w:val="-46"/>
              </w:rPr>
              <w:t xml:space="preserve"> </w:t>
            </w:r>
            <w:r>
              <w:rPr>
                <w:spacing w:val="8"/>
              </w:rPr>
              <w:t xml:space="preserve">目生产废水循环量为 </w:t>
            </w:r>
            <w:r>
              <w:rPr>
                <w:rFonts w:ascii="Times New Roman" w:hAnsi="Times New Roman" w:eastAsia="Times New Roman" w:cs="Times New Roman"/>
                <w:spacing w:val="8"/>
              </w:rPr>
              <w:t>144m</w:t>
            </w:r>
            <w:r>
              <w:rPr>
                <w:rFonts w:ascii="Times New Roman" w:hAnsi="Times New Roman" w:eastAsia="Times New Roman" w:cs="Times New Roman"/>
                <w:spacing w:val="8"/>
                <w:position w:val="7"/>
                <w:sz w:val="15"/>
                <w:szCs w:val="15"/>
              </w:rPr>
              <w:t>3</w:t>
            </w:r>
            <w:r>
              <w:rPr>
                <w:rFonts w:ascii="Times New Roman" w:hAnsi="Times New Roman" w:eastAsia="Times New Roman" w:cs="Times New Roman"/>
                <w:spacing w:val="8"/>
              </w:rPr>
              <w:t>/d</w:t>
            </w:r>
            <w:r>
              <w:rPr>
                <w:rFonts w:ascii="Times New Roman" w:hAnsi="Times New Roman" w:eastAsia="Times New Roman" w:cs="Times New Roman"/>
                <w:spacing w:val="-15"/>
              </w:rPr>
              <w:t xml:space="preserve"> </w:t>
            </w:r>
            <w:r>
              <w:rPr>
                <w:spacing w:val="8"/>
              </w:rPr>
              <w:t>，</w:t>
            </w:r>
            <w:r>
              <w:t xml:space="preserve"> </w:t>
            </w:r>
            <w:r>
              <w:rPr>
                <w:rFonts w:ascii="Times New Roman" w:hAnsi="Times New Roman" w:eastAsia="Times New Roman" w:cs="Times New Roman"/>
              </w:rPr>
              <w:t>43200m</w:t>
            </w:r>
            <w:r>
              <w:rPr>
                <w:rFonts w:ascii="Times New Roman" w:hAnsi="Times New Roman" w:eastAsia="Times New Roman" w:cs="Times New Roman"/>
                <w:position w:val="8"/>
                <w:sz w:val="15"/>
                <w:szCs w:val="15"/>
              </w:rPr>
              <w:t>3</w:t>
            </w:r>
            <w:r>
              <w:rPr>
                <w:rFonts w:ascii="Times New Roman" w:hAnsi="Times New Roman" w:eastAsia="Times New Roman" w:cs="Times New Roman"/>
              </w:rPr>
              <w:t>/a</w:t>
            </w:r>
            <w:r>
              <w:rPr>
                <w:rFonts w:ascii="Times New Roman" w:hAnsi="Times New Roman" w:eastAsia="Times New Roman" w:cs="Times New Roman"/>
                <w:spacing w:val="-31"/>
              </w:rPr>
              <w:t xml:space="preserve"> </w:t>
            </w:r>
            <w:r>
              <w:t>，根据《建筑给排水设计规范》（</w:t>
            </w:r>
            <w:r>
              <w:rPr>
                <w:rFonts w:ascii="Times New Roman" w:hAnsi="Times New Roman" w:eastAsia="Times New Roman" w:cs="Times New Roman"/>
              </w:rPr>
              <w:t>GB50015</w:t>
            </w:r>
            <w:r>
              <w:rPr>
                <w:rFonts w:ascii="Times New Roman" w:hAnsi="Times New Roman" w:eastAsia="Times New Roman" w:cs="Times New Roman"/>
                <w:spacing w:val="-29"/>
              </w:rPr>
              <w:t xml:space="preserve"> </w:t>
            </w:r>
            <w:r>
              <w:t>，</w:t>
            </w:r>
            <w:r>
              <w:rPr>
                <w:rFonts w:ascii="Times New Roman" w:hAnsi="Times New Roman" w:eastAsia="Times New Roman" w:cs="Times New Roman"/>
              </w:rPr>
              <w:t xml:space="preserve">2009 </w:t>
            </w:r>
            <w:r>
              <w:t>年修订版</w:t>
            </w:r>
            <w:r>
              <w:rPr>
                <w:spacing w:val="9"/>
              </w:rPr>
              <w:t>），</w:t>
            </w:r>
            <w:r>
              <w:t xml:space="preserve">损耗量约为 </w:t>
            </w:r>
            <w:r>
              <w:rPr>
                <w:spacing w:val="-2"/>
              </w:rPr>
              <w:t>循环水量的</w:t>
            </w:r>
            <w:r>
              <w:rPr>
                <w:spacing w:val="-32"/>
              </w:rPr>
              <w:t xml:space="preserve"> </w:t>
            </w:r>
            <w:r>
              <w:rPr>
                <w:rFonts w:ascii="Times New Roman" w:hAnsi="Times New Roman" w:eastAsia="Times New Roman" w:cs="Times New Roman"/>
                <w:spacing w:val="-2"/>
              </w:rPr>
              <w:t>1-2%</w:t>
            </w:r>
            <w:r>
              <w:rPr>
                <w:rFonts w:ascii="Times New Roman" w:hAnsi="Times New Roman" w:eastAsia="Times New Roman" w:cs="Times New Roman"/>
                <w:spacing w:val="-34"/>
              </w:rPr>
              <w:t xml:space="preserve"> </w:t>
            </w:r>
            <w:r>
              <w:rPr>
                <w:spacing w:val="-2"/>
              </w:rPr>
              <w:t>，本项目取最大值</w:t>
            </w:r>
            <w:r>
              <w:rPr>
                <w:spacing w:val="-55"/>
              </w:rPr>
              <w:t xml:space="preserve"> </w:t>
            </w:r>
            <w:r>
              <w:rPr>
                <w:rFonts w:ascii="Times New Roman" w:hAnsi="Times New Roman" w:eastAsia="Times New Roman" w:cs="Times New Roman"/>
                <w:spacing w:val="-2"/>
              </w:rPr>
              <w:t>2%</w:t>
            </w:r>
            <w:r>
              <w:rPr>
                <w:rFonts w:ascii="Times New Roman" w:hAnsi="Times New Roman" w:eastAsia="Times New Roman" w:cs="Times New Roman"/>
                <w:spacing w:val="-35"/>
              </w:rPr>
              <w:t xml:space="preserve"> </w:t>
            </w:r>
            <w:r>
              <w:rPr>
                <w:spacing w:val="-2"/>
              </w:rPr>
              <w:t>，则循环水</w:t>
            </w:r>
            <w:r>
              <w:rPr>
                <w:spacing w:val="-3"/>
              </w:rPr>
              <w:t>系统补充水为</w:t>
            </w:r>
            <w:r>
              <w:rPr>
                <w:spacing w:val="-55"/>
              </w:rPr>
              <w:t xml:space="preserve"> </w:t>
            </w:r>
            <w:r>
              <w:rPr>
                <w:rFonts w:ascii="Times New Roman" w:hAnsi="Times New Roman" w:eastAsia="Times New Roman" w:cs="Times New Roman"/>
                <w:spacing w:val="-3"/>
              </w:rPr>
              <w:t>2.88m</w:t>
            </w:r>
            <w:r>
              <w:rPr>
                <w:rFonts w:ascii="Times New Roman" w:hAnsi="Times New Roman" w:eastAsia="Times New Roman" w:cs="Times New Roman"/>
                <w:spacing w:val="-3"/>
                <w:position w:val="7"/>
                <w:sz w:val="15"/>
                <w:szCs w:val="15"/>
              </w:rPr>
              <w:t>3</w:t>
            </w:r>
            <w:r>
              <w:rPr>
                <w:rFonts w:ascii="Times New Roman" w:hAnsi="Times New Roman" w:eastAsia="Times New Roman" w:cs="Times New Roman"/>
                <w:spacing w:val="-3"/>
              </w:rPr>
              <w:t>/d</w:t>
            </w:r>
            <w:r>
              <w:rPr>
                <w:rFonts w:ascii="Times New Roman" w:hAnsi="Times New Roman" w:eastAsia="Times New Roman" w:cs="Times New Roman"/>
                <w:spacing w:val="-34"/>
              </w:rPr>
              <w:t xml:space="preserve"> </w:t>
            </w:r>
            <w:r>
              <w:rPr>
                <w:spacing w:val="-3"/>
              </w:rPr>
              <w:t>，</w:t>
            </w:r>
            <w:r>
              <w:rPr>
                <w:rFonts w:ascii="Times New Roman" w:hAnsi="Times New Roman" w:eastAsia="Times New Roman" w:cs="Times New Roman"/>
                <w:spacing w:val="-3"/>
              </w:rPr>
              <w:t>864m</w:t>
            </w:r>
            <w:r>
              <w:rPr>
                <w:rFonts w:ascii="Times New Roman" w:hAnsi="Times New Roman" w:eastAsia="Times New Roman" w:cs="Times New Roman"/>
                <w:spacing w:val="-3"/>
                <w:position w:val="7"/>
                <w:sz w:val="15"/>
                <w:szCs w:val="15"/>
              </w:rPr>
              <w:t>3</w:t>
            </w:r>
            <w:r>
              <w:rPr>
                <w:rFonts w:ascii="Times New Roman" w:hAnsi="Times New Roman" w:eastAsia="Times New Roman" w:cs="Times New Roman"/>
                <w:spacing w:val="-3"/>
              </w:rPr>
              <w:t>/a</w:t>
            </w:r>
            <w:r>
              <w:rPr>
                <w:spacing w:val="-3"/>
              </w:rPr>
              <w:t>。</w:t>
            </w:r>
          </w:p>
          <w:p w14:paraId="6847547E">
            <w:pPr>
              <w:pStyle w:val="6"/>
              <w:spacing w:before="13" w:line="359" w:lineRule="auto"/>
              <w:ind w:left="117" w:right="102" w:firstLine="420"/>
            </w:pPr>
            <w:r>
              <w:t>本项目生产废水类比同类型项目《汕尾市城区福兴石业有限公司建设项目》，</w:t>
            </w:r>
            <w:r>
              <w:rPr>
                <w:spacing w:val="-1"/>
              </w:rPr>
              <w:t>该项</w:t>
            </w:r>
            <w:r>
              <w:t xml:space="preserve"> </w:t>
            </w:r>
            <w:r>
              <w:rPr>
                <w:spacing w:val="-1"/>
              </w:rPr>
              <w:t>目年产</w:t>
            </w:r>
            <w:r>
              <w:rPr>
                <w:spacing w:val="-40"/>
              </w:rPr>
              <w:t xml:space="preserve"> </w:t>
            </w:r>
            <w:r>
              <w:rPr>
                <w:rFonts w:ascii="Times New Roman" w:hAnsi="Times New Roman" w:eastAsia="Times New Roman" w:cs="Times New Roman"/>
                <w:spacing w:val="-1"/>
              </w:rPr>
              <w:t>2000m</w:t>
            </w:r>
            <w:r>
              <w:rPr>
                <w:rFonts w:ascii="Times New Roman" w:hAnsi="Times New Roman" w:eastAsia="Times New Roman" w:cs="Times New Roman"/>
                <w:spacing w:val="-1"/>
                <w:position w:val="7"/>
                <w:sz w:val="15"/>
                <w:szCs w:val="15"/>
              </w:rPr>
              <w:t>3</w:t>
            </w:r>
            <w:r>
              <w:rPr>
                <w:rFonts w:ascii="Times New Roman" w:hAnsi="Times New Roman" w:eastAsia="Times New Roman" w:cs="Times New Roman"/>
                <w:spacing w:val="10"/>
                <w:position w:val="7"/>
                <w:sz w:val="15"/>
                <w:szCs w:val="15"/>
              </w:rPr>
              <w:t xml:space="preserve"> </w:t>
            </w:r>
            <w:r>
              <w:rPr>
                <w:spacing w:val="-1"/>
              </w:rPr>
              <w:t>花岗岩制品。花岗岩以及絮凝剂原料年使用量分别为</w:t>
            </w:r>
            <w:r>
              <w:rPr>
                <w:rFonts w:ascii="Times New Roman" w:hAnsi="Times New Roman" w:eastAsia="Times New Roman" w:cs="Times New Roman"/>
                <w:spacing w:val="-1"/>
              </w:rPr>
              <w:t>2100m</w:t>
            </w:r>
            <w:r>
              <w:rPr>
                <w:rFonts w:ascii="Times New Roman" w:hAnsi="Times New Roman" w:eastAsia="Times New Roman" w:cs="Times New Roman"/>
                <w:spacing w:val="-1"/>
                <w:position w:val="7"/>
                <w:sz w:val="15"/>
                <w:szCs w:val="15"/>
              </w:rPr>
              <w:t>3</w:t>
            </w:r>
            <w:r>
              <w:rPr>
                <w:rFonts w:ascii="Times New Roman" w:hAnsi="Times New Roman" w:eastAsia="Times New Roman" w:cs="Times New Roman"/>
                <w:spacing w:val="-1"/>
              </w:rPr>
              <w:t>/a</w:t>
            </w:r>
            <w:r>
              <w:rPr>
                <w:spacing w:val="-1"/>
              </w:rPr>
              <w:t>、</w:t>
            </w:r>
            <w:r>
              <w:rPr>
                <w:rFonts w:ascii="Times New Roman" w:hAnsi="Times New Roman" w:eastAsia="Times New Roman" w:cs="Times New Roman"/>
                <w:spacing w:val="-1"/>
              </w:rPr>
              <w:t>0.2t</w:t>
            </w:r>
            <w:r>
              <w:rPr>
                <w:spacing w:val="-1"/>
              </w:rPr>
              <w:t>。主</w:t>
            </w:r>
            <w:r>
              <w:t xml:space="preserve"> </w:t>
            </w:r>
            <w:r>
              <w:rPr>
                <w:spacing w:val="-2"/>
              </w:rPr>
              <w:t>要生产工艺为</w:t>
            </w:r>
            <w:r>
              <w:rPr>
                <w:rFonts w:ascii="Times New Roman" w:hAnsi="Times New Roman" w:eastAsia="Times New Roman" w:cs="Times New Roman"/>
                <w:spacing w:val="-2"/>
              </w:rPr>
              <w:t>“</w:t>
            </w:r>
            <w:r>
              <w:rPr>
                <w:spacing w:val="-2"/>
              </w:rPr>
              <w:t>来料</w:t>
            </w:r>
            <w:r>
              <w:rPr>
                <w:rFonts w:ascii="Times New Roman" w:hAnsi="Times New Roman" w:eastAsia="Times New Roman" w:cs="Times New Roman"/>
                <w:spacing w:val="-2"/>
              </w:rPr>
              <w:t>→</w:t>
            </w:r>
            <w:r>
              <w:rPr>
                <w:spacing w:val="-2"/>
              </w:rPr>
              <w:t>切割</w:t>
            </w:r>
            <w:r>
              <w:rPr>
                <w:rFonts w:ascii="Times New Roman" w:hAnsi="Times New Roman" w:eastAsia="Times New Roman" w:cs="Times New Roman"/>
                <w:spacing w:val="-2"/>
              </w:rPr>
              <w:t>→</w:t>
            </w:r>
            <w:r>
              <w:rPr>
                <w:spacing w:val="-2"/>
              </w:rPr>
              <w:t>水磨</w:t>
            </w:r>
            <w:r>
              <w:rPr>
                <w:rFonts w:ascii="Times New Roman" w:hAnsi="Times New Roman" w:eastAsia="Times New Roman" w:cs="Times New Roman"/>
                <w:spacing w:val="-2"/>
              </w:rPr>
              <w:t>→</w:t>
            </w:r>
            <w:r>
              <w:rPr>
                <w:spacing w:val="-2"/>
              </w:rPr>
              <w:t>手工打磨</w:t>
            </w:r>
            <w:r>
              <w:rPr>
                <w:rFonts w:ascii="Times New Roman" w:hAnsi="Times New Roman" w:eastAsia="Times New Roman" w:cs="Times New Roman"/>
                <w:spacing w:val="-2"/>
              </w:rPr>
              <w:t>→</w:t>
            </w:r>
            <w:r>
              <w:rPr>
                <w:spacing w:val="-2"/>
              </w:rPr>
              <w:t>成品</w:t>
            </w:r>
            <w:r>
              <w:rPr>
                <w:rFonts w:ascii="Times New Roman" w:hAnsi="Times New Roman" w:eastAsia="Times New Roman" w:cs="Times New Roman"/>
                <w:spacing w:val="-2"/>
              </w:rPr>
              <w:t>”</w:t>
            </w:r>
            <w:r>
              <w:rPr>
                <w:rFonts w:ascii="Times New Roman" w:hAnsi="Times New Roman" w:eastAsia="Times New Roman" w:cs="Times New Roman"/>
                <w:spacing w:val="-16"/>
              </w:rPr>
              <w:t xml:space="preserve"> </w:t>
            </w:r>
            <w:r>
              <w:rPr>
                <w:spacing w:val="-2"/>
              </w:rPr>
              <w:t>。该项目切割、水磨工序产生的粉</w:t>
            </w:r>
            <w:r>
              <w:t xml:space="preserve"> </w:t>
            </w:r>
            <w:r>
              <w:rPr>
                <w:spacing w:val="-2"/>
              </w:rPr>
              <w:t>尘经配套喷水装置进行处理，从而产生生产废水，该项目生产废水经排水沟排入三级沉</w:t>
            </w:r>
            <w:r>
              <w:rPr>
                <w:spacing w:val="15"/>
              </w:rPr>
              <w:t xml:space="preserve"> </w:t>
            </w:r>
            <w:r>
              <w:rPr>
                <w:spacing w:val="-2"/>
              </w:rPr>
              <w:t>淀池进行处理。故本项目生产废水与该项目生产废水来源具有相似性。同时，本项目生</w:t>
            </w:r>
            <w:r>
              <w:rPr>
                <w:spacing w:val="15"/>
              </w:rPr>
              <w:t xml:space="preserve"> </w:t>
            </w:r>
            <w:r>
              <w:rPr>
                <w:spacing w:val="-2"/>
              </w:rPr>
              <w:t>产废水处理工艺与该项目一致，处理设施为三级沉淀池（中转场</w:t>
            </w:r>
            <w:r>
              <w:rPr>
                <w:rFonts w:ascii="Times New Roman" w:hAnsi="Times New Roman" w:eastAsia="Times New Roman" w:cs="Times New Roman"/>
                <w:spacing w:val="-2"/>
              </w:rPr>
              <w:t>+</w:t>
            </w:r>
            <w:r>
              <w:rPr>
                <w:spacing w:val="-2"/>
              </w:rPr>
              <w:t>沉</w:t>
            </w:r>
            <w:r>
              <w:rPr>
                <w:spacing w:val="-3"/>
              </w:rPr>
              <w:t>淀池</w:t>
            </w:r>
            <w:r>
              <w:rPr>
                <w:rFonts w:ascii="Times New Roman" w:hAnsi="Times New Roman" w:eastAsia="Times New Roman" w:cs="Times New Roman"/>
                <w:spacing w:val="-3"/>
              </w:rPr>
              <w:t>+</w:t>
            </w:r>
            <w:r>
              <w:rPr>
                <w:spacing w:val="-3"/>
              </w:rPr>
              <w:t>清水池）。故</w:t>
            </w:r>
            <w:r>
              <w:t xml:space="preserve"> </w:t>
            </w:r>
            <w:r>
              <w:rPr>
                <w:spacing w:val="1"/>
              </w:rPr>
              <w:t>现有项目参考汕尾市城区福兴石业有限公司建设《年生产</w:t>
            </w:r>
            <w:r>
              <w:rPr>
                <w:spacing w:val="-53"/>
              </w:rPr>
              <w:t xml:space="preserve"> </w:t>
            </w:r>
            <w:r>
              <w:rPr>
                <w:rFonts w:ascii="Times New Roman" w:hAnsi="Times New Roman" w:eastAsia="Times New Roman" w:cs="Times New Roman"/>
                <w:spacing w:val="1"/>
              </w:rPr>
              <w:t>2000m</w:t>
            </w:r>
            <w:r>
              <w:rPr>
                <w:rFonts w:ascii="Times New Roman" w:hAnsi="Times New Roman" w:eastAsia="Times New Roman" w:cs="Times New Roman"/>
                <w:spacing w:val="1"/>
                <w:position w:val="8"/>
                <w:sz w:val="15"/>
                <w:szCs w:val="15"/>
              </w:rPr>
              <w:t>3</w:t>
            </w:r>
            <w:r>
              <w:rPr>
                <w:rFonts w:ascii="Times New Roman" w:hAnsi="Times New Roman" w:eastAsia="Times New Roman" w:cs="Times New Roman"/>
                <w:spacing w:val="13"/>
                <w:position w:val="8"/>
                <w:sz w:val="15"/>
                <w:szCs w:val="15"/>
              </w:rPr>
              <w:t xml:space="preserve"> </w:t>
            </w:r>
            <w:r>
              <w:rPr>
                <w:spacing w:val="1"/>
              </w:rPr>
              <w:t>花岗岩制品项目》并</w:t>
            </w:r>
            <w:r>
              <w:t xml:space="preserve"> </w:t>
            </w:r>
            <w:r>
              <w:rPr>
                <w:spacing w:val="2"/>
              </w:rPr>
              <w:t>结合本项目实际，各主要污染物的产生浓度</w:t>
            </w:r>
            <w:r>
              <w:rPr>
                <w:spacing w:val="1"/>
              </w:rPr>
              <w:t>及产生量见表</w:t>
            </w:r>
            <w:r>
              <w:rPr>
                <w:rFonts w:ascii="Times New Roman" w:hAnsi="Times New Roman" w:eastAsia="Times New Roman" w:cs="Times New Roman"/>
                <w:spacing w:val="1"/>
              </w:rPr>
              <w:t>5-1</w:t>
            </w:r>
            <w:r>
              <w:rPr>
                <w:spacing w:val="1"/>
              </w:rPr>
              <w:t>。</w:t>
            </w:r>
          </w:p>
          <w:p w14:paraId="76504632">
            <w:pPr>
              <w:pStyle w:val="6"/>
              <w:spacing w:line="213" w:lineRule="auto"/>
              <w:ind w:left="2540"/>
            </w:pPr>
            <w:r>
              <w:rPr>
                <w:b/>
                <w:bCs/>
                <w:spacing w:val="-2"/>
              </w:rPr>
              <w:t>表</w:t>
            </w:r>
            <w:r>
              <w:rPr>
                <w:spacing w:val="-50"/>
              </w:rPr>
              <w:t xml:space="preserve"> </w:t>
            </w:r>
            <w:r>
              <w:rPr>
                <w:rFonts w:ascii="Times New Roman" w:hAnsi="Times New Roman" w:eastAsia="Times New Roman" w:cs="Times New Roman"/>
                <w:b/>
                <w:bCs/>
                <w:spacing w:val="-2"/>
              </w:rPr>
              <w:t xml:space="preserve">5-1    </w:t>
            </w:r>
            <w:r>
              <w:rPr>
                <w:b/>
                <w:bCs/>
                <w:spacing w:val="-2"/>
              </w:rPr>
              <w:t>本项目生产废水产排情况一览表</w:t>
            </w:r>
          </w:p>
          <w:tbl>
            <w:tblPr>
              <w:tblStyle w:val="5"/>
              <w:tblW w:w="9064"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2"/>
              <w:gridCol w:w="1864"/>
              <w:gridCol w:w="1086"/>
              <w:gridCol w:w="971"/>
              <w:gridCol w:w="1231"/>
              <w:gridCol w:w="1434"/>
              <w:gridCol w:w="1046"/>
            </w:tblGrid>
            <w:tr w14:paraId="62FF6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432" w:type="dxa"/>
                  <w:vAlign w:val="top"/>
                </w:tcPr>
                <w:p w14:paraId="4BC90957">
                  <w:pPr>
                    <w:pStyle w:val="6"/>
                    <w:spacing w:before="107" w:line="228" w:lineRule="auto"/>
                    <w:ind w:left="302"/>
                    <w:rPr>
                      <w:sz w:val="20"/>
                      <w:szCs w:val="20"/>
                    </w:rPr>
                  </w:pPr>
                  <w:r>
                    <w:rPr>
                      <w:spacing w:val="6"/>
                      <w:sz w:val="20"/>
                      <w:szCs w:val="20"/>
                    </w:rPr>
                    <w:t>污水类别</w:t>
                  </w:r>
                </w:p>
              </w:tc>
              <w:tc>
                <w:tcPr>
                  <w:tcW w:w="1864" w:type="dxa"/>
                  <w:vAlign w:val="top"/>
                </w:tcPr>
                <w:p w14:paraId="20739D22">
                  <w:pPr>
                    <w:pStyle w:val="6"/>
                    <w:spacing w:before="106" w:line="229" w:lineRule="auto"/>
                    <w:ind w:left="729"/>
                    <w:rPr>
                      <w:sz w:val="20"/>
                      <w:szCs w:val="20"/>
                    </w:rPr>
                  </w:pPr>
                  <w:r>
                    <w:rPr>
                      <w:spacing w:val="3"/>
                      <w:sz w:val="20"/>
                      <w:szCs w:val="20"/>
                    </w:rPr>
                    <w:t>项目</w:t>
                  </w:r>
                </w:p>
              </w:tc>
              <w:tc>
                <w:tcPr>
                  <w:tcW w:w="1086" w:type="dxa"/>
                  <w:vAlign w:val="top"/>
                </w:tcPr>
                <w:p w14:paraId="167C1078">
                  <w:pPr>
                    <w:spacing w:before="142" w:line="202" w:lineRule="auto"/>
                    <w:ind w:left="258"/>
                    <w:rPr>
                      <w:rFonts w:ascii="Times New Roman" w:hAnsi="Times New Roman" w:eastAsia="Times New Roman" w:cs="Times New Roman"/>
                      <w:sz w:val="13"/>
                      <w:szCs w:val="13"/>
                    </w:rPr>
                  </w:pPr>
                  <w:r>
                    <w:rPr>
                      <w:rFonts w:ascii="Times New Roman" w:hAnsi="Times New Roman" w:eastAsia="Times New Roman" w:cs="Times New Roman"/>
                      <w:spacing w:val="4"/>
                      <w:sz w:val="20"/>
                      <w:szCs w:val="20"/>
                    </w:rPr>
                    <w:t>COD</w:t>
                  </w:r>
                  <w:r>
                    <w:rPr>
                      <w:rFonts w:ascii="Times New Roman" w:hAnsi="Times New Roman" w:eastAsia="Times New Roman" w:cs="Times New Roman"/>
                      <w:spacing w:val="4"/>
                      <w:position w:val="-1"/>
                      <w:sz w:val="13"/>
                      <w:szCs w:val="13"/>
                    </w:rPr>
                    <w:t>Cr</w:t>
                  </w:r>
                </w:p>
              </w:tc>
              <w:tc>
                <w:tcPr>
                  <w:tcW w:w="971" w:type="dxa"/>
                  <w:vAlign w:val="top"/>
                </w:tcPr>
                <w:p w14:paraId="1091E78D">
                  <w:pPr>
                    <w:spacing w:before="142" w:line="202" w:lineRule="auto"/>
                    <w:ind w:left="231"/>
                    <w:rPr>
                      <w:rFonts w:ascii="Times New Roman" w:hAnsi="Times New Roman" w:eastAsia="Times New Roman" w:cs="Times New Roman"/>
                      <w:sz w:val="13"/>
                      <w:szCs w:val="13"/>
                    </w:rPr>
                  </w:pPr>
                  <w:r>
                    <w:rPr>
                      <w:rFonts w:ascii="Times New Roman" w:hAnsi="Times New Roman" w:eastAsia="Times New Roman" w:cs="Times New Roman"/>
                      <w:sz w:val="20"/>
                      <w:szCs w:val="20"/>
                    </w:rPr>
                    <w:t>BOD</w:t>
                  </w:r>
                  <w:r>
                    <w:rPr>
                      <w:rFonts w:ascii="Times New Roman" w:hAnsi="Times New Roman" w:eastAsia="Times New Roman" w:cs="Times New Roman"/>
                      <w:spacing w:val="19"/>
                      <w:position w:val="-1"/>
                      <w:sz w:val="13"/>
                      <w:szCs w:val="13"/>
                    </w:rPr>
                    <w:t>5</w:t>
                  </w:r>
                </w:p>
              </w:tc>
              <w:tc>
                <w:tcPr>
                  <w:tcW w:w="1231" w:type="dxa"/>
                  <w:vAlign w:val="top"/>
                </w:tcPr>
                <w:p w14:paraId="1E7BD97E">
                  <w:pPr>
                    <w:spacing w:before="142" w:line="195" w:lineRule="auto"/>
                    <w:ind w:left="51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SS</w:t>
                  </w:r>
                </w:p>
              </w:tc>
              <w:tc>
                <w:tcPr>
                  <w:tcW w:w="1434" w:type="dxa"/>
                  <w:vAlign w:val="top"/>
                </w:tcPr>
                <w:p w14:paraId="7A296DC8">
                  <w:pPr>
                    <w:pStyle w:val="6"/>
                    <w:spacing w:before="106" w:line="228" w:lineRule="auto"/>
                    <w:ind w:left="513"/>
                    <w:rPr>
                      <w:sz w:val="20"/>
                      <w:szCs w:val="20"/>
                    </w:rPr>
                  </w:pPr>
                  <w:r>
                    <w:rPr>
                      <w:spacing w:val="4"/>
                      <w:sz w:val="20"/>
                      <w:szCs w:val="20"/>
                    </w:rPr>
                    <w:t>氨氮</w:t>
                  </w:r>
                </w:p>
              </w:tc>
              <w:tc>
                <w:tcPr>
                  <w:tcW w:w="1046" w:type="dxa"/>
                  <w:vAlign w:val="top"/>
                </w:tcPr>
                <w:p w14:paraId="559E2DE3">
                  <w:pPr>
                    <w:pStyle w:val="6"/>
                    <w:spacing w:before="107" w:line="228" w:lineRule="auto"/>
                    <w:ind w:left="215"/>
                    <w:rPr>
                      <w:sz w:val="20"/>
                      <w:szCs w:val="20"/>
                    </w:rPr>
                  </w:pPr>
                  <w:r>
                    <w:rPr>
                      <w:spacing w:val="6"/>
                      <w:sz w:val="20"/>
                      <w:szCs w:val="20"/>
                    </w:rPr>
                    <w:t>石油类</w:t>
                  </w:r>
                </w:p>
              </w:tc>
            </w:tr>
            <w:tr w14:paraId="288D1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432" w:type="dxa"/>
                  <w:vMerge w:val="restart"/>
                  <w:tcBorders>
                    <w:bottom w:val="nil"/>
                  </w:tcBorders>
                  <w:vAlign w:val="top"/>
                </w:tcPr>
                <w:p w14:paraId="05C5B870">
                  <w:pPr>
                    <w:spacing w:line="257" w:lineRule="auto"/>
                    <w:rPr>
                      <w:rFonts w:ascii="Arial"/>
                      <w:sz w:val="21"/>
                    </w:rPr>
                  </w:pPr>
                </w:p>
                <w:p w14:paraId="1EE57DC7">
                  <w:pPr>
                    <w:spacing w:line="258" w:lineRule="auto"/>
                    <w:rPr>
                      <w:rFonts w:ascii="Arial"/>
                      <w:sz w:val="21"/>
                    </w:rPr>
                  </w:pPr>
                </w:p>
                <w:p w14:paraId="25CF39DF">
                  <w:pPr>
                    <w:pStyle w:val="6"/>
                    <w:spacing w:before="65" w:line="265" w:lineRule="auto"/>
                    <w:ind w:left="262" w:right="261" w:firstLine="40"/>
                    <w:rPr>
                      <w:rFonts w:ascii="Times New Roman" w:hAnsi="Times New Roman" w:eastAsia="Times New Roman" w:cs="Times New Roman"/>
                      <w:sz w:val="20"/>
                      <w:szCs w:val="20"/>
                    </w:rPr>
                  </w:pPr>
                  <w:r>
                    <w:rPr>
                      <w:spacing w:val="7"/>
                      <w:sz w:val="20"/>
                      <w:szCs w:val="20"/>
                    </w:rPr>
                    <w:t>生产废水</w:t>
                  </w:r>
                  <w:r>
                    <w:rPr>
                      <w:spacing w:val="1"/>
                      <w:sz w:val="20"/>
                      <w:szCs w:val="20"/>
                    </w:rPr>
                    <w:t xml:space="preserve"> </w:t>
                  </w:r>
                  <w:r>
                    <w:rPr>
                      <w:rFonts w:ascii="Times New Roman" w:hAnsi="Times New Roman" w:eastAsia="Times New Roman" w:cs="Times New Roman"/>
                      <w:spacing w:val="4"/>
                      <w:sz w:val="20"/>
                      <w:szCs w:val="20"/>
                    </w:rPr>
                    <w:t>43200m</w:t>
                  </w:r>
                  <w:r>
                    <w:rPr>
                      <w:rFonts w:ascii="Times New Roman" w:hAnsi="Times New Roman" w:eastAsia="Times New Roman" w:cs="Times New Roman"/>
                      <w:spacing w:val="4"/>
                      <w:position w:val="6"/>
                      <w:sz w:val="13"/>
                      <w:szCs w:val="13"/>
                    </w:rPr>
                    <w:t>3</w:t>
                  </w:r>
                  <w:r>
                    <w:rPr>
                      <w:rFonts w:ascii="Times New Roman" w:hAnsi="Times New Roman" w:eastAsia="Times New Roman" w:cs="Times New Roman"/>
                      <w:spacing w:val="4"/>
                      <w:sz w:val="20"/>
                      <w:szCs w:val="20"/>
                    </w:rPr>
                    <w:t>/a</w:t>
                  </w:r>
                </w:p>
              </w:tc>
              <w:tc>
                <w:tcPr>
                  <w:tcW w:w="1864" w:type="dxa"/>
                  <w:vAlign w:val="top"/>
                </w:tcPr>
                <w:p w14:paraId="3A0590DB">
                  <w:pPr>
                    <w:pStyle w:val="6"/>
                    <w:spacing w:before="63" w:line="274" w:lineRule="exact"/>
                    <w:ind w:left="78"/>
                    <w:rPr>
                      <w:sz w:val="20"/>
                      <w:szCs w:val="20"/>
                    </w:rPr>
                  </w:pPr>
                  <w:r>
                    <w:rPr>
                      <w:spacing w:val="7"/>
                      <w:position w:val="2"/>
                      <w:sz w:val="20"/>
                      <w:szCs w:val="20"/>
                    </w:rPr>
                    <w:t>产生浓度（</w:t>
                  </w:r>
                  <w:r>
                    <w:rPr>
                      <w:rFonts w:ascii="Times New Roman" w:hAnsi="Times New Roman" w:eastAsia="Times New Roman" w:cs="Times New Roman"/>
                      <w:position w:val="2"/>
                      <w:sz w:val="20"/>
                      <w:szCs w:val="20"/>
                    </w:rPr>
                    <w:t>mg</w:t>
                  </w:r>
                  <w:r>
                    <w:rPr>
                      <w:rFonts w:ascii="Times New Roman" w:hAnsi="Times New Roman" w:eastAsia="Times New Roman" w:cs="Times New Roman"/>
                      <w:spacing w:val="7"/>
                      <w:position w:val="2"/>
                      <w:sz w:val="20"/>
                      <w:szCs w:val="20"/>
                    </w:rPr>
                    <w:t>/L</w:t>
                  </w:r>
                  <w:r>
                    <w:rPr>
                      <w:spacing w:val="7"/>
                      <w:position w:val="2"/>
                      <w:sz w:val="20"/>
                      <w:szCs w:val="20"/>
                    </w:rPr>
                    <w:t>）</w:t>
                  </w:r>
                </w:p>
              </w:tc>
              <w:tc>
                <w:tcPr>
                  <w:tcW w:w="1086" w:type="dxa"/>
                  <w:vAlign w:val="top"/>
                </w:tcPr>
                <w:p w14:paraId="08112D7D">
                  <w:pPr>
                    <w:spacing w:before="63" w:line="274" w:lineRule="exact"/>
                    <w:ind w:left="442"/>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60</w:t>
                  </w:r>
                </w:p>
              </w:tc>
              <w:tc>
                <w:tcPr>
                  <w:tcW w:w="971" w:type="dxa"/>
                  <w:vAlign w:val="top"/>
                </w:tcPr>
                <w:p w14:paraId="72D4F820">
                  <w:pPr>
                    <w:spacing w:before="63" w:line="274" w:lineRule="exact"/>
                    <w:ind w:left="401"/>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10</w:t>
                  </w:r>
                </w:p>
              </w:tc>
              <w:tc>
                <w:tcPr>
                  <w:tcW w:w="1231" w:type="dxa"/>
                  <w:vAlign w:val="top"/>
                </w:tcPr>
                <w:p w14:paraId="30B09070">
                  <w:pPr>
                    <w:spacing w:before="63" w:line="274" w:lineRule="exact"/>
                    <w:ind w:left="459"/>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250</w:t>
                  </w:r>
                </w:p>
              </w:tc>
              <w:tc>
                <w:tcPr>
                  <w:tcW w:w="1434" w:type="dxa"/>
                  <w:vAlign w:val="top"/>
                </w:tcPr>
                <w:p w14:paraId="1D299F50">
                  <w:pPr>
                    <w:spacing w:before="63" w:line="274" w:lineRule="exact"/>
                    <w:ind w:left="635"/>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10</w:t>
                  </w:r>
                </w:p>
              </w:tc>
              <w:tc>
                <w:tcPr>
                  <w:tcW w:w="1046" w:type="dxa"/>
                  <w:vAlign w:val="top"/>
                </w:tcPr>
                <w:p w14:paraId="1BCCD3D3">
                  <w:pPr>
                    <w:spacing w:before="63" w:line="274" w:lineRule="exact"/>
                    <w:ind w:left="492"/>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r>
            <w:tr w14:paraId="70009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432" w:type="dxa"/>
                  <w:vMerge w:val="continue"/>
                  <w:tcBorders>
                    <w:top w:val="nil"/>
                    <w:bottom w:val="nil"/>
                  </w:tcBorders>
                  <w:vAlign w:val="top"/>
                </w:tcPr>
                <w:p w14:paraId="06B6D3FC">
                  <w:pPr>
                    <w:rPr>
                      <w:rFonts w:ascii="Arial"/>
                      <w:sz w:val="21"/>
                    </w:rPr>
                  </w:pPr>
                </w:p>
              </w:tc>
              <w:tc>
                <w:tcPr>
                  <w:tcW w:w="1864" w:type="dxa"/>
                  <w:vAlign w:val="top"/>
                </w:tcPr>
                <w:p w14:paraId="2E7F7725">
                  <w:pPr>
                    <w:pStyle w:val="6"/>
                    <w:spacing w:before="65" w:line="274" w:lineRule="exact"/>
                    <w:ind w:left="220"/>
                    <w:rPr>
                      <w:sz w:val="20"/>
                      <w:szCs w:val="20"/>
                    </w:rPr>
                  </w:pPr>
                  <w:r>
                    <w:rPr>
                      <w:spacing w:val="5"/>
                      <w:position w:val="1"/>
                      <w:sz w:val="20"/>
                      <w:szCs w:val="20"/>
                    </w:rPr>
                    <w:t>产生量（</w:t>
                  </w:r>
                  <w:r>
                    <w:rPr>
                      <w:rFonts w:ascii="Times New Roman" w:hAnsi="Times New Roman" w:eastAsia="Times New Roman" w:cs="Times New Roman"/>
                      <w:spacing w:val="5"/>
                      <w:position w:val="1"/>
                      <w:sz w:val="20"/>
                      <w:szCs w:val="20"/>
                    </w:rPr>
                    <w:t>m</w:t>
                  </w:r>
                  <w:r>
                    <w:rPr>
                      <w:rFonts w:ascii="Times New Roman" w:hAnsi="Times New Roman" w:eastAsia="Times New Roman" w:cs="Times New Roman"/>
                      <w:spacing w:val="5"/>
                      <w:position w:val="7"/>
                      <w:sz w:val="13"/>
                      <w:szCs w:val="13"/>
                    </w:rPr>
                    <w:t>3</w:t>
                  </w:r>
                  <w:r>
                    <w:rPr>
                      <w:rFonts w:ascii="Times New Roman" w:hAnsi="Times New Roman" w:eastAsia="Times New Roman" w:cs="Times New Roman"/>
                      <w:spacing w:val="5"/>
                      <w:position w:val="1"/>
                      <w:sz w:val="20"/>
                      <w:szCs w:val="20"/>
                    </w:rPr>
                    <w:t>/a</w:t>
                  </w:r>
                  <w:r>
                    <w:rPr>
                      <w:spacing w:val="5"/>
                      <w:position w:val="1"/>
                      <w:sz w:val="20"/>
                      <w:szCs w:val="20"/>
                    </w:rPr>
                    <w:t>）</w:t>
                  </w:r>
                </w:p>
              </w:tc>
              <w:tc>
                <w:tcPr>
                  <w:tcW w:w="1086" w:type="dxa"/>
                  <w:vAlign w:val="top"/>
                </w:tcPr>
                <w:p w14:paraId="6AA1221C">
                  <w:pPr>
                    <w:spacing w:before="65" w:line="274" w:lineRule="exact"/>
                    <w:ind w:left="308"/>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2.592</w:t>
                  </w:r>
                </w:p>
              </w:tc>
              <w:tc>
                <w:tcPr>
                  <w:tcW w:w="971" w:type="dxa"/>
                  <w:vAlign w:val="top"/>
                </w:tcPr>
                <w:p w14:paraId="2D65687D">
                  <w:pPr>
                    <w:spacing w:before="65" w:line="274" w:lineRule="exact"/>
                    <w:ind w:left="255"/>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0.432</w:t>
                  </w:r>
                </w:p>
              </w:tc>
              <w:tc>
                <w:tcPr>
                  <w:tcW w:w="1231" w:type="dxa"/>
                  <w:vAlign w:val="top"/>
                </w:tcPr>
                <w:p w14:paraId="308C7EDB">
                  <w:pPr>
                    <w:spacing w:before="65" w:line="274" w:lineRule="exact"/>
                    <w:ind w:left="453"/>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10.8</w:t>
                  </w:r>
                </w:p>
              </w:tc>
              <w:tc>
                <w:tcPr>
                  <w:tcW w:w="1434" w:type="dxa"/>
                  <w:vAlign w:val="top"/>
                </w:tcPr>
                <w:p w14:paraId="768340C6">
                  <w:pPr>
                    <w:spacing w:before="65" w:line="274" w:lineRule="exact"/>
                    <w:ind w:left="486"/>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0.432</w:t>
                  </w:r>
                </w:p>
              </w:tc>
              <w:tc>
                <w:tcPr>
                  <w:tcW w:w="1046" w:type="dxa"/>
                  <w:vAlign w:val="top"/>
                </w:tcPr>
                <w:p w14:paraId="33A5F8D7">
                  <w:pPr>
                    <w:spacing w:before="65" w:line="274" w:lineRule="exact"/>
                    <w:ind w:left="238"/>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0.0432</w:t>
                  </w:r>
                </w:p>
              </w:tc>
            </w:tr>
            <w:tr w14:paraId="5407C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432" w:type="dxa"/>
                  <w:vMerge w:val="continue"/>
                  <w:tcBorders>
                    <w:top w:val="nil"/>
                    <w:bottom w:val="nil"/>
                  </w:tcBorders>
                  <w:vAlign w:val="top"/>
                </w:tcPr>
                <w:p w14:paraId="365E7079">
                  <w:pPr>
                    <w:rPr>
                      <w:rFonts w:ascii="Arial"/>
                      <w:sz w:val="21"/>
                    </w:rPr>
                  </w:pPr>
                </w:p>
              </w:tc>
              <w:tc>
                <w:tcPr>
                  <w:tcW w:w="1864" w:type="dxa"/>
                  <w:vAlign w:val="top"/>
                </w:tcPr>
                <w:p w14:paraId="0F4D0A7A">
                  <w:pPr>
                    <w:pStyle w:val="6"/>
                    <w:spacing w:before="65" w:line="274" w:lineRule="exact"/>
                    <w:ind w:left="78"/>
                    <w:rPr>
                      <w:sz w:val="20"/>
                      <w:szCs w:val="20"/>
                    </w:rPr>
                  </w:pPr>
                  <w:r>
                    <w:rPr>
                      <w:spacing w:val="7"/>
                      <w:position w:val="2"/>
                      <w:sz w:val="20"/>
                      <w:szCs w:val="20"/>
                    </w:rPr>
                    <w:t>排放浓度（</w:t>
                  </w:r>
                  <w:r>
                    <w:rPr>
                      <w:rFonts w:ascii="Times New Roman" w:hAnsi="Times New Roman" w:eastAsia="Times New Roman" w:cs="Times New Roman"/>
                      <w:position w:val="2"/>
                      <w:sz w:val="20"/>
                      <w:szCs w:val="20"/>
                    </w:rPr>
                    <w:t>mg</w:t>
                  </w:r>
                  <w:r>
                    <w:rPr>
                      <w:rFonts w:ascii="Times New Roman" w:hAnsi="Times New Roman" w:eastAsia="Times New Roman" w:cs="Times New Roman"/>
                      <w:spacing w:val="7"/>
                      <w:position w:val="2"/>
                      <w:sz w:val="20"/>
                      <w:szCs w:val="20"/>
                    </w:rPr>
                    <w:t>/L</w:t>
                  </w:r>
                  <w:r>
                    <w:rPr>
                      <w:spacing w:val="7"/>
                      <w:position w:val="2"/>
                      <w:sz w:val="20"/>
                      <w:szCs w:val="20"/>
                    </w:rPr>
                    <w:t>）</w:t>
                  </w:r>
                </w:p>
              </w:tc>
              <w:tc>
                <w:tcPr>
                  <w:tcW w:w="1086" w:type="dxa"/>
                  <w:vAlign w:val="top"/>
                </w:tcPr>
                <w:p w14:paraId="159E9283">
                  <w:pPr>
                    <w:spacing w:before="65" w:line="274" w:lineRule="exact"/>
                    <w:ind w:left="442"/>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60</w:t>
                  </w:r>
                </w:p>
              </w:tc>
              <w:tc>
                <w:tcPr>
                  <w:tcW w:w="971" w:type="dxa"/>
                  <w:vAlign w:val="top"/>
                </w:tcPr>
                <w:p w14:paraId="0594FAE4">
                  <w:pPr>
                    <w:spacing w:before="65" w:line="274" w:lineRule="exact"/>
                    <w:ind w:left="401"/>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10</w:t>
                  </w:r>
                </w:p>
              </w:tc>
              <w:tc>
                <w:tcPr>
                  <w:tcW w:w="1231" w:type="dxa"/>
                  <w:vAlign w:val="top"/>
                </w:tcPr>
                <w:p w14:paraId="7DB4EE06">
                  <w:pPr>
                    <w:spacing w:before="65" w:line="274" w:lineRule="exact"/>
                    <w:ind w:left="584"/>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434" w:type="dxa"/>
                  <w:vAlign w:val="top"/>
                </w:tcPr>
                <w:p w14:paraId="66A3DACA">
                  <w:pPr>
                    <w:spacing w:before="65" w:line="274" w:lineRule="exact"/>
                    <w:ind w:left="635"/>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10</w:t>
                  </w:r>
                </w:p>
              </w:tc>
              <w:tc>
                <w:tcPr>
                  <w:tcW w:w="1046" w:type="dxa"/>
                  <w:vAlign w:val="top"/>
                </w:tcPr>
                <w:p w14:paraId="079F7AC2">
                  <w:pPr>
                    <w:spacing w:before="65" w:line="274" w:lineRule="exact"/>
                    <w:ind w:left="492"/>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r>
            <w:tr w14:paraId="166CE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432" w:type="dxa"/>
                  <w:vMerge w:val="continue"/>
                  <w:tcBorders>
                    <w:top w:val="nil"/>
                  </w:tcBorders>
                  <w:vAlign w:val="top"/>
                </w:tcPr>
                <w:p w14:paraId="006E02C4">
                  <w:pPr>
                    <w:rPr>
                      <w:rFonts w:ascii="Arial"/>
                      <w:sz w:val="21"/>
                    </w:rPr>
                  </w:pPr>
                </w:p>
              </w:tc>
              <w:tc>
                <w:tcPr>
                  <w:tcW w:w="1864" w:type="dxa"/>
                  <w:vAlign w:val="top"/>
                </w:tcPr>
                <w:p w14:paraId="2416FDE2">
                  <w:pPr>
                    <w:pStyle w:val="6"/>
                    <w:spacing w:before="66" w:line="275" w:lineRule="exact"/>
                    <w:ind w:left="200"/>
                    <w:rPr>
                      <w:sz w:val="20"/>
                      <w:szCs w:val="20"/>
                    </w:rPr>
                  </w:pPr>
                  <w:r>
                    <w:rPr>
                      <w:spacing w:val="5"/>
                      <w:position w:val="1"/>
                      <w:sz w:val="20"/>
                      <w:szCs w:val="20"/>
                    </w:rPr>
                    <w:t>排放量（</w:t>
                  </w:r>
                  <w:r>
                    <w:rPr>
                      <w:rFonts w:ascii="Times New Roman" w:hAnsi="Times New Roman" w:eastAsia="Times New Roman" w:cs="Times New Roman"/>
                      <w:spacing w:val="5"/>
                      <w:position w:val="1"/>
                      <w:sz w:val="20"/>
                      <w:szCs w:val="20"/>
                    </w:rPr>
                    <w:t>m3/a</w:t>
                  </w:r>
                  <w:r>
                    <w:rPr>
                      <w:spacing w:val="5"/>
                      <w:position w:val="1"/>
                      <w:sz w:val="20"/>
                      <w:szCs w:val="20"/>
                    </w:rPr>
                    <w:t>）</w:t>
                  </w:r>
                </w:p>
              </w:tc>
              <w:tc>
                <w:tcPr>
                  <w:tcW w:w="1086" w:type="dxa"/>
                  <w:vAlign w:val="top"/>
                </w:tcPr>
                <w:p w14:paraId="5B2F6573">
                  <w:pPr>
                    <w:spacing w:before="66" w:line="275" w:lineRule="exact"/>
                    <w:ind w:left="308"/>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2.592</w:t>
                  </w:r>
                </w:p>
              </w:tc>
              <w:tc>
                <w:tcPr>
                  <w:tcW w:w="971" w:type="dxa"/>
                  <w:vAlign w:val="top"/>
                </w:tcPr>
                <w:p w14:paraId="45D2931F">
                  <w:pPr>
                    <w:spacing w:before="66" w:line="275" w:lineRule="exact"/>
                    <w:ind w:left="255"/>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0.432</w:t>
                  </w:r>
                </w:p>
              </w:tc>
              <w:tc>
                <w:tcPr>
                  <w:tcW w:w="1231" w:type="dxa"/>
                  <w:vAlign w:val="top"/>
                </w:tcPr>
                <w:p w14:paraId="2B5C0A39">
                  <w:pPr>
                    <w:spacing w:before="66" w:line="275" w:lineRule="exact"/>
                    <w:ind w:left="584"/>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434" w:type="dxa"/>
                  <w:vAlign w:val="top"/>
                </w:tcPr>
                <w:p w14:paraId="7D102C49">
                  <w:pPr>
                    <w:spacing w:before="66" w:line="275" w:lineRule="exact"/>
                    <w:ind w:left="486"/>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0.432</w:t>
                  </w:r>
                </w:p>
              </w:tc>
              <w:tc>
                <w:tcPr>
                  <w:tcW w:w="1046" w:type="dxa"/>
                  <w:vAlign w:val="top"/>
                </w:tcPr>
                <w:p w14:paraId="1E259942">
                  <w:pPr>
                    <w:spacing w:before="66" w:line="275" w:lineRule="exact"/>
                    <w:ind w:left="238"/>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0.0432</w:t>
                  </w:r>
                </w:p>
              </w:tc>
            </w:tr>
          </w:tbl>
          <w:p w14:paraId="435148AF">
            <w:pPr>
              <w:pStyle w:val="6"/>
              <w:spacing w:line="360" w:lineRule="exact"/>
              <w:ind w:left="609"/>
            </w:pPr>
            <w:r>
              <w:rPr>
                <w:spacing w:val="-3"/>
                <w:position w:val="2"/>
              </w:rPr>
              <w:t>（</w:t>
            </w:r>
            <w:r>
              <w:rPr>
                <w:rFonts w:ascii="Times New Roman" w:hAnsi="Times New Roman" w:eastAsia="Times New Roman" w:cs="Times New Roman"/>
                <w:spacing w:val="-3"/>
                <w:position w:val="2"/>
              </w:rPr>
              <w:t>2</w:t>
            </w:r>
            <w:r>
              <w:rPr>
                <w:spacing w:val="-3"/>
                <w:position w:val="2"/>
              </w:rPr>
              <w:t>）生活污水</w:t>
            </w:r>
          </w:p>
          <w:p w14:paraId="3C02002A">
            <w:pPr>
              <w:pStyle w:val="6"/>
              <w:spacing w:before="108" w:line="355" w:lineRule="auto"/>
              <w:ind w:left="129" w:right="71" w:firstLine="469"/>
            </w:pPr>
            <w:r>
              <w:rPr>
                <w:spacing w:val="-1"/>
              </w:rPr>
              <w:t>本项目劳动定员共</w:t>
            </w:r>
            <w:r>
              <w:rPr>
                <w:spacing w:val="-45"/>
              </w:rPr>
              <w:t xml:space="preserve"> </w:t>
            </w:r>
            <w:r>
              <w:rPr>
                <w:rFonts w:ascii="Times New Roman" w:hAnsi="Times New Roman" w:eastAsia="Times New Roman" w:cs="Times New Roman"/>
                <w:spacing w:val="-1"/>
              </w:rPr>
              <w:t xml:space="preserve">8 </w:t>
            </w:r>
            <w:r>
              <w:rPr>
                <w:spacing w:val="-1"/>
              </w:rPr>
              <w:t>人，均在厂内住宿，厂内不设食堂，参照《广东省用</w:t>
            </w:r>
            <w:r>
              <w:rPr>
                <w:spacing w:val="-2"/>
              </w:rPr>
              <w:t>水定额》</w:t>
            </w:r>
            <w:r>
              <w:t xml:space="preserve"> </w:t>
            </w:r>
            <w:r>
              <w:rPr>
                <w:spacing w:val="-2"/>
              </w:rPr>
              <w:t>（</w:t>
            </w:r>
            <w:r>
              <w:rPr>
                <w:rFonts w:ascii="Times New Roman" w:hAnsi="Times New Roman" w:eastAsia="Times New Roman" w:cs="Times New Roman"/>
                <w:spacing w:val="-2"/>
              </w:rPr>
              <w:t>DB44/1461-2014</w:t>
            </w:r>
            <w:r>
              <w:rPr>
                <w:spacing w:val="-2"/>
              </w:rPr>
              <w:t>）中机关事业单位写字楼有食</w:t>
            </w:r>
            <w:r>
              <w:rPr>
                <w:spacing w:val="-3"/>
              </w:rPr>
              <w:t>堂和浴室的日用水量</w:t>
            </w:r>
            <w:r>
              <w:rPr>
                <w:spacing w:val="-45"/>
              </w:rPr>
              <w:t xml:space="preserve"> </w:t>
            </w:r>
            <w:r>
              <w:rPr>
                <w:rFonts w:ascii="Times New Roman" w:hAnsi="Times New Roman" w:eastAsia="Times New Roman" w:cs="Times New Roman"/>
                <w:spacing w:val="-3"/>
              </w:rPr>
              <w:t xml:space="preserve">80 </w:t>
            </w:r>
            <w:r>
              <w:rPr>
                <w:spacing w:val="-3"/>
              </w:rPr>
              <w:t>升</w:t>
            </w:r>
            <w:r>
              <w:rPr>
                <w:rFonts w:ascii="Times New Roman" w:hAnsi="Times New Roman" w:eastAsia="Times New Roman" w:cs="Times New Roman"/>
                <w:spacing w:val="-3"/>
              </w:rPr>
              <w:t>/</w:t>
            </w:r>
            <w:r>
              <w:rPr>
                <w:spacing w:val="-3"/>
              </w:rPr>
              <w:t>人</w:t>
            </w:r>
            <w:r>
              <w:rPr>
                <w:rFonts w:ascii="Times New Roman" w:hAnsi="Times New Roman" w:eastAsia="Times New Roman" w:cs="Times New Roman"/>
                <w:spacing w:val="-3"/>
              </w:rPr>
              <w:t>•</w:t>
            </w:r>
            <w:r>
              <w:rPr>
                <w:spacing w:val="-3"/>
              </w:rPr>
              <w:t>日，本项</w:t>
            </w:r>
          </w:p>
        </w:tc>
      </w:tr>
    </w:tbl>
    <w:p w14:paraId="764EA34E">
      <w:pPr>
        <w:pStyle w:val="2"/>
      </w:pPr>
    </w:p>
    <w:p w14:paraId="78AFBCEC">
      <w:pPr>
        <w:sectPr>
          <w:footerReference r:id="rId24" w:type="default"/>
          <w:pgSz w:w="11906" w:h="16839"/>
          <w:pgMar w:top="1418" w:right="1305" w:bottom="1490" w:left="1305" w:header="0" w:footer="1253" w:gutter="0"/>
          <w:cols w:space="720" w:num="1"/>
        </w:sectPr>
      </w:pPr>
    </w:p>
    <w:tbl>
      <w:tblPr>
        <w:tblStyle w:val="5"/>
        <w:tblW w:w="929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90"/>
      </w:tblGrid>
      <w:tr w14:paraId="71890B2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635" w:hRule="atLeast"/>
        </w:trPr>
        <w:tc>
          <w:tcPr>
            <w:tcW w:w="9290" w:type="dxa"/>
            <w:vAlign w:val="top"/>
          </w:tcPr>
          <w:p w14:paraId="7A8A396C">
            <w:pPr>
              <w:pStyle w:val="6"/>
              <w:spacing w:before="6" w:line="362" w:lineRule="auto"/>
              <w:ind w:left="116" w:right="21" w:firstLine="46"/>
              <w:jc w:val="both"/>
            </w:pPr>
            <w:r>
              <w:rPr>
                <w:spacing w:val="2"/>
              </w:rPr>
              <w:t>目员工生活用水量按</w:t>
            </w:r>
            <w:r>
              <w:rPr>
                <w:spacing w:val="-44"/>
              </w:rPr>
              <w:t xml:space="preserve"> </w:t>
            </w:r>
            <w:r>
              <w:rPr>
                <w:rFonts w:ascii="Times New Roman" w:hAnsi="Times New Roman" w:eastAsia="Times New Roman" w:cs="Times New Roman"/>
                <w:spacing w:val="2"/>
              </w:rPr>
              <w:t>0.08m</w:t>
            </w:r>
            <w:r>
              <w:rPr>
                <w:rFonts w:ascii="Times New Roman" w:hAnsi="Times New Roman" w:eastAsia="Times New Roman" w:cs="Times New Roman"/>
                <w:spacing w:val="2"/>
                <w:position w:val="7"/>
                <w:sz w:val="15"/>
                <w:szCs w:val="15"/>
              </w:rPr>
              <w:t>3</w:t>
            </w:r>
            <w:r>
              <w:rPr>
                <w:rFonts w:ascii="Times New Roman" w:hAnsi="Times New Roman" w:eastAsia="Times New Roman" w:cs="Times New Roman"/>
                <w:spacing w:val="2"/>
              </w:rPr>
              <w:t>/d•</w:t>
            </w:r>
            <w:r>
              <w:rPr>
                <w:spacing w:val="2"/>
              </w:rPr>
              <w:t>人计，则项目员工生活用水为</w:t>
            </w:r>
            <w:r>
              <w:rPr>
                <w:spacing w:val="-44"/>
              </w:rPr>
              <w:t xml:space="preserve"> </w:t>
            </w:r>
            <w:r>
              <w:rPr>
                <w:rFonts w:ascii="Times New Roman" w:hAnsi="Times New Roman" w:eastAsia="Times New Roman" w:cs="Times New Roman"/>
                <w:spacing w:val="2"/>
              </w:rPr>
              <w:t>0.64m</w:t>
            </w:r>
            <w:r>
              <w:rPr>
                <w:rFonts w:ascii="Times New Roman" w:hAnsi="Times New Roman" w:eastAsia="Times New Roman" w:cs="Times New Roman"/>
                <w:spacing w:val="2"/>
                <w:position w:val="7"/>
                <w:sz w:val="15"/>
                <w:szCs w:val="15"/>
              </w:rPr>
              <w:t>3</w:t>
            </w:r>
            <w:r>
              <w:rPr>
                <w:rFonts w:ascii="Times New Roman" w:hAnsi="Times New Roman" w:eastAsia="Times New Roman" w:cs="Times New Roman"/>
                <w:spacing w:val="2"/>
              </w:rPr>
              <w:t>/d</w:t>
            </w:r>
            <w:r>
              <w:rPr>
                <w:rFonts w:ascii="Times New Roman" w:hAnsi="Times New Roman" w:eastAsia="Times New Roman" w:cs="Times New Roman"/>
                <w:spacing w:val="-27"/>
              </w:rPr>
              <w:t xml:space="preserve"> </w:t>
            </w:r>
            <w:r>
              <w:rPr>
                <w:spacing w:val="2"/>
              </w:rPr>
              <w:t>，</w:t>
            </w:r>
            <w:r>
              <w:rPr>
                <w:rFonts w:ascii="Times New Roman" w:hAnsi="Times New Roman" w:eastAsia="Times New Roman" w:cs="Times New Roman"/>
                <w:spacing w:val="2"/>
              </w:rPr>
              <w:t>192m</w:t>
            </w:r>
            <w:r>
              <w:rPr>
                <w:rFonts w:ascii="Times New Roman" w:hAnsi="Times New Roman" w:eastAsia="Times New Roman" w:cs="Times New Roman"/>
                <w:spacing w:val="2"/>
                <w:position w:val="7"/>
                <w:sz w:val="15"/>
                <w:szCs w:val="15"/>
              </w:rPr>
              <w:t>3</w:t>
            </w:r>
            <w:r>
              <w:rPr>
                <w:rFonts w:ascii="Times New Roman" w:hAnsi="Times New Roman" w:eastAsia="Times New Roman" w:cs="Times New Roman"/>
                <w:spacing w:val="2"/>
              </w:rPr>
              <w:t>/</w:t>
            </w:r>
            <w:r>
              <w:rPr>
                <w:rFonts w:ascii="Times New Roman" w:hAnsi="Times New Roman" w:eastAsia="Times New Roman" w:cs="Times New Roman"/>
                <w:spacing w:val="1"/>
              </w:rPr>
              <w:t>a</w:t>
            </w:r>
            <w:r>
              <w:rPr>
                <w:spacing w:val="1"/>
              </w:rPr>
              <w:t>（</w:t>
            </w:r>
            <w:r>
              <w:rPr>
                <w:rFonts w:ascii="Times New Roman" w:hAnsi="Times New Roman" w:eastAsia="Times New Roman" w:cs="Times New Roman"/>
                <w:spacing w:val="1"/>
              </w:rPr>
              <w:t>300</w:t>
            </w:r>
            <w:r>
              <w:rPr>
                <w:rFonts w:ascii="Times New Roman" w:hAnsi="Times New Roman" w:eastAsia="Times New Roman" w:cs="Times New Roman"/>
              </w:rPr>
              <w:t xml:space="preserve">  </w:t>
            </w:r>
            <w:r>
              <w:rPr>
                <w:spacing w:val="-7"/>
              </w:rPr>
              <w:t>天计）。生活污水排放量按用水量的</w:t>
            </w:r>
            <w:r>
              <w:rPr>
                <w:spacing w:val="-50"/>
              </w:rPr>
              <w:t xml:space="preserve"> </w:t>
            </w:r>
            <w:r>
              <w:rPr>
                <w:rFonts w:ascii="Times New Roman" w:hAnsi="Times New Roman" w:eastAsia="Times New Roman" w:cs="Times New Roman"/>
                <w:spacing w:val="-7"/>
              </w:rPr>
              <w:t>90%</w:t>
            </w:r>
            <w:r>
              <w:rPr>
                <w:spacing w:val="-7"/>
              </w:rPr>
              <w:t>计，则生活污水排放量为</w:t>
            </w:r>
            <w:r>
              <w:rPr>
                <w:spacing w:val="-52"/>
              </w:rPr>
              <w:t xml:space="preserve"> </w:t>
            </w:r>
            <w:r>
              <w:rPr>
                <w:rFonts w:ascii="Times New Roman" w:hAnsi="Times New Roman" w:eastAsia="Times New Roman" w:cs="Times New Roman"/>
                <w:spacing w:val="-7"/>
              </w:rPr>
              <w:t>0.576m</w:t>
            </w:r>
            <w:r>
              <w:rPr>
                <w:rFonts w:ascii="Times New Roman" w:hAnsi="Times New Roman" w:eastAsia="Times New Roman" w:cs="Times New Roman"/>
                <w:spacing w:val="-7"/>
                <w:position w:val="7"/>
                <w:sz w:val="15"/>
                <w:szCs w:val="15"/>
              </w:rPr>
              <w:t>3</w:t>
            </w:r>
            <w:r>
              <w:rPr>
                <w:rFonts w:ascii="Times New Roman" w:hAnsi="Times New Roman" w:eastAsia="Times New Roman" w:cs="Times New Roman"/>
                <w:spacing w:val="-7"/>
              </w:rPr>
              <w:t>/d</w:t>
            </w:r>
            <w:r>
              <w:rPr>
                <w:spacing w:val="-7"/>
              </w:rPr>
              <w:t>，</w:t>
            </w:r>
            <w:r>
              <w:rPr>
                <w:rFonts w:ascii="Times New Roman" w:hAnsi="Times New Roman" w:eastAsia="Times New Roman" w:cs="Times New Roman"/>
                <w:spacing w:val="-7"/>
              </w:rPr>
              <w:t>172.</w:t>
            </w:r>
            <w:r>
              <w:rPr>
                <w:rFonts w:ascii="Times New Roman" w:hAnsi="Times New Roman" w:eastAsia="Times New Roman" w:cs="Times New Roman"/>
                <w:spacing w:val="-8"/>
              </w:rPr>
              <w:t>8m</w:t>
            </w:r>
            <w:r>
              <w:rPr>
                <w:rFonts w:ascii="Times New Roman" w:hAnsi="Times New Roman" w:eastAsia="Times New Roman" w:cs="Times New Roman"/>
                <w:spacing w:val="-8"/>
                <w:position w:val="7"/>
                <w:sz w:val="15"/>
                <w:szCs w:val="15"/>
              </w:rPr>
              <w:t>3</w:t>
            </w:r>
            <w:r>
              <w:rPr>
                <w:rFonts w:ascii="Times New Roman" w:hAnsi="Times New Roman" w:eastAsia="Times New Roman" w:cs="Times New Roman"/>
                <w:spacing w:val="-8"/>
              </w:rPr>
              <w:t>/a</w:t>
            </w:r>
            <w:r>
              <w:rPr>
                <w:spacing w:val="-8"/>
              </w:rPr>
              <w:t>。</w:t>
            </w:r>
            <w:r>
              <w:t xml:space="preserve"> </w:t>
            </w:r>
            <w:r>
              <w:rPr>
                <w:spacing w:val="-1"/>
              </w:rPr>
              <w:t>员工办公生活污水主要污染物为</w:t>
            </w:r>
            <w:r>
              <w:rPr>
                <w:spacing w:val="-44"/>
              </w:rPr>
              <w:t xml:space="preserve"> </w:t>
            </w:r>
            <w:r>
              <w:rPr>
                <w:rFonts w:ascii="Times New Roman" w:hAnsi="Times New Roman" w:eastAsia="Times New Roman" w:cs="Times New Roman"/>
                <w:spacing w:val="-1"/>
              </w:rPr>
              <w:t>COD</w:t>
            </w:r>
            <w:r>
              <w:rPr>
                <w:rFonts w:ascii="Times New Roman" w:hAnsi="Times New Roman" w:eastAsia="Times New Roman" w:cs="Times New Roman"/>
                <w:spacing w:val="-1"/>
                <w:position w:val="-1"/>
                <w:sz w:val="15"/>
                <w:szCs w:val="15"/>
              </w:rPr>
              <w:t>Cr</w:t>
            </w:r>
            <w:r>
              <w:rPr>
                <w:rFonts w:ascii="Times New Roman" w:hAnsi="Times New Roman" w:eastAsia="Times New Roman" w:cs="Times New Roman"/>
                <w:spacing w:val="-9"/>
                <w:position w:val="-1"/>
                <w:sz w:val="15"/>
                <w:szCs w:val="15"/>
              </w:rPr>
              <w:t xml:space="preserve"> </w:t>
            </w:r>
            <w:r>
              <w:rPr>
                <w:spacing w:val="-1"/>
              </w:rPr>
              <w:t>、</w:t>
            </w:r>
            <w:r>
              <w:rPr>
                <w:rFonts w:ascii="Times New Roman" w:hAnsi="Times New Roman" w:eastAsia="Times New Roman" w:cs="Times New Roman"/>
                <w:spacing w:val="-1"/>
              </w:rPr>
              <w:t>BOD</w:t>
            </w:r>
            <w:r>
              <w:rPr>
                <w:rFonts w:ascii="Times New Roman" w:hAnsi="Times New Roman" w:eastAsia="Times New Roman" w:cs="Times New Roman"/>
                <w:spacing w:val="-1"/>
                <w:position w:val="-1"/>
                <w:sz w:val="15"/>
                <w:szCs w:val="15"/>
              </w:rPr>
              <w:t>5</w:t>
            </w:r>
            <w:r>
              <w:rPr>
                <w:rFonts w:ascii="Times New Roman" w:hAnsi="Times New Roman" w:eastAsia="Times New Roman" w:cs="Times New Roman"/>
                <w:spacing w:val="-10"/>
                <w:position w:val="-1"/>
                <w:sz w:val="15"/>
                <w:szCs w:val="15"/>
              </w:rPr>
              <w:t xml:space="preserve"> </w:t>
            </w:r>
            <w:r>
              <w:rPr>
                <w:spacing w:val="-1"/>
              </w:rPr>
              <w:t>、</w:t>
            </w:r>
            <w:r>
              <w:rPr>
                <w:rFonts w:ascii="Times New Roman" w:hAnsi="Times New Roman" w:eastAsia="Times New Roman" w:cs="Times New Roman"/>
                <w:spacing w:val="-1"/>
              </w:rPr>
              <w:t>SS</w:t>
            </w:r>
            <w:r>
              <w:rPr>
                <w:rFonts w:ascii="Times New Roman" w:hAnsi="Times New Roman" w:eastAsia="Times New Roman" w:cs="Times New Roman"/>
                <w:spacing w:val="-33"/>
              </w:rPr>
              <w:t xml:space="preserve"> </w:t>
            </w:r>
            <w:r>
              <w:rPr>
                <w:spacing w:val="-1"/>
              </w:rPr>
              <w:t>、氨氮等。员工生活污水经三级化</w:t>
            </w:r>
            <w:r>
              <w:t xml:space="preserve"> </w:t>
            </w:r>
            <w:r>
              <w:rPr>
                <w:spacing w:val="-7"/>
              </w:rPr>
              <w:t>粪池处理达到广东省《水污染物排放限值》（</w:t>
            </w:r>
            <w:r>
              <w:rPr>
                <w:rFonts w:ascii="Times New Roman" w:hAnsi="Times New Roman" w:eastAsia="Times New Roman" w:cs="Times New Roman"/>
                <w:spacing w:val="-7"/>
              </w:rPr>
              <w:t>DB44/26-2001</w:t>
            </w:r>
            <w:r>
              <w:rPr>
                <w:spacing w:val="-7"/>
              </w:rPr>
              <w:t>）中第二时段三级标准后经过</w:t>
            </w:r>
            <w:r>
              <w:rPr>
                <w:spacing w:val="15"/>
              </w:rPr>
              <w:t xml:space="preserve"> </w:t>
            </w:r>
            <w:r>
              <w:rPr>
                <w:spacing w:val="-2"/>
              </w:rPr>
              <w:t>市政管网排入海丰县城污水处理厂进行处理，处理达到《城镇污水处理厂污染物排放标</w:t>
            </w:r>
            <w:r>
              <w:rPr>
                <w:spacing w:val="16"/>
              </w:rPr>
              <w:t xml:space="preserve"> </w:t>
            </w:r>
            <w:r>
              <w:rPr>
                <w:spacing w:val="2"/>
              </w:rPr>
              <w:t>准》（</w:t>
            </w:r>
            <w:r>
              <w:rPr>
                <w:rFonts w:ascii="Times New Roman" w:hAnsi="Times New Roman" w:eastAsia="Times New Roman" w:cs="Times New Roman"/>
              </w:rPr>
              <w:t>GB</w:t>
            </w:r>
            <w:r>
              <w:rPr>
                <w:rFonts w:ascii="Times New Roman" w:hAnsi="Times New Roman" w:eastAsia="Times New Roman" w:cs="Times New Roman"/>
                <w:spacing w:val="2"/>
              </w:rPr>
              <w:t>18918-2002</w:t>
            </w:r>
            <w:r>
              <w:rPr>
                <w:spacing w:val="2"/>
              </w:rPr>
              <w:t>）一级</w:t>
            </w:r>
            <w:r>
              <w:rPr>
                <w:spacing w:val="-55"/>
              </w:rPr>
              <w:t xml:space="preserve"> </w:t>
            </w:r>
            <w:r>
              <w:rPr>
                <w:rFonts w:ascii="Times New Roman" w:hAnsi="Times New Roman" w:eastAsia="Times New Roman" w:cs="Times New Roman"/>
                <w:spacing w:val="2"/>
              </w:rPr>
              <w:t xml:space="preserve">A </w:t>
            </w:r>
            <w:r>
              <w:rPr>
                <w:spacing w:val="2"/>
              </w:rPr>
              <w:t>标准</w:t>
            </w:r>
            <w:r>
              <w:rPr>
                <w:spacing w:val="1"/>
              </w:rPr>
              <w:t>及广东省《水污染物排放限值》（</w:t>
            </w:r>
            <w:r>
              <w:rPr>
                <w:rFonts w:ascii="Times New Roman" w:hAnsi="Times New Roman" w:eastAsia="Times New Roman" w:cs="Times New Roman"/>
              </w:rPr>
              <w:t>DB</w:t>
            </w:r>
            <w:r>
              <w:rPr>
                <w:rFonts w:ascii="Times New Roman" w:hAnsi="Times New Roman" w:eastAsia="Times New Roman" w:cs="Times New Roman"/>
                <w:spacing w:val="1"/>
              </w:rPr>
              <w:t>44/26-2001</w:t>
            </w:r>
            <w:r>
              <w:rPr>
                <w:spacing w:val="1"/>
              </w:rPr>
              <w:t>）</w:t>
            </w:r>
            <w:r>
              <w:t xml:space="preserve"> </w:t>
            </w:r>
            <w:r>
              <w:rPr>
                <w:spacing w:val="-2"/>
              </w:rPr>
              <w:t>一级标准的较严值后排入丽江。参考环境保护部环境工程技术评估中心编制《环境影响</w:t>
            </w:r>
            <w:r>
              <w:rPr>
                <w:spacing w:val="16"/>
              </w:rPr>
              <w:t xml:space="preserve"> </w:t>
            </w:r>
            <w:r>
              <w:rPr>
                <w:spacing w:val="2"/>
              </w:rPr>
              <w:t>评价（社会区</w:t>
            </w:r>
            <w:r>
              <w:rPr>
                <w:rFonts w:ascii="Times New Roman" w:hAnsi="Times New Roman" w:eastAsia="Times New Roman" w:cs="Times New Roman"/>
                <w:spacing w:val="2"/>
              </w:rPr>
              <w:t xml:space="preserve">a </w:t>
            </w:r>
            <w:r>
              <w:rPr>
                <w:spacing w:val="2"/>
              </w:rPr>
              <w:t>域类）》教材（表</w:t>
            </w:r>
            <w:r>
              <w:rPr>
                <w:rFonts w:ascii="Times New Roman" w:hAnsi="Times New Roman" w:eastAsia="Times New Roman" w:cs="Times New Roman"/>
                <w:spacing w:val="2"/>
              </w:rPr>
              <w:t>5-18</w:t>
            </w:r>
            <w:r>
              <w:t>），</w:t>
            </w:r>
            <w:r>
              <w:rPr>
                <w:spacing w:val="2"/>
              </w:rPr>
              <w:t>并</w:t>
            </w:r>
            <w:r>
              <w:rPr>
                <w:spacing w:val="1"/>
              </w:rPr>
              <w:t>结合本项目实际，各主要污染物的产生浓</w:t>
            </w:r>
            <w:r>
              <w:t xml:space="preserve"> </w:t>
            </w:r>
            <w:r>
              <w:rPr>
                <w:spacing w:val="-2"/>
              </w:rPr>
              <w:t>度及产生量见表</w:t>
            </w:r>
            <w:r>
              <w:rPr>
                <w:spacing w:val="-49"/>
              </w:rPr>
              <w:t xml:space="preserve"> </w:t>
            </w:r>
            <w:r>
              <w:rPr>
                <w:rFonts w:ascii="Times New Roman" w:hAnsi="Times New Roman" w:eastAsia="Times New Roman" w:cs="Times New Roman"/>
                <w:spacing w:val="-2"/>
              </w:rPr>
              <w:t>5-2</w:t>
            </w:r>
            <w:r>
              <w:rPr>
                <w:spacing w:val="-2"/>
              </w:rPr>
              <w:t>。</w:t>
            </w:r>
          </w:p>
          <w:p w14:paraId="52BF95C8">
            <w:pPr>
              <w:pStyle w:val="6"/>
              <w:spacing w:line="212" w:lineRule="auto"/>
              <w:ind w:left="2540"/>
            </w:pPr>
            <w:r>
              <w:rPr>
                <w:b/>
                <w:bCs/>
                <w:spacing w:val="-2"/>
              </w:rPr>
              <w:t>表</w:t>
            </w:r>
            <w:r>
              <w:rPr>
                <w:spacing w:val="-50"/>
              </w:rPr>
              <w:t xml:space="preserve"> </w:t>
            </w:r>
            <w:r>
              <w:rPr>
                <w:rFonts w:ascii="Times New Roman" w:hAnsi="Times New Roman" w:eastAsia="Times New Roman" w:cs="Times New Roman"/>
                <w:b/>
                <w:bCs/>
                <w:spacing w:val="-2"/>
              </w:rPr>
              <w:t xml:space="preserve">5-2    </w:t>
            </w:r>
            <w:r>
              <w:rPr>
                <w:b/>
                <w:bCs/>
                <w:spacing w:val="-2"/>
              </w:rPr>
              <w:t>本项目生活污水产排情况一览表</w:t>
            </w:r>
          </w:p>
          <w:tbl>
            <w:tblPr>
              <w:tblStyle w:val="5"/>
              <w:tblW w:w="9064"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10"/>
              <w:gridCol w:w="2373"/>
              <w:gridCol w:w="1335"/>
              <w:gridCol w:w="1297"/>
              <w:gridCol w:w="1315"/>
              <w:gridCol w:w="1134"/>
            </w:tblGrid>
            <w:tr w14:paraId="0C0EC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610" w:type="dxa"/>
                  <w:vAlign w:val="top"/>
                </w:tcPr>
                <w:p w14:paraId="39C4D8F7">
                  <w:pPr>
                    <w:pStyle w:val="6"/>
                    <w:spacing w:before="99" w:line="228" w:lineRule="auto"/>
                    <w:ind w:left="391"/>
                    <w:rPr>
                      <w:sz w:val="20"/>
                      <w:szCs w:val="20"/>
                    </w:rPr>
                  </w:pPr>
                  <w:r>
                    <w:rPr>
                      <w:spacing w:val="6"/>
                      <w:sz w:val="20"/>
                      <w:szCs w:val="20"/>
                    </w:rPr>
                    <w:t>污水类别</w:t>
                  </w:r>
                </w:p>
              </w:tc>
              <w:tc>
                <w:tcPr>
                  <w:tcW w:w="2373" w:type="dxa"/>
                  <w:vAlign w:val="top"/>
                </w:tcPr>
                <w:p w14:paraId="318747F7">
                  <w:pPr>
                    <w:pStyle w:val="6"/>
                    <w:spacing w:before="98" w:line="229" w:lineRule="auto"/>
                    <w:ind w:left="983"/>
                    <w:rPr>
                      <w:sz w:val="20"/>
                      <w:szCs w:val="20"/>
                    </w:rPr>
                  </w:pPr>
                  <w:r>
                    <w:rPr>
                      <w:spacing w:val="3"/>
                      <w:sz w:val="20"/>
                      <w:szCs w:val="20"/>
                    </w:rPr>
                    <w:t>项目</w:t>
                  </w:r>
                </w:p>
              </w:tc>
              <w:tc>
                <w:tcPr>
                  <w:tcW w:w="1335" w:type="dxa"/>
                  <w:vAlign w:val="top"/>
                </w:tcPr>
                <w:p w14:paraId="3FCC3672">
                  <w:pPr>
                    <w:spacing w:before="134" w:line="202" w:lineRule="auto"/>
                    <w:ind w:left="382"/>
                    <w:rPr>
                      <w:rFonts w:ascii="Times New Roman" w:hAnsi="Times New Roman" w:eastAsia="Times New Roman" w:cs="Times New Roman"/>
                      <w:sz w:val="13"/>
                      <w:szCs w:val="13"/>
                    </w:rPr>
                  </w:pPr>
                  <w:r>
                    <w:rPr>
                      <w:rFonts w:ascii="Times New Roman" w:hAnsi="Times New Roman" w:eastAsia="Times New Roman" w:cs="Times New Roman"/>
                      <w:spacing w:val="4"/>
                      <w:sz w:val="20"/>
                      <w:szCs w:val="20"/>
                    </w:rPr>
                    <w:t>COD</w:t>
                  </w:r>
                  <w:r>
                    <w:rPr>
                      <w:rFonts w:ascii="Times New Roman" w:hAnsi="Times New Roman" w:eastAsia="Times New Roman" w:cs="Times New Roman"/>
                      <w:spacing w:val="4"/>
                      <w:position w:val="-1"/>
                      <w:sz w:val="13"/>
                      <w:szCs w:val="13"/>
                    </w:rPr>
                    <w:t>Cr</w:t>
                  </w:r>
                </w:p>
              </w:tc>
              <w:tc>
                <w:tcPr>
                  <w:tcW w:w="1297" w:type="dxa"/>
                  <w:vAlign w:val="top"/>
                </w:tcPr>
                <w:p w14:paraId="1FD2941F">
                  <w:pPr>
                    <w:spacing w:before="134" w:line="202" w:lineRule="auto"/>
                    <w:ind w:left="395"/>
                    <w:rPr>
                      <w:rFonts w:ascii="Times New Roman" w:hAnsi="Times New Roman" w:eastAsia="Times New Roman" w:cs="Times New Roman"/>
                      <w:sz w:val="13"/>
                      <w:szCs w:val="13"/>
                    </w:rPr>
                  </w:pPr>
                  <w:r>
                    <w:rPr>
                      <w:rFonts w:ascii="Times New Roman" w:hAnsi="Times New Roman" w:eastAsia="Times New Roman" w:cs="Times New Roman"/>
                      <w:spacing w:val="5"/>
                      <w:sz w:val="20"/>
                      <w:szCs w:val="20"/>
                    </w:rPr>
                    <w:t>BOD</w:t>
                  </w:r>
                  <w:r>
                    <w:rPr>
                      <w:rFonts w:ascii="Times New Roman" w:hAnsi="Times New Roman" w:eastAsia="Times New Roman" w:cs="Times New Roman"/>
                      <w:spacing w:val="5"/>
                      <w:position w:val="-1"/>
                      <w:sz w:val="13"/>
                      <w:szCs w:val="13"/>
                    </w:rPr>
                    <w:t>5</w:t>
                  </w:r>
                </w:p>
              </w:tc>
              <w:tc>
                <w:tcPr>
                  <w:tcW w:w="1315" w:type="dxa"/>
                  <w:vAlign w:val="top"/>
                </w:tcPr>
                <w:p w14:paraId="5E17F1D5">
                  <w:pPr>
                    <w:spacing w:before="134" w:line="195" w:lineRule="auto"/>
                    <w:ind w:left="55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SS</w:t>
                  </w:r>
                </w:p>
              </w:tc>
              <w:tc>
                <w:tcPr>
                  <w:tcW w:w="1134" w:type="dxa"/>
                  <w:vAlign w:val="top"/>
                </w:tcPr>
                <w:p w14:paraId="1C799EC8">
                  <w:pPr>
                    <w:pStyle w:val="6"/>
                    <w:spacing w:before="98" w:line="228" w:lineRule="auto"/>
                    <w:ind w:left="362"/>
                    <w:rPr>
                      <w:sz w:val="20"/>
                      <w:szCs w:val="20"/>
                    </w:rPr>
                  </w:pPr>
                  <w:r>
                    <w:rPr>
                      <w:spacing w:val="4"/>
                      <w:sz w:val="20"/>
                      <w:szCs w:val="20"/>
                    </w:rPr>
                    <w:t>氨氮</w:t>
                  </w:r>
                </w:p>
              </w:tc>
            </w:tr>
            <w:tr w14:paraId="049BC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610" w:type="dxa"/>
                  <w:vMerge w:val="restart"/>
                  <w:tcBorders>
                    <w:bottom w:val="nil"/>
                  </w:tcBorders>
                  <w:vAlign w:val="top"/>
                </w:tcPr>
                <w:p w14:paraId="075ECAAB">
                  <w:pPr>
                    <w:spacing w:line="258" w:lineRule="auto"/>
                    <w:rPr>
                      <w:rFonts w:ascii="Arial"/>
                      <w:sz w:val="21"/>
                    </w:rPr>
                  </w:pPr>
                </w:p>
                <w:p w14:paraId="1F4BC6F1">
                  <w:pPr>
                    <w:spacing w:line="258" w:lineRule="auto"/>
                    <w:rPr>
                      <w:rFonts w:ascii="Arial"/>
                      <w:sz w:val="21"/>
                    </w:rPr>
                  </w:pPr>
                </w:p>
                <w:p w14:paraId="731EA482">
                  <w:pPr>
                    <w:pStyle w:val="6"/>
                    <w:spacing w:before="65" w:line="265" w:lineRule="auto"/>
                    <w:ind w:left="400" w:right="377" w:hanging="9"/>
                    <w:rPr>
                      <w:rFonts w:ascii="Times New Roman" w:hAnsi="Times New Roman" w:eastAsia="Times New Roman" w:cs="Times New Roman"/>
                      <w:sz w:val="20"/>
                      <w:szCs w:val="20"/>
                    </w:rPr>
                  </w:pPr>
                  <w:r>
                    <w:rPr>
                      <w:spacing w:val="6"/>
                      <w:sz w:val="20"/>
                      <w:szCs w:val="20"/>
                    </w:rPr>
                    <w:t>生活污水</w:t>
                  </w:r>
                  <w:r>
                    <w:rPr>
                      <w:spacing w:val="2"/>
                      <w:sz w:val="20"/>
                      <w:szCs w:val="20"/>
                    </w:rPr>
                    <w:t xml:space="preserve"> </w:t>
                  </w:r>
                  <w:r>
                    <w:rPr>
                      <w:rFonts w:ascii="Times New Roman" w:hAnsi="Times New Roman" w:eastAsia="Times New Roman" w:cs="Times New Roman"/>
                      <w:spacing w:val="1"/>
                      <w:sz w:val="20"/>
                      <w:szCs w:val="20"/>
                    </w:rPr>
                    <w:t>172.8m</w:t>
                  </w:r>
                  <w:r>
                    <w:rPr>
                      <w:rFonts w:ascii="Times New Roman" w:hAnsi="Times New Roman" w:eastAsia="Times New Roman" w:cs="Times New Roman"/>
                      <w:spacing w:val="1"/>
                      <w:position w:val="6"/>
                      <w:sz w:val="13"/>
                      <w:szCs w:val="13"/>
                    </w:rPr>
                    <w:t>3</w:t>
                  </w:r>
                  <w:r>
                    <w:rPr>
                      <w:rFonts w:ascii="Times New Roman" w:hAnsi="Times New Roman" w:eastAsia="Times New Roman" w:cs="Times New Roman"/>
                      <w:spacing w:val="1"/>
                      <w:sz w:val="20"/>
                      <w:szCs w:val="20"/>
                    </w:rPr>
                    <w:t>/a</w:t>
                  </w:r>
                </w:p>
              </w:tc>
              <w:tc>
                <w:tcPr>
                  <w:tcW w:w="2373" w:type="dxa"/>
                  <w:vAlign w:val="top"/>
                </w:tcPr>
                <w:p w14:paraId="297514C9">
                  <w:pPr>
                    <w:pStyle w:val="6"/>
                    <w:spacing w:before="62" w:line="274" w:lineRule="exact"/>
                    <w:ind w:left="334"/>
                    <w:rPr>
                      <w:sz w:val="20"/>
                      <w:szCs w:val="20"/>
                    </w:rPr>
                  </w:pPr>
                  <w:r>
                    <w:rPr>
                      <w:spacing w:val="7"/>
                      <w:position w:val="2"/>
                      <w:sz w:val="20"/>
                      <w:szCs w:val="20"/>
                    </w:rPr>
                    <w:t>产生浓度（</w:t>
                  </w:r>
                  <w:r>
                    <w:rPr>
                      <w:rFonts w:ascii="Times New Roman" w:hAnsi="Times New Roman" w:eastAsia="Times New Roman" w:cs="Times New Roman"/>
                      <w:position w:val="2"/>
                      <w:sz w:val="20"/>
                      <w:szCs w:val="20"/>
                    </w:rPr>
                    <w:t>mg</w:t>
                  </w:r>
                  <w:r>
                    <w:rPr>
                      <w:rFonts w:ascii="Times New Roman" w:hAnsi="Times New Roman" w:eastAsia="Times New Roman" w:cs="Times New Roman"/>
                      <w:spacing w:val="7"/>
                      <w:position w:val="2"/>
                      <w:sz w:val="20"/>
                      <w:szCs w:val="20"/>
                    </w:rPr>
                    <w:t>/L</w:t>
                  </w:r>
                  <w:r>
                    <w:rPr>
                      <w:spacing w:val="7"/>
                      <w:position w:val="2"/>
                      <w:sz w:val="20"/>
                      <w:szCs w:val="20"/>
                    </w:rPr>
                    <w:t>）</w:t>
                  </w:r>
                </w:p>
              </w:tc>
              <w:tc>
                <w:tcPr>
                  <w:tcW w:w="1335" w:type="dxa"/>
                  <w:vAlign w:val="top"/>
                </w:tcPr>
                <w:p w14:paraId="57B52BD4">
                  <w:pPr>
                    <w:spacing w:before="62" w:line="274" w:lineRule="exact"/>
                    <w:ind w:left="51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250</w:t>
                  </w:r>
                </w:p>
              </w:tc>
              <w:tc>
                <w:tcPr>
                  <w:tcW w:w="1297" w:type="dxa"/>
                  <w:vAlign w:val="top"/>
                </w:tcPr>
                <w:p w14:paraId="4DCB3D0E">
                  <w:pPr>
                    <w:spacing w:before="62" w:line="274" w:lineRule="exact"/>
                    <w:ind w:left="512"/>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150</w:t>
                  </w:r>
                </w:p>
              </w:tc>
              <w:tc>
                <w:tcPr>
                  <w:tcW w:w="1315" w:type="dxa"/>
                  <w:vAlign w:val="top"/>
                </w:tcPr>
                <w:p w14:paraId="5E4151EB">
                  <w:pPr>
                    <w:spacing w:before="62" w:line="274" w:lineRule="exact"/>
                    <w:ind w:left="523"/>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150</w:t>
                  </w:r>
                </w:p>
              </w:tc>
              <w:tc>
                <w:tcPr>
                  <w:tcW w:w="1134" w:type="dxa"/>
                  <w:vAlign w:val="top"/>
                </w:tcPr>
                <w:p w14:paraId="0DADC017">
                  <w:pPr>
                    <w:spacing w:before="62" w:line="274" w:lineRule="exact"/>
                    <w:ind w:left="464"/>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20</w:t>
                  </w:r>
                </w:p>
              </w:tc>
            </w:tr>
            <w:tr w14:paraId="0079D1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610" w:type="dxa"/>
                  <w:vMerge w:val="continue"/>
                  <w:tcBorders>
                    <w:top w:val="nil"/>
                    <w:bottom w:val="nil"/>
                  </w:tcBorders>
                  <w:vAlign w:val="top"/>
                </w:tcPr>
                <w:p w14:paraId="7D1BA210">
                  <w:pPr>
                    <w:rPr>
                      <w:rFonts w:ascii="Arial"/>
                      <w:sz w:val="21"/>
                    </w:rPr>
                  </w:pPr>
                </w:p>
              </w:tc>
              <w:tc>
                <w:tcPr>
                  <w:tcW w:w="2373" w:type="dxa"/>
                  <w:vAlign w:val="top"/>
                </w:tcPr>
                <w:p w14:paraId="55B4E6F8">
                  <w:pPr>
                    <w:pStyle w:val="6"/>
                    <w:spacing w:before="64" w:line="274" w:lineRule="exact"/>
                    <w:ind w:left="474"/>
                    <w:rPr>
                      <w:sz w:val="20"/>
                      <w:szCs w:val="20"/>
                    </w:rPr>
                  </w:pPr>
                  <w:r>
                    <w:rPr>
                      <w:spacing w:val="5"/>
                      <w:position w:val="1"/>
                      <w:sz w:val="20"/>
                      <w:szCs w:val="20"/>
                    </w:rPr>
                    <w:t>产生量（</w:t>
                  </w:r>
                  <w:r>
                    <w:rPr>
                      <w:rFonts w:ascii="Times New Roman" w:hAnsi="Times New Roman" w:eastAsia="Times New Roman" w:cs="Times New Roman"/>
                      <w:spacing w:val="5"/>
                      <w:position w:val="1"/>
                      <w:sz w:val="20"/>
                      <w:szCs w:val="20"/>
                    </w:rPr>
                    <w:t>m</w:t>
                  </w:r>
                  <w:r>
                    <w:rPr>
                      <w:rFonts w:ascii="Times New Roman" w:hAnsi="Times New Roman" w:eastAsia="Times New Roman" w:cs="Times New Roman"/>
                      <w:spacing w:val="5"/>
                      <w:position w:val="7"/>
                      <w:sz w:val="13"/>
                      <w:szCs w:val="13"/>
                    </w:rPr>
                    <w:t>3</w:t>
                  </w:r>
                  <w:r>
                    <w:rPr>
                      <w:rFonts w:ascii="Times New Roman" w:hAnsi="Times New Roman" w:eastAsia="Times New Roman" w:cs="Times New Roman"/>
                      <w:spacing w:val="5"/>
                      <w:position w:val="1"/>
                      <w:sz w:val="20"/>
                      <w:szCs w:val="20"/>
                    </w:rPr>
                    <w:t>/a</w:t>
                  </w:r>
                  <w:r>
                    <w:rPr>
                      <w:spacing w:val="5"/>
                      <w:position w:val="1"/>
                      <w:sz w:val="20"/>
                      <w:szCs w:val="20"/>
                    </w:rPr>
                    <w:t>）</w:t>
                  </w:r>
                </w:p>
              </w:tc>
              <w:tc>
                <w:tcPr>
                  <w:tcW w:w="1335" w:type="dxa"/>
                  <w:vAlign w:val="top"/>
                </w:tcPr>
                <w:p w14:paraId="47E88548">
                  <w:pPr>
                    <w:spacing w:before="64" w:line="274" w:lineRule="exact"/>
                    <w:ind w:left="382"/>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0.0432</w:t>
                  </w:r>
                </w:p>
              </w:tc>
              <w:tc>
                <w:tcPr>
                  <w:tcW w:w="1297" w:type="dxa"/>
                  <w:vAlign w:val="top"/>
                </w:tcPr>
                <w:p w14:paraId="502CE54A">
                  <w:pPr>
                    <w:spacing w:before="64" w:line="274" w:lineRule="exact"/>
                    <w:ind w:left="365"/>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0.0259</w:t>
                  </w:r>
                </w:p>
              </w:tc>
              <w:tc>
                <w:tcPr>
                  <w:tcW w:w="1315" w:type="dxa"/>
                  <w:vAlign w:val="top"/>
                </w:tcPr>
                <w:p w14:paraId="5C93795C">
                  <w:pPr>
                    <w:spacing w:before="64" w:line="274" w:lineRule="exact"/>
                    <w:ind w:left="374"/>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0.0259</w:t>
                  </w:r>
                </w:p>
              </w:tc>
              <w:tc>
                <w:tcPr>
                  <w:tcW w:w="1134" w:type="dxa"/>
                  <w:vAlign w:val="top"/>
                </w:tcPr>
                <w:p w14:paraId="05E3FC10">
                  <w:pPr>
                    <w:spacing w:before="64" w:line="274" w:lineRule="exact"/>
                    <w:ind w:left="283"/>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0.0035</w:t>
                  </w:r>
                </w:p>
              </w:tc>
            </w:tr>
            <w:tr w14:paraId="58FA0B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610" w:type="dxa"/>
                  <w:vMerge w:val="continue"/>
                  <w:tcBorders>
                    <w:top w:val="nil"/>
                    <w:bottom w:val="nil"/>
                  </w:tcBorders>
                  <w:vAlign w:val="top"/>
                </w:tcPr>
                <w:p w14:paraId="356D026F">
                  <w:pPr>
                    <w:rPr>
                      <w:rFonts w:ascii="Arial"/>
                      <w:sz w:val="21"/>
                    </w:rPr>
                  </w:pPr>
                </w:p>
              </w:tc>
              <w:tc>
                <w:tcPr>
                  <w:tcW w:w="2373" w:type="dxa"/>
                  <w:vAlign w:val="top"/>
                </w:tcPr>
                <w:p w14:paraId="5F3BBF68">
                  <w:pPr>
                    <w:pStyle w:val="6"/>
                    <w:spacing w:before="66" w:line="274" w:lineRule="exact"/>
                    <w:ind w:left="334"/>
                    <w:rPr>
                      <w:sz w:val="20"/>
                      <w:szCs w:val="20"/>
                    </w:rPr>
                  </w:pPr>
                  <w:r>
                    <w:rPr>
                      <w:spacing w:val="7"/>
                      <w:position w:val="2"/>
                      <w:sz w:val="20"/>
                      <w:szCs w:val="20"/>
                    </w:rPr>
                    <w:t>排放浓度（</w:t>
                  </w:r>
                  <w:r>
                    <w:rPr>
                      <w:rFonts w:ascii="Times New Roman" w:hAnsi="Times New Roman" w:eastAsia="Times New Roman" w:cs="Times New Roman"/>
                      <w:position w:val="2"/>
                      <w:sz w:val="20"/>
                      <w:szCs w:val="20"/>
                    </w:rPr>
                    <w:t>mg</w:t>
                  </w:r>
                  <w:r>
                    <w:rPr>
                      <w:rFonts w:ascii="Times New Roman" w:hAnsi="Times New Roman" w:eastAsia="Times New Roman" w:cs="Times New Roman"/>
                      <w:spacing w:val="7"/>
                      <w:position w:val="2"/>
                      <w:sz w:val="20"/>
                      <w:szCs w:val="20"/>
                    </w:rPr>
                    <w:t>/L</w:t>
                  </w:r>
                  <w:r>
                    <w:rPr>
                      <w:spacing w:val="7"/>
                      <w:position w:val="2"/>
                      <w:sz w:val="20"/>
                      <w:szCs w:val="20"/>
                    </w:rPr>
                    <w:t>）</w:t>
                  </w:r>
                </w:p>
              </w:tc>
              <w:tc>
                <w:tcPr>
                  <w:tcW w:w="1335" w:type="dxa"/>
                  <w:vAlign w:val="top"/>
                </w:tcPr>
                <w:p w14:paraId="781EBDCC">
                  <w:pPr>
                    <w:spacing w:before="66" w:line="274" w:lineRule="exact"/>
                    <w:ind w:left="563"/>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40</w:t>
                  </w:r>
                </w:p>
              </w:tc>
              <w:tc>
                <w:tcPr>
                  <w:tcW w:w="1297" w:type="dxa"/>
                  <w:vAlign w:val="top"/>
                </w:tcPr>
                <w:p w14:paraId="7B14117F">
                  <w:pPr>
                    <w:spacing w:before="66" w:line="274" w:lineRule="exact"/>
                    <w:ind w:left="567"/>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10</w:t>
                  </w:r>
                </w:p>
              </w:tc>
              <w:tc>
                <w:tcPr>
                  <w:tcW w:w="1315" w:type="dxa"/>
                  <w:vAlign w:val="top"/>
                </w:tcPr>
                <w:p w14:paraId="219256C1">
                  <w:pPr>
                    <w:spacing w:before="66" w:line="274" w:lineRule="exact"/>
                    <w:ind w:left="575"/>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10</w:t>
                  </w:r>
                </w:p>
              </w:tc>
              <w:tc>
                <w:tcPr>
                  <w:tcW w:w="1134" w:type="dxa"/>
                  <w:vAlign w:val="top"/>
                </w:tcPr>
                <w:p w14:paraId="4F1ED333">
                  <w:pPr>
                    <w:spacing w:before="136" w:line="192" w:lineRule="auto"/>
                    <w:ind w:left="520"/>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r>
            <w:tr w14:paraId="1B5A3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610" w:type="dxa"/>
                  <w:vMerge w:val="continue"/>
                  <w:tcBorders>
                    <w:top w:val="nil"/>
                  </w:tcBorders>
                  <w:vAlign w:val="top"/>
                </w:tcPr>
                <w:p w14:paraId="7D331185">
                  <w:pPr>
                    <w:rPr>
                      <w:rFonts w:ascii="Arial"/>
                      <w:sz w:val="21"/>
                    </w:rPr>
                  </w:pPr>
                </w:p>
              </w:tc>
              <w:tc>
                <w:tcPr>
                  <w:tcW w:w="2373" w:type="dxa"/>
                  <w:vAlign w:val="top"/>
                </w:tcPr>
                <w:p w14:paraId="6567CB01">
                  <w:pPr>
                    <w:pStyle w:val="6"/>
                    <w:spacing w:before="66" w:line="274" w:lineRule="exact"/>
                    <w:ind w:left="474"/>
                    <w:rPr>
                      <w:sz w:val="20"/>
                      <w:szCs w:val="20"/>
                    </w:rPr>
                  </w:pPr>
                  <w:r>
                    <w:rPr>
                      <w:spacing w:val="5"/>
                      <w:position w:val="1"/>
                      <w:sz w:val="20"/>
                      <w:szCs w:val="20"/>
                    </w:rPr>
                    <w:t>排放量（</w:t>
                  </w:r>
                  <w:r>
                    <w:rPr>
                      <w:rFonts w:ascii="Times New Roman" w:hAnsi="Times New Roman" w:eastAsia="Times New Roman" w:cs="Times New Roman"/>
                      <w:spacing w:val="5"/>
                      <w:position w:val="1"/>
                      <w:sz w:val="20"/>
                      <w:szCs w:val="20"/>
                    </w:rPr>
                    <w:t>m</w:t>
                  </w:r>
                  <w:r>
                    <w:rPr>
                      <w:rFonts w:ascii="Times New Roman" w:hAnsi="Times New Roman" w:eastAsia="Times New Roman" w:cs="Times New Roman"/>
                      <w:spacing w:val="5"/>
                      <w:position w:val="7"/>
                      <w:sz w:val="13"/>
                      <w:szCs w:val="13"/>
                    </w:rPr>
                    <w:t>3</w:t>
                  </w:r>
                  <w:r>
                    <w:rPr>
                      <w:rFonts w:ascii="Times New Roman" w:hAnsi="Times New Roman" w:eastAsia="Times New Roman" w:cs="Times New Roman"/>
                      <w:spacing w:val="5"/>
                      <w:position w:val="1"/>
                      <w:sz w:val="20"/>
                      <w:szCs w:val="20"/>
                    </w:rPr>
                    <w:t>/a</w:t>
                  </w:r>
                  <w:r>
                    <w:rPr>
                      <w:spacing w:val="5"/>
                      <w:position w:val="1"/>
                      <w:sz w:val="20"/>
                      <w:szCs w:val="20"/>
                    </w:rPr>
                    <w:t>）</w:t>
                  </w:r>
                </w:p>
              </w:tc>
              <w:tc>
                <w:tcPr>
                  <w:tcW w:w="1335" w:type="dxa"/>
                  <w:vAlign w:val="top"/>
                </w:tcPr>
                <w:p w14:paraId="31542F14">
                  <w:pPr>
                    <w:spacing w:before="66" w:line="274" w:lineRule="exact"/>
                    <w:ind w:left="382"/>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0.0069</w:t>
                  </w:r>
                </w:p>
              </w:tc>
              <w:tc>
                <w:tcPr>
                  <w:tcW w:w="1297" w:type="dxa"/>
                  <w:vAlign w:val="top"/>
                </w:tcPr>
                <w:p w14:paraId="399BE89E">
                  <w:pPr>
                    <w:spacing w:before="66" w:line="274" w:lineRule="exact"/>
                    <w:ind w:left="365"/>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0.0017</w:t>
                  </w:r>
                </w:p>
              </w:tc>
              <w:tc>
                <w:tcPr>
                  <w:tcW w:w="1315" w:type="dxa"/>
                  <w:vAlign w:val="top"/>
                </w:tcPr>
                <w:p w14:paraId="42091357">
                  <w:pPr>
                    <w:spacing w:before="66" w:line="274" w:lineRule="exact"/>
                    <w:ind w:left="374"/>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0.0017</w:t>
                  </w:r>
                </w:p>
              </w:tc>
              <w:tc>
                <w:tcPr>
                  <w:tcW w:w="1134" w:type="dxa"/>
                  <w:vAlign w:val="top"/>
                </w:tcPr>
                <w:p w14:paraId="5DE12C04">
                  <w:pPr>
                    <w:spacing w:before="66" w:line="274" w:lineRule="exact"/>
                    <w:ind w:left="283"/>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0.0009</w:t>
                  </w:r>
                </w:p>
              </w:tc>
            </w:tr>
          </w:tbl>
          <w:p w14:paraId="04617937">
            <w:pPr>
              <w:pStyle w:val="6"/>
              <w:spacing w:before="36" w:line="219" w:lineRule="auto"/>
              <w:ind w:left="598"/>
            </w:pPr>
            <w:r>
              <w:rPr>
                <w:spacing w:val="-1"/>
              </w:rPr>
              <w:t>本项目水平衡表水平衡如下：</w:t>
            </w:r>
          </w:p>
          <w:p w14:paraId="78861E35">
            <w:pPr>
              <w:pStyle w:val="6"/>
              <w:spacing w:before="179" w:line="213" w:lineRule="auto"/>
              <w:ind w:left="3531"/>
            </w:pPr>
            <w:r>
              <w:rPr>
                <w:b/>
                <w:bCs/>
                <w:spacing w:val="-2"/>
              </w:rPr>
              <w:t>表</w:t>
            </w:r>
            <w:r>
              <w:rPr>
                <w:rFonts w:ascii="Times New Roman" w:hAnsi="Times New Roman" w:eastAsia="Times New Roman" w:cs="Times New Roman"/>
                <w:b/>
                <w:bCs/>
                <w:spacing w:val="-2"/>
              </w:rPr>
              <w:t xml:space="preserve">5-3    </w:t>
            </w:r>
            <w:r>
              <w:rPr>
                <w:b/>
                <w:bCs/>
                <w:spacing w:val="-2"/>
              </w:rPr>
              <w:t>项目水平衡表</w:t>
            </w:r>
          </w:p>
          <w:tbl>
            <w:tblPr>
              <w:tblStyle w:val="5"/>
              <w:tblW w:w="9064"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72"/>
              <w:gridCol w:w="2209"/>
              <w:gridCol w:w="1935"/>
              <w:gridCol w:w="1509"/>
              <w:gridCol w:w="1639"/>
            </w:tblGrid>
            <w:tr w14:paraId="147BD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3981" w:type="dxa"/>
                  <w:gridSpan w:val="2"/>
                  <w:vAlign w:val="top"/>
                </w:tcPr>
                <w:p w14:paraId="7A87EB98">
                  <w:pPr>
                    <w:pStyle w:val="6"/>
                    <w:spacing w:before="74" w:line="228" w:lineRule="auto"/>
                    <w:ind w:left="1785"/>
                    <w:rPr>
                      <w:sz w:val="20"/>
                      <w:szCs w:val="20"/>
                    </w:rPr>
                  </w:pPr>
                  <w:r>
                    <w:rPr>
                      <w:b/>
                      <w:bCs/>
                      <w:spacing w:val="4"/>
                      <w:sz w:val="20"/>
                      <w:szCs w:val="20"/>
                    </w:rPr>
                    <w:t>输入</w:t>
                  </w:r>
                </w:p>
              </w:tc>
              <w:tc>
                <w:tcPr>
                  <w:tcW w:w="1935" w:type="dxa"/>
                  <w:vAlign w:val="top"/>
                </w:tcPr>
                <w:p w14:paraId="13579C18">
                  <w:pPr>
                    <w:pStyle w:val="6"/>
                    <w:spacing w:before="74" w:line="228" w:lineRule="auto"/>
                    <w:ind w:left="659"/>
                    <w:rPr>
                      <w:sz w:val="20"/>
                      <w:szCs w:val="20"/>
                    </w:rPr>
                  </w:pPr>
                  <w:r>
                    <w:rPr>
                      <w:b/>
                      <w:bCs/>
                      <w:spacing w:val="5"/>
                      <w:sz w:val="20"/>
                      <w:szCs w:val="20"/>
                    </w:rPr>
                    <w:t>循环量</w:t>
                  </w:r>
                </w:p>
              </w:tc>
              <w:tc>
                <w:tcPr>
                  <w:tcW w:w="3148" w:type="dxa"/>
                  <w:gridSpan w:val="2"/>
                  <w:vAlign w:val="top"/>
                </w:tcPr>
                <w:p w14:paraId="27B3F332">
                  <w:pPr>
                    <w:pStyle w:val="6"/>
                    <w:spacing w:before="74" w:line="228" w:lineRule="auto"/>
                    <w:ind w:left="1368"/>
                    <w:rPr>
                      <w:sz w:val="20"/>
                      <w:szCs w:val="20"/>
                    </w:rPr>
                  </w:pPr>
                  <w:r>
                    <w:rPr>
                      <w:b/>
                      <w:bCs/>
                      <w:spacing w:val="4"/>
                      <w:sz w:val="20"/>
                      <w:szCs w:val="20"/>
                    </w:rPr>
                    <w:t>输出</w:t>
                  </w:r>
                </w:p>
              </w:tc>
            </w:tr>
            <w:tr w14:paraId="36B916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1772" w:type="dxa"/>
                  <w:vAlign w:val="top"/>
                </w:tcPr>
                <w:p w14:paraId="3A89368A">
                  <w:pPr>
                    <w:pStyle w:val="6"/>
                    <w:spacing w:before="69" w:line="229" w:lineRule="auto"/>
                    <w:ind w:left="685"/>
                    <w:rPr>
                      <w:sz w:val="20"/>
                      <w:szCs w:val="20"/>
                    </w:rPr>
                  </w:pPr>
                  <w:r>
                    <w:rPr>
                      <w:b/>
                      <w:bCs/>
                      <w:spacing w:val="2"/>
                      <w:sz w:val="20"/>
                      <w:szCs w:val="20"/>
                    </w:rPr>
                    <w:t>项目</w:t>
                  </w:r>
                </w:p>
              </w:tc>
              <w:tc>
                <w:tcPr>
                  <w:tcW w:w="2209" w:type="dxa"/>
                  <w:vAlign w:val="top"/>
                </w:tcPr>
                <w:p w14:paraId="7D7BBAC0">
                  <w:pPr>
                    <w:pStyle w:val="6"/>
                    <w:spacing w:before="41" w:line="276" w:lineRule="exact"/>
                    <w:ind w:left="385"/>
                    <w:rPr>
                      <w:sz w:val="20"/>
                      <w:szCs w:val="20"/>
                    </w:rPr>
                  </w:pPr>
                  <w:r>
                    <w:rPr>
                      <w:b/>
                      <w:bCs/>
                      <w:spacing w:val="4"/>
                      <w:position w:val="1"/>
                      <w:sz w:val="20"/>
                      <w:szCs w:val="20"/>
                    </w:rPr>
                    <w:t>输入量（</w:t>
                  </w:r>
                  <w:r>
                    <w:rPr>
                      <w:rFonts w:ascii="Times New Roman" w:hAnsi="Times New Roman" w:eastAsia="Times New Roman" w:cs="Times New Roman"/>
                      <w:spacing w:val="4"/>
                      <w:position w:val="1"/>
                      <w:sz w:val="20"/>
                      <w:szCs w:val="20"/>
                    </w:rPr>
                    <w:t>m</w:t>
                  </w:r>
                  <w:r>
                    <w:rPr>
                      <w:rFonts w:ascii="Times New Roman" w:hAnsi="Times New Roman" w:eastAsia="Times New Roman" w:cs="Times New Roman"/>
                      <w:spacing w:val="4"/>
                      <w:position w:val="7"/>
                      <w:sz w:val="13"/>
                      <w:szCs w:val="13"/>
                    </w:rPr>
                    <w:t>3</w:t>
                  </w:r>
                  <w:r>
                    <w:rPr>
                      <w:rFonts w:ascii="Times New Roman" w:hAnsi="Times New Roman" w:eastAsia="Times New Roman" w:cs="Times New Roman"/>
                      <w:b/>
                      <w:bCs/>
                      <w:spacing w:val="4"/>
                      <w:position w:val="1"/>
                      <w:sz w:val="20"/>
                      <w:szCs w:val="20"/>
                    </w:rPr>
                    <w:t>/a</w:t>
                  </w:r>
                  <w:r>
                    <w:rPr>
                      <w:b/>
                      <w:bCs/>
                      <w:spacing w:val="4"/>
                      <w:position w:val="1"/>
                      <w:sz w:val="20"/>
                      <w:szCs w:val="20"/>
                    </w:rPr>
                    <w:t>）</w:t>
                  </w:r>
                </w:p>
              </w:tc>
              <w:tc>
                <w:tcPr>
                  <w:tcW w:w="1935" w:type="dxa"/>
                  <w:vAlign w:val="top"/>
                </w:tcPr>
                <w:p w14:paraId="3A52A826">
                  <w:pPr>
                    <w:pStyle w:val="6"/>
                    <w:spacing w:before="41" w:line="276" w:lineRule="exact"/>
                    <w:ind w:left="251"/>
                    <w:rPr>
                      <w:sz w:val="20"/>
                      <w:szCs w:val="20"/>
                    </w:rPr>
                  </w:pPr>
                  <w:r>
                    <w:rPr>
                      <w:b/>
                      <w:bCs/>
                      <w:spacing w:val="4"/>
                      <w:position w:val="1"/>
                      <w:sz w:val="20"/>
                      <w:szCs w:val="20"/>
                    </w:rPr>
                    <w:t>循环量（</w:t>
                  </w:r>
                  <w:r>
                    <w:rPr>
                      <w:rFonts w:ascii="Times New Roman" w:hAnsi="Times New Roman" w:eastAsia="Times New Roman" w:cs="Times New Roman"/>
                      <w:spacing w:val="4"/>
                      <w:position w:val="1"/>
                      <w:sz w:val="20"/>
                      <w:szCs w:val="20"/>
                    </w:rPr>
                    <w:t>m</w:t>
                  </w:r>
                  <w:r>
                    <w:rPr>
                      <w:rFonts w:ascii="Times New Roman" w:hAnsi="Times New Roman" w:eastAsia="Times New Roman" w:cs="Times New Roman"/>
                      <w:spacing w:val="4"/>
                      <w:position w:val="7"/>
                      <w:sz w:val="13"/>
                      <w:szCs w:val="13"/>
                    </w:rPr>
                    <w:t>3</w:t>
                  </w:r>
                  <w:r>
                    <w:rPr>
                      <w:rFonts w:ascii="Times New Roman" w:hAnsi="Times New Roman" w:eastAsia="Times New Roman" w:cs="Times New Roman"/>
                      <w:b/>
                      <w:bCs/>
                      <w:spacing w:val="4"/>
                      <w:position w:val="1"/>
                      <w:sz w:val="20"/>
                      <w:szCs w:val="20"/>
                    </w:rPr>
                    <w:t>/a</w:t>
                  </w:r>
                  <w:r>
                    <w:rPr>
                      <w:b/>
                      <w:bCs/>
                      <w:spacing w:val="4"/>
                      <w:position w:val="1"/>
                      <w:sz w:val="20"/>
                      <w:szCs w:val="20"/>
                    </w:rPr>
                    <w:t>）</w:t>
                  </w:r>
                </w:p>
              </w:tc>
              <w:tc>
                <w:tcPr>
                  <w:tcW w:w="1509" w:type="dxa"/>
                  <w:vAlign w:val="top"/>
                </w:tcPr>
                <w:p w14:paraId="2C6047F1">
                  <w:pPr>
                    <w:pStyle w:val="6"/>
                    <w:spacing w:before="41" w:line="276" w:lineRule="exact"/>
                    <w:ind w:right="9"/>
                    <w:jc w:val="right"/>
                    <w:rPr>
                      <w:sz w:val="20"/>
                      <w:szCs w:val="20"/>
                    </w:rPr>
                  </w:pPr>
                  <w:r>
                    <w:rPr>
                      <w:b/>
                      <w:bCs/>
                      <w:spacing w:val="-1"/>
                      <w:position w:val="1"/>
                      <w:sz w:val="20"/>
                      <w:szCs w:val="20"/>
                    </w:rPr>
                    <w:t>损耗量（</w:t>
                  </w:r>
                  <w:r>
                    <w:rPr>
                      <w:rFonts w:ascii="Times New Roman" w:hAnsi="Times New Roman" w:eastAsia="Times New Roman" w:cs="Times New Roman"/>
                      <w:spacing w:val="-1"/>
                      <w:position w:val="1"/>
                      <w:sz w:val="20"/>
                      <w:szCs w:val="20"/>
                    </w:rPr>
                    <w:t>m</w:t>
                  </w:r>
                  <w:r>
                    <w:rPr>
                      <w:rFonts w:ascii="Times New Roman" w:hAnsi="Times New Roman" w:eastAsia="Times New Roman" w:cs="Times New Roman"/>
                      <w:spacing w:val="-1"/>
                      <w:position w:val="7"/>
                      <w:sz w:val="13"/>
                      <w:szCs w:val="13"/>
                    </w:rPr>
                    <w:t>3</w:t>
                  </w:r>
                  <w:r>
                    <w:rPr>
                      <w:rFonts w:ascii="Times New Roman" w:hAnsi="Times New Roman" w:eastAsia="Times New Roman" w:cs="Times New Roman"/>
                      <w:b/>
                      <w:bCs/>
                      <w:spacing w:val="-1"/>
                      <w:position w:val="1"/>
                      <w:sz w:val="20"/>
                      <w:szCs w:val="20"/>
                    </w:rPr>
                    <w:t>/a</w:t>
                  </w:r>
                  <w:r>
                    <w:rPr>
                      <w:b/>
                      <w:bCs/>
                      <w:spacing w:val="-1"/>
                      <w:position w:val="1"/>
                      <w:sz w:val="20"/>
                      <w:szCs w:val="20"/>
                    </w:rPr>
                    <w:t>）</w:t>
                  </w:r>
                </w:p>
              </w:tc>
              <w:tc>
                <w:tcPr>
                  <w:tcW w:w="1639" w:type="dxa"/>
                  <w:vAlign w:val="top"/>
                </w:tcPr>
                <w:p w14:paraId="0E756F7E">
                  <w:pPr>
                    <w:pStyle w:val="6"/>
                    <w:spacing w:before="41" w:line="277" w:lineRule="exact"/>
                    <w:ind w:left="116"/>
                    <w:rPr>
                      <w:sz w:val="20"/>
                      <w:szCs w:val="20"/>
                    </w:rPr>
                  </w:pPr>
                  <w:r>
                    <w:rPr>
                      <w:b/>
                      <w:bCs/>
                      <w:spacing w:val="4"/>
                      <w:position w:val="1"/>
                      <w:sz w:val="20"/>
                      <w:szCs w:val="20"/>
                    </w:rPr>
                    <w:t>排放量（</w:t>
                  </w:r>
                  <w:r>
                    <w:rPr>
                      <w:rFonts w:ascii="Times New Roman" w:hAnsi="Times New Roman" w:eastAsia="Times New Roman" w:cs="Times New Roman"/>
                      <w:spacing w:val="4"/>
                      <w:position w:val="1"/>
                      <w:sz w:val="20"/>
                      <w:szCs w:val="20"/>
                    </w:rPr>
                    <w:t>m</w:t>
                  </w:r>
                  <w:r>
                    <w:rPr>
                      <w:rFonts w:ascii="Times New Roman" w:hAnsi="Times New Roman" w:eastAsia="Times New Roman" w:cs="Times New Roman"/>
                      <w:spacing w:val="4"/>
                      <w:position w:val="7"/>
                      <w:sz w:val="13"/>
                      <w:szCs w:val="13"/>
                    </w:rPr>
                    <w:t>3</w:t>
                  </w:r>
                  <w:r>
                    <w:rPr>
                      <w:rFonts w:ascii="Times New Roman" w:hAnsi="Times New Roman" w:eastAsia="Times New Roman" w:cs="Times New Roman"/>
                      <w:b/>
                      <w:bCs/>
                      <w:spacing w:val="4"/>
                      <w:position w:val="1"/>
                      <w:sz w:val="20"/>
                      <w:szCs w:val="20"/>
                    </w:rPr>
                    <w:t>/a</w:t>
                  </w:r>
                  <w:r>
                    <w:rPr>
                      <w:b/>
                      <w:bCs/>
                      <w:spacing w:val="4"/>
                      <w:position w:val="1"/>
                      <w:sz w:val="20"/>
                      <w:szCs w:val="20"/>
                    </w:rPr>
                    <w:t>）</w:t>
                  </w:r>
                </w:p>
              </w:tc>
            </w:tr>
            <w:tr w14:paraId="21FE8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772" w:type="dxa"/>
                  <w:vAlign w:val="top"/>
                </w:tcPr>
                <w:p w14:paraId="4D46D5F2">
                  <w:pPr>
                    <w:pStyle w:val="6"/>
                    <w:spacing w:before="61" w:line="228" w:lineRule="auto"/>
                    <w:ind w:left="473"/>
                    <w:rPr>
                      <w:sz w:val="20"/>
                      <w:szCs w:val="20"/>
                    </w:rPr>
                  </w:pPr>
                  <w:r>
                    <w:rPr>
                      <w:spacing w:val="6"/>
                      <w:sz w:val="20"/>
                      <w:szCs w:val="20"/>
                    </w:rPr>
                    <w:t>生产用水</w:t>
                  </w:r>
                </w:p>
              </w:tc>
              <w:tc>
                <w:tcPr>
                  <w:tcW w:w="2209" w:type="dxa"/>
                  <w:vAlign w:val="top"/>
                </w:tcPr>
                <w:p w14:paraId="055C14A9">
                  <w:pPr>
                    <w:spacing w:before="32" w:line="274" w:lineRule="exact"/>
                    <w:ind w:left="957"/>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894</w:t>
                  </w:r>
                </w:p>
              </w:tc>
              <w:tc>
                <w:tcPr>
                  <w:tcW w:w="1935" w:type="dxa"/>
                  <w:vAlign w:val="top"/>
                </w:tcPr>
                <w:p w14:paraId="62C5C002">
                  <w:pPr>
                    <w:spacing w:before="32" w:line="274" w:lineRule="exact"/>
                    <w:ind w:left="707"/>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43200</w:t>
                  </w:r>
                </w:p>
              </w:tc>
              <w:tc>
                <w:tcPr>
                  <w:tcW w:w="1509" w:type="dxa"/>
                  <w:vAlign w:val="top"/>
                </w:tcPr>
                <w:p w14:paraId="2BB838DC">
                  <w:pPr>
                    <w:spacing w:before="32" w:line="274" w:lineRule="exact"/>
                    <w:ind w:left="607"/>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864</w:t>
                  </w:r>
                </w:p>
              </w:tc>
              <w:tc>
                <w:tcPr>
                  <w:tcW w:w="1639" w:type="dxa"/>
                  <w:vAlign w:val="top"/>
                </w:tcPr>
                <w:p w14:paraId="070130A8">
                  <w:pPr>
                    <w:spacing w:before="32" w:line="274" w:lineRule="exact"/>
                    <w:ind w:left="719"/>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30</w:t>
                  </w:r>
                </w:p>
              </w:tc>
            </w:tr>
            <w:tr w14:paraId="3273F2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1772" w:type="dxa"/>
                  <w:vAlign w:val="top"/>
                </w:tcPr>
                <w:p w14:paraId="55373F03">
                  <w:pPr>
                    <w:pStyle w:val="6"/>
                    <w:spacing w:before="74" w:line="228" w:lineRule="auto"/>
                    <w:ind w:left="473"/>
                    <w:rPr>
                      <w:sz w:val="20"/>
                      <w:szCs w:val="20"/>
                    </w:rPr>
                  </w:pPr>
                  <w:r>
                    <w:rPr>
                      <w:spacing w:val="6"/>
                      <w:sz w:val="20"/>
                      <w:szCs w:val="20"/>
                    </w:rPr>
                    <w:t>生活用水</w:t>
                  </w:r>
                </w:p>
              </w:tc>
              <w:tc>
                <w:tcPr>
                  <w:tcW w:w="2209" w:type="dxa"/>
                  <w:vAlign w:val="top"/>
                </w:tcPr>
                <w:p w14:paraId="67539267">
                  <w:pPr>
                    <w:spacing w:before="43" w:line="274" w:lineRule="exact"/>
                    <w:ind w:left="969"/>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192</w:t>
                  </w:r>
                </w:p>
              </w:tc>
              <w:tc>
                <w:tcPr>
                  <w:tcW w:w="1935" w:type="dxa"/>
                  <w:vAlign w:val="top"/>
                </w:tcPr>
                <w:p w14:paraId="05EC7031">
                  <w:pPr>
                    <w:spacing w:before="43" w:line="274" w:lineRule="exact"/>
                    <w:ind w:left="920"/>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1509" w:type="dxa"/>
                  <w:vAlign w:val="top"/>
                </w:tcPr>
                <w:p w14:paraId="6A2A0756">
                  <w:pPr>
                    <w:spacing w:before="43" w:line="274" w:lineRule="exact"/>
                    <w:ind w:left="593"/>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19.2</w:t>
                  </w:r>
                </w:p>
              </w:tc>
              <w:tc>
                <w:tcPr>
                  <w:tcW w:w="1639" w:type="dxa"/>
                  <w:vAlign w:val="top"/>
                </w:tcPr>
                <w:p w14:paraId="17835794">
                  <w:pPr>
                    <w:spacing w:before="43" w:line="274" w:lineRule="exact"/>
                    <w:ind w:left="605"/>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172.8</w:t>
                  </w:r>
                </w:p>
              </w:tc>
            </w:tr>
            <w:tr w14:paraId="389F1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1772" w:type="dxa"/>
                  <w:vAlign w:val="top"/>
                </w:tcPr>
                <w:p w14:paraId="02C82301">
                  <w:pPr>
                    <w:pStyle w:val="6"/>
                    <w:spacing w:before="88" w:line="230" w:lineRule="auto"/>
                    <w:ind w:left="683"/>
                    <w:rPr>
                      <w:sz w:val="20"/>
                      <w:szCs w:val="20"/>
                    </w:rPr>
                  </w:pPr>
                  <w:r>
                    <w:rPr>
                      <w:spacing w:val="4"/>
                      <w:sz w:val="20"/>
                      <w:szCs w:val="20"/>
                    </w:rPr>
                    <w:t>合计</w:t>
                  </w:r>
                </w:p>
              </w:tc>
              <w:tc>
                <w:tcPr>
                  <w:tcW w:w="2209" w:type="dxa"/>
                  <w:vAlign w:val="top"/>
                </w:tcPr>
                <w:p w14:paraId="4C7F9AB7">
                  <w:pPr>
                    <w:spacing w:before="57" w:line="274" w:lineRule="exact"/>
                    <w:ind w:left="914"/>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1086</w:t>
                  </w:r>
                </w:p>
              </w:tc>
              <w:tc>
                <w:tcPr>
                  <w:tcW w:w="1935" w:type="dxa"/>
                  <w:vAlign w:val="top"/>
                </w:tcPr>
                <w:p w14:paraId="137EA1F1">
                  <w:pPr>
                    <w:spacing w:before="57" w:line="274" w:lineRule="exact"/>
                    <w:ind w:left="936"/>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3148" w:type="dxa"/>
                  <w:gridSpan w:val="2"/>
                  <w:vAlign w:val="top"/>
                </w:tcPr>
                <w:p w14:paraId="52F6EB3E">
                  <w:pPr>
                    <w:spacing w:before="57" w:line="274" w:lineRule="exact"/>
                    <w:ind w:left="1385"/>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1086</w:t>
                  </w:r>
                </w:p>
              </w:tc>
            </w:tr>
          </w:tbl>
          <w:p w14:paraId="189B8B51">
            <w:pPr>
              <w:rPr>
                <w:rFonts w:ascii="Arial"/>
                <w:sz w:val="21"/>
              </w:rPr>
            </w:pPr>
          </w:p>
        </w:tc>
      </w:tr>
    </w:tbl>
    <w:p w14:paraId="3A34EF3B">
      <w:pPr>
        <w:pStyle w:val="2"/>
      </w:pPr>
    </w:p>
    <w:p w14:paraId="3499CC80">
      <w:pPr>
        <w:sectPr>
          <w:footerReference r:id="rId25" w:type="default"/>
          <w:pgSz w:w="11906" w:h="16839"/>
          <w:pgMar w:top="1418" w:right="1305" w:bottom="1490" w:left="1305" w:header="0" w:footer="1253" w:gutter="0"/>
          <w:cols w:space="720" w:num="1"/>
        </w:sectPr>
      </w:pPr>
    </w:p>
    <w:p w14:paraId="529F98BB">
      <w:pPr>
        <w:spacing w:before="164"/>
      </w:pPr>
    </w:p>
    <w:tbl>
      <w:tblPr>
        <w:tblStyle w:val="5"/>
        <w:tblW w:w="1393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3939"/>
      </w:tblGrid>
      <w:tr w14:paraId="4B16F0F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8398" w:hRule="atLeast"/>
        </w:trPr>
        <w:tc>
          <w:tcPr>
            <w:tcW w:w="13939" w:type="dxa"/>
            <w:vAlign w:val="top"/>
          </w:tcPr>
          <w:p w14:paraId="329BC99C">
            <w:pPr>
              <w:pStyle w:val="6"/>
              <w:spacing w:before="40" w:line="212" w:lineRule="auto"/>
              <w:ind w:left="4326"/>
            </w:pPr>
            <w:r>
              <w:rPr>
                <w:b/>
                <w:bCs/>
                <w:spacing w:val="-2"/>
              </w:rPr>
              <w:t>表</w:t>
            </w:r>
            <w:r>
              <w:rPr>
                <w:spacing w:val="-52"/>
              </w:rPr>
              <w:t xml:space="preserve"> </w:t>
            </w:r>
            <w:r>
              <w:rPr>
                <w:rFonts w:ascii="Times New Roman" w:hAnsi="Times New Roman" w:eastAsia="Times New Roman" w:cs="Times New Roman"/>
                <w:b/>
                <w:bCs/>
                <w:spacing w:val="-2"/>
              </w:rPr>
              <w:t xml:space="preserve">5-4  </w:t>
            </w:r>
            <w:r>
              <w:rPr>
                <w:b/>
                <w:bCs/>
                <w:spacing w:val="-2"/>
              </w:rPr>
              <w:t>污水污染源源强核算结果及相关参数一</w:t>
            </w:r>
            <w:r>
              <w:rPr>
                <w:b/>
                <w:bCs/>
                <w:spacing w:val="-3"/>
              </w:rPr>
              <w:t>览表</w:t>
            </w:r>
          </w:p>
          <w:tbl>
            <w:tblPr>
              <w:tblStyle w:val="5"/>
              <w:tblW w:w="13713"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7"/>
              <w:gridCol w:w="661"/>
              <w:gridCol w:w="829"/>
              <w:gridCol w:w="894"/>
              <w:gridCol w:w="712"/>
              <w:gridCol w:w="957"/>
              <w:gridCol w:w="1001"/>
              <w:gridCol w:w="939"/>
              <w:gridCol w:w="1098"/>
              <w:gridCol w:w="965"/>
              <w:gridCol w:w="693"/>
              <w:gridCol w:w="996"/>
              <w:gridCol w:w="1105"/>
              <w:gridCol w:w="1116"/>
              <w:gridCol w:w="830"/>
            </w:tblGrid>
            <w:tr w14:paraId="76CB36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917" w:type="dxa"/>
                  <w:vMerge w:val="restart"/>
                  <w:tcBorders>
                    <w:bottom w:val="nil"/>
                  </w:tcBorders>
                  <w:vAlign w:val="top"/>
                </w:tcPr>
                <w:p w14:paraId="4D808CBD">
                  <w:pPr>
                    <w:spacing w:line="250" w:lineRule="auto"/>
                    <w:rPr>
                      <w:rFonts w:ascii="Arial"/>
                      <w:sz w:val="21"/>
                    </w:rPr>
                  </w:pPr>
                </w:p>
                <w:p w14:paraId="12B9299D">
                  <w:pPr>
                    <w:pStyle w:val="6"/>
                    <w:spacing w:before="65" w:line="256" w:lineRule="auto"/>
                    <w:ind w:left="252" w:right="112" w:hanging="131"/>
                    <w:rPr>
                      <w:sz w:val="20"/>
                      <w:szCs w:val="20"/>
                    </w:rPr>
                  </w:pPr>
                  <w:r>
                    <w:rPr>
                      <w:spacing w:val="5"/>
                      <w:sz w:val="20"/>
                      <w:szCs w:val="20"/>
                    </w:rPr>
                    <w:t>工序</w:t>
                  </w:r>
                  <w:r>
                    <w:rPr>
                      <w:rFonts w:ascii="Times New Roman" w:hAnsi="Times New Roman" w:eastAsia="Times New Roman" w:cs="Times New Roman"/>
                      <w:spacing w:val="5"/>
                      <w:sz w:val="20"/>
                      <w:szCs w:val="20"/>
                    </w:rPr>
                    <w:t>/</w:t>
                  </w:r>
                  <w:r>
                    <w:rPr>
                      <w:spacing w:val="5"/>
                      <w:sz w:val="20"/>
                      <w:szCs w:val="20"/>
                    </w:rPr>
                    <w:t>生</w:t>
                  </w:r>
                  <w:r>
                    <w:rPr>
                      <w:spacing w:val="1"/>
                      <w:sz w:val="20"/>
                      <w:szCs w:val="20"/>
                    </w:rPr>
                    <w:t xml:space="preserve"> </w:t>
                  </w:r>
                  <w:r>
                    <w:rPr>
                      <w:spacing w:val="4"/>
                      <w:sz w:val="20"/>
                      <w:szCs w:val="20"/>
                    </w:rPr>
                    <w:t>产线</w:t>
                  </w:r>
                </w:p>
              </w:tc>
              <w:tc>
                <w:tcPr>
                  <w:tcW w:w="661" w:type="dxa"/>
                  <w:vMerge w:val="restart"/>
                  <w:tcBorders>
                    <w:bottom w:val="nil"/>
                  </w:tcBorders>
                  <w:vAlign w:val="top"/>
                </w:tcPr>
                <w:p w14:paraId="6469D3E3">
                  <w:pPr>
                    <w:spacing w:line="414" w:lineRule="auto"/>
                    <w:rPr>
                      <w:rFonts w:ascii="Arial"/>
                      <w:sz w:val="21"/>
                    </w:rPr>
                  </w:pPr>
                </w:p>
                <w:p w14:paraId="446E69B3">
                  <w:pPr>
                    <w:pStyle w:val="6"/>
                    <w:spacing w:before="65" w:line="229" w:lineRule="auto"/>
                    <w:ind w:left="123"/>
                    <w:rPr>
                      <w:sz w:val="20"/>
                      <w:szCs w:val="20"/>
                    </w:rPr>
                  </w:pPr>
                  <w:r>
                    <w:rPr>
                      <w:spacing w:val="4"/>
                      <w:sz w:val="20"/>
                      <w:szCs w:val="20"/>
                    </w:rPr>
                    <w:t>装置</w:t>
                  </w:r>
                </w:p>
              </w:tc>
              <w:tc>
                <w:tcPr>
                  <w:tcW w:w="829" w:type="dxa"/>
                  <w:vMerge w:val="restart"/>
                  <w:tcBorders>
                    <w:bottom w:val="nil"/>
                  </w:tcBorders>
                  <w:vAlign w:val="top"/>
                </w:tcPr>
                <w:p w14:paraId="09AEB3F8">
                  <w:pPr>
                    <w:spacing w:line="281" w:lineRule="auto"/>
                    <w:rPr>
                      <w:rFonts w:ascii="Arial"/>
                      <w:sz w:val="21"/>
                    </w:rPr>
                  </w:pPr>
                </w:p>
                <w:p w14:paraId="4E20F9D9">
                  <w:pPr>
                    <w:pStyle w:val="6"/>
                    <w:spacing w:before="65" w:line="253" w:lineRule="auto"/>
                    <w:ind w:left="310" w:right="205" w:hanging="100"/>
                    <w:rPr>
                      <w:sz w:val="20"/>
                      <w:szCs w:val="20"/>
                    </w:rPr>
                  </w:pPr>
                  <w:r>
                    <w:rPr>
                      <w:spacing w:val="3"/>
                      <w:sz w:val="20"/>
                      <w:szCs w:val="20"/>
                    </w:rPr>
                    <w:t>污染</w:t>
                  </w:r>
                  <w:r>
                    <w:rPr>
                      <w:sz w:val="20"/>
                      <w:szCs w:val="20"/>
                    </w:rPr>
                    <w:t xml:space="preserve"> </w:t>
                  </w:r>
                  <w:r>
                    <w:rPr>
                      <w:spacing w:val="1"/>
                      <w:sz w:val="20"/>
                      <w:szCs w:val="20"/>
                    </w:rPr>
                    <w:t>源</w:t>
                  </w:r>
                </w:p>
              </w:tc>
              <w:tc>
                <w:tcPr>
                  <w:tcW w:w="894" w:type="dxa"/>
                  <w:vMerge w:val="restart"/>
                  <w:tcBorders>
                    <w:bottom w:val="nil"/>
                  </w:tcBorders>
                  <w:vAlign w:val="top"/>
                </w:tcPr>
                <w:p w14:paraId="0EDF7FDA">
                  <w:pPr>
                    <w:spacing w:line="414" w:lineRule="auto"/>
                    <w:rPr>
                      <w:rFonts w:ascii="Arial"/>
                      <w:sz w:val="21"/>
                    </w:rPr>
                  </w:pPr>
                </w:p>
                <w:p w14:paraId="045DB3A8">
                  <w:pPr>
                    <w:pStyle w:val="6"/>
                    <w:spacing w:before="65" w:line="229" w:lineRule="auto"/>
                    <w:ind w:left="137"/>
                    <w:rPr>
                      <w:sz w:val="20"/>
                      <w:szCs w:val="20"/>
                    </w:rPr>
                  </w:pPr>
                  <w:r>
                    <w:rPr>
                      <w:spacing w:val="6"/>
                      <w:sz w:val="20"/>
                      <w:szCs w:val="20"/>
                    </w:rPr>
                    <w:t>污染物</w:t>
                  </w:r>
                </w:p>
              </w:tc>
              <w:tc>
                <w:tcPr>
                  <w:tcW w:w="3609" w:type="dxa"/>
                  <w:gridSpan w:val="4"/>
                  <w:vAlign w:val="top"/>
                </w:tcPr>
                <w:p w14:paraId="42D6EC22">
                  <w:pPr>
                    <w:pStyle w:val="6"/>
                    <w:spacing w:before="69" w:line="228" w:lineRule="auto"/>
                    <w:ind w:left="1285"/>
                    <w:rPr>
                      <w:sz w:val="20"/>
                      <w:szCs w:val="20"/>
                    </w:rPr>
                  </w:pPr>
                  <w:r>
                    <w:rPr>
                      <w:spacing w:val="7"/>
                      <w:sz w:val="20"/>
                      <w:szCs w:val="20"/>
                    </w:rPr>
                    <w:t>污染物产生</w:t>
                  </w:r>
                </w:p>
              </w:tc>
              <w:tc>
                <w:tcPr>
                  <w:tcW w:w="2063" w:type="dxa"/>
                  <w:gridSpan w:val="2"/>
                  <w:vAlign w:val="top"/>
                </w:tcPr>
                <w:p w14:paraId="008D7669">
                  <w:pPr>
                    <w:pStyle w:val="6"/>
                    <w:spacing w:before="69" w:line="229" w:lineRule="auto"/>
                    <w:ind w:left="622"/>
                    <w:rPr>
                      <w:sz w:val="20"/>
                      <w:szCs w:val="20"/>
                    </w:rPr>
                  </w:pPr>
                  <w:r>
                    <w:rPr>
                      <w:spacing w:val="6"/>
                      <w:sz w:val="20"/>
                      <w:szCs w:val="20"/>
                    </w:rPr>
                    <w:t>治理措施</w:t>
                  </w:r>
                </w:p>
              </w:tc>
              <w:tc>
                <w:tcPr>
                  <w:tcW w:w="3910" w:type="dxa"/>
                  <w:gridSpan w:val="4"/>
                  <w:vAlign w:val="top"/>
                </w:tcPr>
                <w:p w14:paraId="5822E074">
                  <w:pPr>
                    <w:pStyle w:val="6"/>
                    <w:spacing w:before="69" w:line="229" w:lineRule="auto"/>
                    <w:ind w:left="1438"/>
                    <w:rPr>
                      <w:sz w:val="20"/>
                      <w:szCs w:val="20"/>
                    </w:rPr>
                  </w:pPr>
                  <w:r>
                    <w:rPr>
                      <w:spacing w:val="7"/>
                      <w:sz w:val="20"/>
                      <w:szCs w:val="20"/>
                    </w:rPr>
                    <w:t>污染物排放</w:t>
                  </w:r>
                </w:p>
              </w:tc>
              <w:tc>
                <w:tcPr>
                  <w:tcW w:w="830" w:type="dxa"/>
                  <w:vMerge w:val="restart"/>
                  <w:tcBorders>
                    <w:bottom w:val="nil"/>
                  </w:tcBorders>
                  <w:vAlign w:val="top"/>
                </w:tcPr>
                <w:p w14:paraId="64747493">
                  <w:pPr>
                    <w:pStyle w:val="6"/>
                    <w:spacing w:before="210" w:line="230" w:lineRule="auto"/>
                    <w:ind w:left="210"/>
                    <w:rPr>
                      <w:sz w:val="20"/>
                      <w:szCs w:val="20"/>
                    </w:rPr>
                  </w:pPr>
                  <w:r>
                    <w:rPr>
                      <w:spacing w:val="4"/>
                      <w:sz w:val="20"/>
                      <w:szCs w:val="20"/>
                    </w:rPr>
                    <w:t>排放</w:t>
                  </w:r>
                </w:p>
                <w:p w14:paraId="478B8D4E">
                  <w:pPr>
                    <w:pStyle w:val="6"/>
                    <w:spacing w:before="22" w:line="222" w:lineRule="auto"/>
                    <w:ind w:left="219"/>
                    <w:rPr>
                      <w:sz w:val="20"/>
                      <w:szCs w:val="20"/>
                    </w:rPr>
                  </w:pPr>
                  <w:r>
                    <w:rPr>
                      <w:spacing w:val="-1"/>
                      <w:sz w:val="20"/>
                      <w:szCs w:val="20"/>
                    </w:rPr>
                    <w:t>时间</w:t>
                  </w:r>
                </w:p>
                <w:p w14:paraId="7FAC84F3">
                  <w:pPr>
                    <w:pStyle w:val="6"/>
                    <w:spacing w:line="274" w:lineRule="exact"/>
                    <w:ind w:left="167"/>
                    <w:rPr>
                      <w:sz w:val="20"/>
                      <w:szCs w:val="20"/>
                    </w:rPr>
                  </w:pPr>
                  <w:r>
                    <w:rPr>
                      <w:spacing w:val="-1"/>
                      <w:position w:val="1"/>
                      <w:sz w:val="20"/>
                      <w:szCs w:val="20"/>
                    </w:rPr>
                    <w:t>（</w:t>
                  </w:r>
                  <w:r>
                    <w:rPr>
                      <w:rFonts w:ascii="Times New Roman" w:hAnsi="Times New Roman" w:eastAsia="Times New Roman" w:cs="Times New Roman"/>
                      <w:spacing w:val="-1"/>
                      <w:position w:val="1"/>
                      <w:sz w:val="20"/>
                      <w:szCs w:val="20"/>
                    </w:rPr>
                    <w:t>h</w:t>
                  </w:r>
                  <w:r>
                    <w:rPr>
                      <w:spacing w:val="-1"/>
                      <w:position w:val="1"/>
                      <w:sz w:val="20"/>
                      <w:szCs w:val="20"/>
                    </w:rPr>
                    <w:t>）</w:t>
                  </w:r>
                </w:p>
              </w:tc>
            </w:tr>
            <w:tr w14:paraId="5C29F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917" w:type="dxa"/>
                  <w:vMerge w:val="continue"/>
                  <w:tcBorders>
                    <w:top w:val="nil"/>
                  </w:tcBorders>
                  <w:vAlign w:val="top"/>
                </w:tcPr>
                <w:p w14:paraId="7DA83BD9">
                  <w:pPr>
                    <w:rPr>
                      <w:rFonts w:ascii="Arial"/>
                      <w:sz w:val="21"/>
                    </w:rPr>
                  </w:pPr>
                </w:p>
              </w:tc>
              <w:tc>
                <w:tcPr>
                  <w:tcW w:w="661" w:type="dxa"/>
                  <w:vMerge w:val="continue"/>
                  <w:tcBorders>
                    <w:top w:val="nil"/>
                  </w:tcBorders>
                  <w:vAlign w:val="top"/>
                </w:tcPr>
                <w:p w14:paraId="27B8221B">
                  <w:pPr>
                    <w:rPr>
                      <w:rFonts w:ascii="Arial"/>
                      <w:sz w:val="21"/>
                    </w:rPr>
                  </w:pPr>
                </w:p>
              </w:tc>
              <w:tc>
                <w:tcPr>
                  <w:tcW w:w="829" w:type="dxa"/>
                  <w:vMerge w:val="continue"/>
                  <w:tcBorders>
                    <w:top w:val="nil"/>
                  </w:tcBorders>
                  <w:vAlign w:val="top"/>
                </w:tcPr>
                <w:p w14:paraId="744205FB">
                  <w:pPr>
                    <w:rPr>
                      <w:rFonts w:ascii="Arial"/>
                      <w:sz w:val="21"/>
                    </w:rPr>
                  </w:pPr>
                </w:p>
              </w:tc>
              <w:tc>
                <w:tcPr>
                  <w:tcW w:w="894" w:type="dxa"/>
                  <w:vMerge w:val="continue"/>
                  <w:tcBorders>
                    <w:top w:val="nil"/>
                  </w:tcBorders>
                  <w:vAlign w:val="top"/>
                </w:tcPr>
                <w:p w14:paraId="0DC7F7C7">
                  <w:pPr>
                    <w:rPr>
                      <w:rFonts w:ascii="Arial"/>
                      <w:sz w:val="21"/>
                    </w:rPr>
                  </w:pPr>
                </w:p>
              </w:tc>
              <w:tc>
                <w:tcPr>
                  <w:tcW w:w="712" w:type="dxa"/>
                  <w:vAlign w:val="top"/>
                </w:tcPr>
                <w:p w14:paraId="44BCFC0D">
                  <w:pPr>
                    <w:pStyle w:val="6"/>
                    <w:spacing w:before="169" w:line="228" w:lineRule="auto"/>
                    <w:ind w:left="151"/>
                    <w:rPr>
                      <w:sz w:val="20"/>
                      <w:szCs w:val="20"/>
                    </w:rPr>
                  </w:pPr>
                  <w:r>
                    <w:rPr>
                      <w:spacing w:val="3"/>
                      <w:sz w:val="20"/>
                      <w:szCs w:val="20"/>
                    </w:rPr>
                    <w:t>核算</w:t>
                  </w:r>
                </w:p>
                <w:p w14:paraId="7B10FD83">
                  <w:pPr>
                    <w:pStyle w:val="6"/>
                    <w:spacing w:before="23" w:line="230" w:lineRule="auto"/>
                    <w:ind w:left="149"/>
                    <w:rPr>
                      <w:sz w:val="20"/>
                      <w:szCs w:val="20"/>
                    </w:rPr>
                  </w:pPr>
                  <w:r>
                    <w:rPr>
                      <w:spacing w:val="4"/>
                      <w:sz w:val="20"/>
                      <w:szCs w:val="20"/>
                    </w:rPr>
                    <w:t>方法</w:t>
                  </w:r>
                </w:p>
              </w:tc>
              <w:tc>
                <w:tcPr>
                  <w:tcW w:w="957" w:type="dxa"/>
                  <w:vAlign w:val="top"/>
                </w:tcPr>
                <w:p w14:paraId="39293996">
                  <w:pPr>
                    <w:pStyle w:val="6"/>
                    <w:tabs>
                      <w:tab w:val="left" w:pos="885"/>
                    </w:tabs>
                    <w:spacing w:before="30"/>
                    <w:ind w:left="121" w:right="65" w:firstLine="45"/>
                    <w:jc w:val="both"/>
                    <w:rPr>
                      <w:sz w:val="20"/>
                      <w:szCs w:val="20"/>
                    </w:rPr>
                  </w:pPr>
                  <w:r>
                    <w:rPr>
                      <w:spacing w:val="6"/>
                      <w:sz w:val="20"/>
                      <w:szCs w:val="20"/>
                    </w:rPr>
                    <w:t>产生废</w:t>
                  </w:r>
                  <w:r>
                    <w:rPr>
                      <w:sz w:val="20"/>
                      <w:szCs w:val="20"/>
                    </w:rPr>
                    <w:t xml:space="preserve">  </w:t>
                  </w:r>
                  <w:r>
                    <w:rPr>
                      <w:spacing w:val="30"/>
                      <w:w w:val="125"/>
                      <w:sz w:val="20"/>
                      <w:szCs w:val="20"/>
                    </w:rPr>
                    <w:t>水量</w:t>
                  </w:r>
                  <w:r>
                    <w:rPr>
                      <w:sz w:val="20"/>
                      <w:szCs w:val="20"/>
                    </w:rPr>
                    <w:tab/>
                  </w:r>
                  <w:r>
                    <w:rPr>
                      <w:sz w:val="20"/>
                      <w:szCs w:val="20"/>
                    </w:rPr>
                    <w:t xml:space="preserve"> </w:t>
                  </w:r>
                  <w:r>
                    <w:rPr>
                      <w:position w:val="-1"/>
                      <w:sz w:val="20"/>
                      <w:szCs w:val="20"/>
                    </w:rPr>
                    <w:t>（</w:t>
                  </w:r>
                  <w:r>
                    <w:rPr>
                      <w:rFonts w:ascii="Times New Roman" w:hAnsi="Times New Roman" w:eastAsia="Times New Roman" w:cs="Times New Roman"/>
                      <w:position w:val="-1"/>
                      <w:sz w:val="20"/>
                      <w:szCs w:val="20"/>
                    </w:rPr>
                    <w:t>m</w:t>
                  </w:r>
                  <w:r>
                    <w:rPr>
                      <w:rFonts w:ascii="Times New Roman" w:hAnsi="Times New Roman" w:eastAsia="Times New Roman" w:cs="Times New Roman"/>
                      <w:position w:val="5"/>
                      <w:sz w:val="13"/>
                      <w:szCs w:val="13"/>
                    </w:rPr>
                    <w:t>3</w:t>
                  </w:r>
                  <w:r>
                    <w:rPr>
                      <w:rFonts w:ascii="Times New Roman" w:hAnsi="Times New Roman" w:eastAsia="Times New Roman" w:cs="Times New Roman"/>
                      <w:position w:val="-1"/>
                      <w:sz w:val="20"/>
                      <w:szCs w:val="20"/>
                    </w:rPr>
                    <w:t>/a</w:t>
                  </w:r>
                  <w:r>
                    <w:rPr>
                      <w:position w:val="-1"/>
                      <w:sz w:val="20"/>
                      <w:szCs w:val="20"/>
                    </w:rPr>
                    <w:t>）</w:t>
                  </w:r>
                </w:p>
              </w:tc>
              <w:tc>
                <w:tcPr>
                  <w:tcW w:w="1001" w:type="dxa"/>
                  <w:vAlign w:val="top"/>
                </w:tcPr>
                <w:p w14:paraId="4C1AD679">
                  <w:pPr>
                    <w:pStyle w:val="6"/>
                    <w:spacing w:before="32" w:line="237" w:lineRule="auto"/>
                    <w:ind w:left="398" w:right="186" w:hanging="210"/>
                    <w:rPr>
                      <w:sz w:val="20"/>
                      <w:szCs w:val="20"/>
                    </w:rPr>
                  </w:pPr>
                  <w:r>
                    <w:rPr>
                      <w:spacing w:val="6"/>
                      <w:sz w:val="20"/>
                      <w:szCs w:val="20"/>
                    </w:rPr>
                    <w:t>产生浓</w:t>
                  </w:r>
                  <w:r>
                    <w:rPr>
                      <w:spacing w:val="1"/>
                      <w:sz w:val="20"/>
                      <w:szCs w:val="20"/>
                    </w:rPr>
                    <w:t xml:space="preserve"> 度</w:t>
                  </w:r>
                </w:p>
                <w:p w14:paraId="5E2799E2">
                  <w:pPr>
                    <w:pStyle w:val="6"/>
                    <w:spacing w:line="264" w:lineRule="exact"/>
                    <w:ind w:left="122"/>
                    <w:rPr>
                      <w:sz w:val="20"/>
                      <w:szCs w:val="20"/>
                    </w:rPr>
                  </w:pPr>
                  <w:r>
                    <w:rPr>
                      <w:spacing w:val="2"/>
                      <w:position w:val="2"/>
                      <w:sz w:val="20"/>
                      <w:szCs w:val="20"/>
                    </w:rPr>
                    <w:t>（</w:t>
                  </w:r>
                  <w:r>
                    <w:rPr>
                      <w:rFonts w:ascii="Times New Roman" w:hAnsi="Times New Roman" w:eastAsia="Times New Roman" w:cs="Times New Roman"/>
                      <w:position w:val="2"/>
                      <w:sz w:val="20"/>
                      <w:szCs w:val="20"/>
                    </w:rPr>
                    <w:t>mg</w:t>
                  </w:r>
                  <w:r>
                    <w:rPr>
                      <w:rFonts w:ascii="Times New Roman" w:hAnsi="Times New Roman" w:eastAsia="Times New Roman" w:cs="Times New Roman"/>
                      <w:spacing w:val="2"/>
                      <w:position w:val="2"/>
                      <w:sz w:val="20"/>
                      <w:szCs w:val="20"/>
                    </w:rPr>
                    <w:t>/L</w:t>
                  </w:r>
                  <w:r>
                    <w:rPr>
                      <w:spacing w:val="2"/>
                      <w:position w:val="2"/>
                      <w:sz w:val="20"/>
                      <w:szCs w:val="20"/>
                    </w:rPr>
                    <w:t>）</w:t>
                  </w:r>
                </w:p>
              </w:tc>
              <w:tc>
                <w:tcPr>
                  <w:tcW w:w="939" w:type="dxa"/>
                  <w:vAlign w:val="top"/>
                </w:tcPr>
                <w:p w14:paraId="6886929F">
                  <w:pPr>
                    <w:pStyle w:val="6"/>
                    <w:spacing w:before="169" w:line="222" w:lineRule="auto"/>
                    <w:ind w:left="159"/>
                    <w:rPr>
                      <w:sz w:val="20"/>
                      <w:szCs w:val="20"/>
                    </w:rPr>
                  </w:pPr>
                  <w:r>
                    <w:rPr>
                      <w:spacing w:val="6"/>
                      <w:sz w:val="20"/>
                      <w:szCs w:val="20"/>
                    </w:rPr>
                    <w:t>产生量</w:t>
                  </w:r>
                </w:p>
                <w:p w14:paraId="18B8DE07">
                  <w:pPr>
                    <w:pStyle w:val="6"/>
                    <w:spacing w:line="274" w:lineRule="exact"/>
                    <w:ind w:left="153"/>
                    <w:rPr>
                      <w:rFonts w:ascii="Times New Roman" w:hAnsi="Times New Roman" w:eastAsia="Times New Roman" w:cs="Times New Roman"/>
                      <w:sz w:val="20"/>
                      <w:szCs w:val="20"/>
                    </w:rPr>
                  </w:pPr>
                  <w:r>
                    <w:rPr>
                      <w:spacing w:val="2"/>
                      <w:position w:val="3"/>
                      <w:sz w:val="20"/>
                      <w:szCs w:val="20"/>
                    </w:rPr>
                    <w:t>（</w:t>
                  </w:r>
                  <w:r>
                    <w:rPr>
                      <w:rFonts w:ascii="Times New Roman" w:hAnsi="Times New Roman" w:eastAsia="Times New Roman" w:cs="Times New Roman"/>
                      <w:spacing w:val="2"/>
                      <w:position w:val="3"/>
                      <w:sz w:val="20"/>
                      <w:szCs w:val="20"/>
                    </w:rPr>
                    <w:t>m</w:t>
                  </w:r>
                  <w:r>
                    <w:rPr>
                      <w:rFonts w:ascii="Times New Roman" w:hAnsi="Times New Roman" w:eastAsia="Times New Roman" w:cs="Times New Roman"/>
                      <w:spacing w:val="2"/>
                      <w:position w:val="9"/>
                      <w:sz w:val="13"/>
                      <w:szCs w:val="13"/>
                    </w:rPr>
                    <w:t>3</w:t>
                  </w:r>
                  <w:r>
                    <w:rPr>
                      <w:rFonts w:ascii="Times New Roman" w:hAnsi="Times New Roman" w:eastAsia="Times New Roman" w:cs="Times New Roman"/>
                      <w:spacing w:val="2"/>
                      <w:position w:val="3"/>
                      <w:sz w:val="20"/>
                      <w:szCs w:val="20"/>
                    </w:rPr>
                    <w:t>/a)</w:t>
                  </w:r>
                </w:p>
              </w:tc>
              <w:tc>
                <w:tcPr>
                  <w:tcW w:w="1098" w:type="dxa"/>
                  <w:vAlign w:val="top"/>
                </w:tcPr>
                <w:p w14:paraId="21E7C14F">
                  <w:pPr>
                    <w:pStyle w:val="6"/>
                    <w:spacing w:before="303" w:line="238" w:lineRule="auto"/>
                    <w:ind w:left="346"/>
                    <w:rPr>
                      <w:sz w:val="20"/>
                      <w:szCs w:val="20"/>
                    </w:rPr>
                  </w:pPr>
                  <w:r>
                    <w:rPr>
                      <w:spacing w:val="3"/>
                      <w:sz w:val="20"/>
                      <w:szCs w:val="20"/>
                    </w:rPr>
                    <w:t>工艺</w:t>
                  </w:r>
                </w:p>
              </w:tc>
              <w:tc>
                <w:tcPr>
                  <w:tcW w:w="965" w:type="dxa"/>
                  <w:vAlign w:val="top"/>
                </w:tcPr>
                <w:p w14:paraId="1D8696F1">
                  <w:pPr>
                    <w:pStyle w:val="6"/>
                    <w:spacing w:before="272" w:line="274" w:lineRule="exact"/>
                    <w:ind w:left="167"/>
                    <w:rPr>
                      <w:rFonts w:ascii="Times New Roman" w:hAnsi="Times New Roman" w:eastAsia="Times New Roman" w:cs="Times New Roman"/>
                      <w:sz w:val="20"/>
                      <w:szCs w:val="20"/>
                    </w:rPr>
                  </w:pPr>
                  <w:r>
                    <w:rPr>
                      <w:spacing w:val="4"/>
                      <w:position w:val="1"/>
                      <w:sz w:val="20"/>
                      <w:szCs w:val="20"/>
                    </w:rPr>
                    <w:t>效率</w:t>
                  </w:r>
                  <w:r>
                    <w:rPr>
                      <w:rFonts w:ascii="Times New Roman" w:hAnsi="Times New Roman" w:eastAsia="Times New Roman" w:cs="Times New Roman"/>
                      <w:spacing w:val="4"/>
                      <w:position w:val="1"/>
                      <w:sz w:val="20"/>
                      <w:szCs w:val="20"/>
                    </w:rPr>
                    <w:t>/%</w:t>
                  </w:r>
                </w:p>
              </w:tc>
              <w:tc>
                <w:tcPr>
                  <w:tcW w:w="693" w:type="dxa"/>
                  <w:vAlign w:val="top"/>
                </w:tcPr>
                <w:p w14:paraId="7B6683FB">
                  <w:pPr>
                    <w:pStyle w:val="6"/>
                    <w:spacing w:before="169" w:line="228" w:lineRule="auto"/>
                    <w:ind w:left="143"/>
                    <w:rPr>
                      <w:sz w:val="20"/>
                      <w:szCs w:val="20"/>
                    </w:rPr>
                  </w:pPr>
                  <w:r>
                    <w:rPr>
                      <w:spacing w:val="3"/>
                      <w:sz w:val="20"/>
                      <w:szCs w:val="20"/>
                    </w:rPr>
                    <w:t>核算</w:t>
                  </w:r>
                </w:p>
                <w:p w14:paraId="046AFA6D">
                  <w:pPr>
                    <w:pStyle w:val="6"/>
                    <w:spacing w:before="23" w:line="230" w:lineRule="auto"/>
                    <w:ind w:left="141"/>
                    <w:rPr>
                      <w:sz w:val="20"/>
                      <w:szCs w:val="20"/>
                    </w:rPr>
                  </w:pPr>
                  <w:r>
                    <w:rPr>
                      <w:spacing w:val="4"/>
                      <w:sz w:val="20"/>
                      <w:szCs w:val="20"/>
                    </w:rPr>
                    <w:t>方法</w:t>
                  </w:r>
                </w:p>
              </w:tc>
              <w:tc>
                <w:tcPr>
                  <w:tcW w:w="996" w:type="dxa"/>
                  <w:vAlign w:val="top"/>
                </w:tcPr>
                <w:p w14:paraId="2D647316">
                  <w:pPr>
                    <w:pStyle w:val="6"/>
                    <w:spacing w:before="30"/>
                    <w:ind w:left="122" w:right="102" w:firstLine="66"/>
                    <w:jc w:val="both"/>
                    <w:rPr>
                      <w:sz w:val="20"/>
                      <w:szCs w:val="20"/>
                    </w:rPr>
                  </w:pPr>
                  <w:r>
                    <w:rPr>
                      <w:spacing w:val="6"/>
                      <w:sz w:val="20"/>
                      <w:szCs w:val="20"/>
                    </w:rPr>
                    <w:t>排放废</w:t>
                  </w:r>
                  <w:r>
                    <w:rPr>
                      <w:spacing w:val="1"/>
                      <w:sz w:val="20"/>
                      <w:szCs w:val="20"/>
                    </w:rPr>
                    <w:t xml:space="preserve"> </w:t>
                  </w:r>
                  <w:r>
                    <w:rPr>
                      <w:spacing w:val="35"/>
                      <w:w w:val="127"/>
                      <w:sz w:val="20"/>
                      <w:szCs w:val="20"/>
                    </w:rPr>
                    <w:t>水量</w:t>
                  </w:r>
                  <w:r>
                    <w:rPr>
                      <w:sz w:val="20"/>
                      <w:szCs w:val="20"/>
                    </w:rPr>
                    <w:t xml:space="preserve">   </w:t>
                  </w:r>
                  <w:r>
                    <w:rPr>
                      <w:position w:val="-1"/>
                      <w:sz w:val="20"/>
                      <w:szCs w:val="20"/>
                    </w:rPr>
                    <w:t>（</w:t>
                  </w:r>
                  <w:r>
                    <w:rPr>
                      <w:rFonts w:ascii="Times New Roman" w:hAnsi="Times New Roman" w:eastAsia="Times New Roman" w:cs="Times New Roman"/>
                      <w:position w:val="-1"/>
                      <w:sz w:val="20"/>
                      <w:szCs w:val="20"/>
                    </w:rPr>
                    <w:t>m</w:t>
                  </w:r>
                  <w:r>
                    <w:rPr>
                      <w:rFonts w:ascii="Times New Roman" w:hAnsi="Times New Roman" w:eastAsia="Times New Roman" w:cs="Times New Roman"/>
                      <w:position w:val="5"/>
                      <w:sz w:val="13"/>
                      <w:szCs w:val="13"/>
                    </w:rPr>
                    <w:t>3</w:t>
                  </w:r>
                  <w:r>
                    <w:rPr>
                      <w:rFonts w:ascii="Times New Roman" w:hAnsi="Times New Roman" w:eastAsia="Times New Roman" w:cs="Times New Roman"/>
                      <w:position w:val="-1"/>
                      <w:sz w:val="20"/>
                      <w:szCs w:val="20"/>
                    </w:rPr>
                    <w:t>/a</w:t>
                  </w:r>
                  <w:r>
                    <w:rPr>
                      <w:position w:val="-1"/>
                      <w:sz w:val="20"/>
                      <w:szCs w:val="20"/>
                    </w:rPr>
                    <w:t>）</w:t>
                  </w:r>
                </w:p>
              </w:tc>
              <w:tc>
                <w:tcPr>
                  <w:tcW w:w="1105" w:type="dxa"/>
                  <w:vAlign w:val="top"/>
                </w:tcPr>
                <w:p w14:paraId="26B2D8B9">
                  <w:pPr>
                    <w:pStyle w:val="6"/>
                    <w:spacing w:before="169" w:line="222" w:lineRule="auto"/>
                    <w:ind w:left="139"/>
                    <w:rPr>
                      <w:sz w:val="20"/>
                      <w:szCs w:val="20"/>
                    </w:rPr>
                  </w:pPr>
                  <w:r>
                    <w:rPr>
                      <w:spacing w:val="7"/>
                      <w:sz w:val="20"/>
                      <w:szCs w:val="20"/>
                    </w:rPr>
                    <w:t>排放浓度</w:t>
                  </w:r>
                </w:p>
                <w:p w14:paraId="1643A1A7">
                  <w:pPr>
                    <w:pStyle w:val="6"/>
                    <w:spacing w:line="274" w:lineRule="exact"/>
                    <w:ind w:left="132"/>
                    <w:rPr>
                      <w:sz w:val="20"/>
                      <w:szCs w:val="20"/>
                    </w:rPr>
                  </w:pPr>
                  <w:r>
                    <w:rPr>
                      <w:spacing w:val="2"/>
                      <w:position w:val="3"/>
                      <w:sz w:val="20"/>
                      <w:szCs w:val="20"/>
                    </w:rPr>
                    <w:t>（</w:t>
                  </w:r>
                  <w:r>
                    <w:rPr>
                      <w:rFonts w:ascii="Times New Roman" w:hAnsi="Times New Roman" w:eastAsia="Times New Roman" w:cs="Times New Roman"/>
                      <w:position w:val="3"/>
                      <w:sz w:val="20"/>
                      <w:szCs w:val="20"/>
                    </w:rPr>
                    <w:t>mg</w:t>
                  </w:r>
                  <w:r>
                    <w:rPr>
                      <w:rFonts w:ascii="Times New Roman" w:hAnsi="Times New Roman" w:eastAsia="Times New Roman" w:cs="Times New Roman"/>
                      <w:spacing w:val="2"/>
                      <w:position w:val="3"/>
                      <w:sz w:val="20"/>
                      <w:szCs w:val="20"/>
                    </w:rPr>
                    <w:t>/L</w:t>
                  </w:r>
                  <w:r>
                    <w:rPr>
                      <w:spacing w:val="2"/>
                      <w:position w:val="3"/>
                      <w:sz w:val="20"/>
                      <w:szCs w:val="20"/>
                    </w:rPr>
                    <w:t>）</w:t>
                  </w:r>
                </w:p>
              </w:tc>
              <w:tc>
                <w:tcPr>
                  <w:tcW w:w="1116" w:type="dxa"/>
                  <w:vAlign w:val="top"/>
                </w:tcPr>
                <w:p w14:paraId="4BB21D16">
                  <w:pPr>
                    <w:pStyle w:val="6"/>
                    <w:spacing w:before="183" w:line="209" w:lineRule="auto"/>
                    <w:ind w:left="250"/>
                    <w:rPr>
                      <w:sz w:val="20"/>
                      <w:szCs w:val="20"/>
                    </w:rPr>
                  </w:pPr>
                  <w:r>
                    <w:rPr>
                      <w:spacing w:val="6"/>
                      <w:sz w:val="20"/>
                      <w:szCs w:val="20"/>
                    </w:rPr>
                    <w:t>排放量</w:t>
                  </w:r>
                </w:p>
                <w:p w14:paraId="449983E9">
                  <w:pPr>
                    <w:spacing w:line="274" w:lineRule="exact"/>
                    <w:ind w:left="304"/>
                    <w:rPr>
                      <w:rFonts w:ascii="Times New Roman" w:hAnsi="Times New Roman" w:eastAsia="Times New Roman" w:cs="Times New Roman"/>
                      <w:sz w:val="20"/>
                      <w:szCs w:val="20"/>
                    </w:rPr>
                  </w:pPr>
                  <w:r>
                    <w:rPr>
                      <w:rFonts w:ascii="Times New Roman" w:hAnsi="Times New Roman" w:eastAsia="Times New Roman" w:cs="Times New Roman"/>
                      <w:spacing w:val="2"/>
                      <w:position w:val="3"/>
                      <w:sz w:val="20"/>
                      <w:szCs w:val="20"/>
                    </w:rPr>
                    <w:t>(m</w:t>
                  </w:r>
                  <w:r>
                    <w:rPr>
                      <w:rFonts w:ascii="Times New Roman" w:hAnsi="Times New Roman" w:eastAsia="Times New Roman" w:cs="Times New Roman"/>
                      <w:spacing w:val="2"/>
                      <w:position w:val="9"/>
                      <w:sz w:val="13"/>
                      <w:szCs w:val="13"/>
                    </w:rPr>
                    <w:t>3</w:t>
                  </w:r>
                  <w:r>
                    <w:rPr>
                      <w:rFonts w:ascii="Times New Roman" w:hAnsi="Times New Roman" w:eastAsia="Times New Roman" w:cs="Times New Roman"/>
                      <w:spacing w:val="2"/>
                      <w:position w:val="3"/>
                      <w:sz w:val="20"/>
                      <w:szCs w:val="20"/>
                    </w:rPr>
                    <w:t>/a)</w:t>
                  </w:r>
                </w:p>
              </w:tc>
              <w:tc>
                <w:tcPr>
                  <w:tcW w:w="830" w:type="dxa"/>
                  <w:vMerge w:val="continue"/>
                  <w:tcBorders>
                    <w:top w:val="nil"/>
                  </w:tcBorders>
                  <w:vAlign w:val="top"/>
                </w:tcPr>
                <w:p w14:paraId="0749B5C1">
                  <w:pPr>
                    <w:rPr>
                      <w:rFonts w:ascii="Arial"/>
                      <w:sz w:val="21"/>
                    </w:rPr>
                  </w:pPr>
                </w:p>
              </w:tc>
            </w:tr>
            <w:tr w14:paraId="01B4B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917" w:type="dxa"/>
                  <w:vMerge w:val="restart"/>
                  <w:tcBorders>
                    <w:bottom w:val="nil"/>
                  </w:tcBorders>
                  <w:vAlign w:val="top"/>
                </w:tcPr>
                <w:p w14:paraId="3D5BF85A">
                  <w:pPr>
                    <w:spacing w:line="261" w:lineRule="auto"/>
                    <w:rPr>
                      <w:rFonts w:ascii="Arial"/>
                      <w:sz w:val="21"/>
                    </w:rPr>
                  </w:pPr>
                </w:p>
                <w:p w14:paraId="28F68CAD">
                  <w:pPr>
                    <w:spacing w:line="262" w:lineRule="auto"/>
                    <w:rPr>
                      <w:rFonts w:ascii="Arial"/>
                      <w:sz w:val="21"/>
                    </w:rPr>
                  </w:pPr>
                </w:p>
                <w:p w14:paraId="11960184">
                  <w:pPr>
                    <w:pStyle w:val="6"/>
                    <w:spacing w:before="65" w:line="228" w:lineRule="auto"/>
                    <w:ind w:left="151"/>
                    <w:rPr>
                      <w:sz w:val="20"/>
                      <w:szCs w:val="20"/>
                    </w:rPr>
                  </w:pPr>
                  <w:r>
                    <w:rPr>
                      <w:spacing w:val="6"/>
                      <w:sz w:val="20"/>
                      <w:szCs w:val="20"/>
                    </w:rPr>
                    <w:t>生产废</w:t>
                  </w:r>
                </w:p>
                <w:p w14:paraId="77C90B4C">
                  <w:pPr>
                    <w:pStyle w:val="6"/>
                    <w:spacing w:before="24" w:line="228" w:lineRule="auto"/>
                    <w:ind w:left="361"/>
                    <w:rPr>
                      <w:sz w:val="20"/>
                      <w:szCs w:val="20"/>
                    </w:rPr>
                  </w:pPr>
                  <w:r>
                    <w:rPr>
                      <w:sz w:val="20"/>
                      <w:szCs w:val="20"/>
                    </w:rPr>
                    <w:t>水</w:t>
                  </w:r>
                </w:p>
              </w:tc>
              <w:tc>
                <w:tcPr>
                  <w:tcW w:w="661" w:type="dxa"/>
                  <w:vMerge w:val="restart"/>
                  <w:tcBorders>
                    <w:bottom w:val="nil"/>
                  </w:tcBorders>
                  <w:vAlign w:val="top"/>
                </w:tcPr>
                <w:p w14:paraId="3CAC2537">
                  <w:pPr>
                    <w:spacing w:line="317" w:lineRule="auto"/>
                    <w:rPr>
                      <w:rFonts w:ascii="Arial"/>
                      <w:sz w:val="21"/>
                    </w:rPr>
                  </w:pPr>
                </w:p>
                <w:p w14:paraId="1E1BB000">
                  <w:pPr>
                    <w:spacing w:line="318" w:lineRule="auto"/>
                    <w:rPr>
                      <w:rFonts w:ascii="Arial"/>
                      <w:sz w:val="21"/>
                    </w:rPr>
                  </w:pPr>
                </w:p>
                <w:p w14:paraId="1423F5D2">
                  <w:pPr>
                    <w:spacing w:before="58" w:line="274" w:lineRule="exact"/>
                    <w:ind w:left="29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829" w:type="dxa"/>
                  <w:vMerge w:val="restart"/>
                  <w:tcBorders>
                    <w:bottom w:val="nil"/>
                  </w:tcBorders>
                  <w:vAlign w:val="top"/>
                </w:tcPr>
                <w:p w14:paraId="546B44CB">
                  <w:pPr>
                    <w:spacing w:line="250" w:lineRule="auto"/>
                    <w:rPr>
                      <w:rFonts w:ascii="Arial"/>
                      <w:sz w:val="21"/>
                    </w:rPr>
                  </w:pPr>
                </w:p>
                <w:p w14:paraId="100DA69C">
                  <w:pPr>
                    <w:pStyle w:val="6"/>
                    <w:spacing w:before="65" w:line="252" w:lineRule="auto"/>
                    <w:ind w:left="111" w:right="125" w:firstLine="96"/>
                    <w:jc w:val="both"/>
                    <w:rPr>
                      <w:sz w:val="20"/>
                      <w:szCs w:val="20"/>
                    </w:rPr>
                  </w:pPr>
                  <w:r>
                    <w:rPr>
                      <w:spacing w:val="5"/>
                      <w:sz w:val="20"/>
                      <w:szCs w:val="20"/>
                    </w:rPr>
                    <w:t>切割</w:t>
                  </w:r>
                  <w:r>
                    <w:rPr>
                      <w:sz w:val="20"/>
                      <w:szCs w:val="20"/>
                    </w:rPr>
                    <w:t xml:space="preserve">  </w:t>
                  </w:r>
                  <w:r>
                    <w:rPr>
                      <w:spacing w:val="-5"/>
                      <w:sz w:val="20"/>
                      <w:szCs w:val="20"/>
                    </w:rPr>
                    <w:t>废水、</w:t>
                  </w:r>
                  <w:r>
                    <w:rPr>
                      <w:sz w:val="20"/>
                      <w:szCs w:val="20"/>
                    </w:rPr>
                    <w:t xml:space="preserve"> </w:t>
                  </w:r>
                  <w:r>
                    <w:rPr>
                      <w:spacing w:val="19"/>
                      <w:w w:val="117"/>
                      <w:sz w:val="20"/>
                      <w:szCs w:val="20"/>
                    </w:rPr>
                    <w:t>水磨</w:t>
                  </w:r>
                </w:p>
                <w:p w14:paraId="1F6D4234">
                  <w:pPr>
                    <w:pStyle w:val="6"/>
                    <w:spacing w:line="228" w:lineRule="auto"/>
                    <w:ind w:left="207"/>
                    <w:rPr>
                      <w:sz w:val="20"/>
                      <w:szCs w:val="20"/>
                    </w:rPr>
                  </w:pPr>
                  <w:r>
                    <w:rPr>
                      <w:spacing w:val="5"/>
                      <w:sz w:val="20"/>
                      <w:szCs w:val="20"/>
                    </w:rPr>
                    <w:t>废水</w:t>
                  </w:r>
                </w:p>
              </w:tc>
              <w:tc>
                <w:tcPr>
                  <w:tcW w:w="894" w:type="dxa"/>
                  <w:vAlign w:val="top"/>
                </w:tcPr>
                <w:p w14:paraId="2F66ABE9">
                  <w:pPr>
                    <w:spacing w:before="93" w:line="205" w:lineRule="auto"/>
                    <w:ind w:left="191"/>
                    <w:rPr>
                      <w:rFonts w:ascii="Times New Roman" w:hAnsi="Times New Roman" w:eastAsia="Times New Roman" w:cs="Times New Roman"/>
                      <w:sz w:val="13"/>
                      <w:szCs w:val="13"/>
                    </w:rPr>
                  </w:pPr>
                  <w:r>
                    <w:rPr>
                      <w:rFonts w:ascii="Times New Roman" w:hAnsi="Times New Roman" w:eastAsia="Times New Roman" w:cs="Times New Roman"/>
                      <w:spacing w:val="5"/>
                      <w:sz w:val="20"/>
                      <w:szCs w:val="20"/>
                    </w:rPr>
                    <w:t>BOD</w:t>
                  </w:r>
                  <w:r>
                    <w:rPr>
                      <w:rFonts w:ascii="Times New Roman" w:hAnsi="Times New Roman" w:eastAsia="Times New Roman" w:cs="Times New Roman"/>
                      <w:spacing w:val="5"/>
                      <w:position w:val="-1"/>
                      <w:sz w:val="13"/>
                      <w:szCs w:val="13"/>
                    </w:rPr>
                    <w:t>5</w:t>
                  </w:r>
                </w:p>
              </w:tc>
              <w:tc>
                <w:tcPr>
                  <w:tcW w:w="712" w:type="dxa"/>
                  <w:vMerge w:val="restart"/>
                  <w:tcBorders>
                    <w:bottom w:val="nil"/>
                  </w:tcBorders>
                  <w:vAlign w:val="top"/>
                </w:tcPr>
                <w:p w14:paraId="358C6226">
                  <w:pPr>
                    <w:spacing w:line="270" w:lineRule="auto"/>
                    <w:rPr>
                      <w:rFonts w:ascii="Arial"/>
                      <w:sz w:val="21"/>
                    </w:rPr>
                  </w:pPr>
                </w:p>
                <w:p w14:paraId="2A105164">
                  <w:pPr>
                    <w:spacing w:line="271" w:lineRule="auto"/>
                    <w:rPr>
                      <w:rFonts w:ascii="Arial"/>
                      <w:sz w:val="21"/>
                    </w:rPr>
                  </w:pPr>
                </w:p>
                <w:p w14:paraId="11E77F8D">
                  <w:pPr>
                    <w:spacing w:line="271" w:lineRule="auto"/>
                    <w:rPr>
                      <w:rFonts w:ascii="Arial"/>
                      <w:sz w:val="21"/>
                    </w:rPr>
                  </w:pPr>
                </w:p>
                <w:p w14:paraId="0C0F5259">
                  <w:pPr>
                    <w:spacing w:line="271" w:lineRule="auto"/>
                    <w:rPr>
                      <w:rFonts w:ascii="Arial"/>
                      <w:sz w:val="21"/>
                    </w:rPr>
                  </w:pPr>
                </w:p>
                <w:p w14:paraId="6A7C21C8">
                  <w:pPr>
                    <w:pStyle w:val="6"/>
                    <w:spacing w:before="65" w:line="228" w:lineRule="auto"/>
                    <w:ind w:left="148"/>
                    <w:rPr>
                      <w:sz w:val="20"/>
                      <w:szCs w:val="20"/>
                    </w:rPr>
                  </w:pPr>
                  <w:r>
                    <w:rPr>
                      <w:spacing w:val="4"/>
                      <w:sz w:val="20"/>
                      <w:szCs w:val="20"/>
                    </w:rPr>
                    <w:t>产污</w:t>
                  </w:r>
                </w:p>
                <w:p w14:paraId="5606624C">
                  <w:pPr>
                    <w:pStyle w:val="6"/>
                    <w:spacing w:before="22" w:line="255" w:lineRule="auto"/>
                    <w:ind w:left="255" w:right="148" w:hanging="102"/>
                    <w:rPr>
                      <w:sz w:val="20"/>
                      <w:szCs w:val="20"/>
                    </w:rPr>
                  </w:pPr>
                  <w:r>
                    <w:rPr>
                      <w:spacing w:val="2"/>
                      <w:sz w:val="20"/>
                      <w:szCs w:val="20"/>
                    </w:rPr>
                    <w:t>系数</w:t>
                  </w:r>
                  <w:r>
                    <w:rPr>
                      <w:sz w:val="20"/>
                      <w:szCs w:val="20"/>
                    </w:rPr>
                    <w:t xml:space="preserve"> 法</w:t>
                  </w:r>
                </w:p>
              </w:tc>
              <w:tc>
                <w:tcPr>
                  <w:tcW w:w="957" w:type="dxa"/>
                  <w:vMerge w:val="restart"/>
                  <w:tcBorders>
                    <w:bottom w:val="nil"/>
                  </w:tcBorders>
                  <w:vAlign w:val="top"/>
                </w:tcPr>
                <w:p w14:paraId="0A553960">
                  <w:pPr>
                    <w:spacing w:line="317" w:lineRule="auto"/>
                    <w:rPr>
                      <w:rFonts w:ascii="Arial"/>
                      <w:sz w:val="21"/>
                    </w:rPr>
                  </w:pPr>
                </w:p>
                <w:p w14:paraId="34D7F870">
                  <w:pPr>
                    <w:spacing w:line="318" w:lineRule="auto"/>
                    <w:rPr>
                      <w:rFonts w:ascii="Arial"/>
                      <w:sz w:val="21"/>
                    </w:rPr>
                  </w:pPr>
                </w:p>
                <w:p w14:paraId="4282D505">
                  <w:pPr>
                    <w:spacing w:before="58" w:line="274" w:lineRule="exact"/>
                    <w:ind w:left="2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43200</w:t>
                  </w:r>
                </w:p>
              </w:tc>
              <w:tc>
                <w:tcPr>
                  <w:tcW w:w="1001" w:type="dxa"/>
                  <w:vAlign w:val="top"/>
                </w:tcPr>
                <w:p w14:paraId="4BE59900">
                  <w:pPr>
                    <w:spacing w:before="27" w:line="274" w:lineRule="exact"/>
                    <w:ind w:left="416"/>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10</w:t>
                  </w:r>
                </w:p>
              </w:tc>
              <w:tc>
                <w:tcPr>
                  <w:tcW w:w="939" w:type="dxa"/>
                  <w:vAlign w:val="top"/>
                </w:tcPr>
                <w:p w14:paraId="0BFB10FC">
                  <w:pPr>
                    <w:spacing w:before="27" w:line="274" w:lineRule="exact"/>
                    <w:ind w:left="23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0.432</w:t>
                  </w:r>
                </w:p>
              </w:tc>
              <w:tc>
                <w:tcPr>
                  <w:tcW w:w="1098" w:type="dxa"/>
                  <w:vMerge w:val="restart"/>
                  <w:tcBorders>
                    <w:bottom w:val="nil"/>
                  </w:tcBorders>
                  <w:vAlign w:val="top"/>
                </w:tcPr>
                <w:p w14:paraId="3A055714">
                  <w:pPr>
                    <w:pStyle w:val="6"/>
                    <w:spacing w:before="183" w:line="229" w:lineRule="auto"/>
                    <w:ind w:left="132"/>
                    <w:rPr>
                      <w:sz w:val="20"/>
                      <w:szCs w:val="20"/>
                    </w:rPr>
                  </w:pPr>
                  <w:r>
                    <w:rPr>
                      <w:spacing w:val="7"/>
                      <w:sz w:val="20"/>
                      <w:szCs w:val="20"/>
                    </w:rPr>
                    <w:t>三级沉淀</w:t>
                  </w:r>
                </w:p>
                <w:p w14:paraId="018D945B">
                  <w:pPr>
                    <w:pStyle w:val="6"/>
                    <w:spacing w:before="23" w:line="229" w:lineRule="auto"/>
                    <w:ind w:left="132"/>
                    <w:rPr>
                      <w:sz w:val="20"/>
                      <w:szCs w:val="20"/>
                    </w:rPr>
                  </w:pPr>
                  <w:r>
                    <w:rPr>
                      <w:spacing w:val="7"/>
                      <w:sz w:val="20"/>
                      <w:szCs w:val="20"/>
                    </w:rPr>
                    <w:t>池（中转</w:t>
                  </w:r>
                </w:p>
                <w:p w14:paraId="20BC4E23">
                  <w:pPr>
                    <w:pStyle w:val="6"/>
                    <w:spacing w:before="23" w:line="229" w:lineRule="auto"/>
                    <w:ind w:left="180"/>
                    <w:rPr>
                      <w:sz w:val="20"/>
                      <w:szCs w:val="20"/>
                    </w:rPr>
                  </w:pPr>
                  <w:r>
                    <w:rPr>
                      <w:spacing w:val="5"/>
                      <w:sz w:val="20"/>
                      <w:szCs w:val="20"/>
                    </w:rPr>
                    <w:t>池</w:t>
                  </w:r>
                  <w:r>
                    <w:rPr>
                      <w:rFonts w:ascii="Times New Roman" w:hAnsi="Times New Roman" w:eastAsia="Times New Roman" w:cs="Times New Roman"/>
                      <w:spacing w:val="5"/>
                      <w:sz w:val="20"/>
                      <w:szCs w:val="20"/>
                    </w:rPr>
                    <w:t>+</w:t>
                  </w:r>
                  <w:r>
                    <w:rPr>
                      <w:spacing w:val="5"/>
                      <w:sz w:val="20"/>
                      <w:szCs w:val="20"/>
                    </w:rPr>
                    <w:t>沉淀</w:t>
                  </w:r>
                </w:p>
                <w:p w14:paraId="171041A6">
                  <w:pPr>
                    <w:pStyle w:val="6"/>
                    <w:spacing w:before="25" w:line="228" w:lineRule="auto"/>
                    <w:ind w:left="180"/>
                    <w:rPr>
                      <w:sz w:val="20"/>
                      <w:szCs w:val="20"/>
                    </w:rPr>
                  </w:pPr>
                  <w:r>
                    <w:rPr>
                      <w:spacing w:val="5"/>
                      <w:sz w:val="20"/>
                      <w:szCs w:val="20"/>
                    </w:rPr>
                    <w:t>池</w:t>
                  </w:r>
                  <w:r>
                    <w:rPr>
                      <w:rFonts w:ascii="Times New Roman" w:hAnsi="Times New Roman" w:eastAsia="Times New Roman" w:cs="Times New Roman"/>
                      <w:spacing w:val="5"/>
                      <w:sz w:val="20"/>
                      <w:szCs w:val="20"/>
                    </w:rPr>
                    <w:t>+</w:t>
                  </w:r>
                  <w:r>
                    <w:rPr>
                      <w:spacing w:val="5"/>
                      <w:sz w:val="20"/>
                      <w:szCs w:val="20"/>
                    </w:rPr>
                    <w:t>清水</w:t>
                  </w:r>
                </w:p>
                <w:p w14:paraId="59D958AF">
                  <w:pPr>
                    <w:pStyle w:val="6"/>
                    <w:spacing w:before="23" w:line="238" w:lineRule="auto"/>
                    <w:ind w:left="343"/>
                    <w:rPr>
                      <w:sz w:val="20"/>
                      <w:szCs w:val="20"/>
                    </w:rPr>
                  </w:pPr>
                  <w:r>
                    <w:rPr>
                      <w:sz w:val="20"/>
                      <w:szCs w:val="20"/>
                    </w:rPr>
                    <w:t>池）</w:t>
                  </w:r>
                </w:p>
              </w:tc>
              <w:tc>
                <w:tcPr>
                  <w:tcW w:w="965" w:type="dxa"/>
                  <w:vMerge w:val="restart"/>
                  <w:tcBorders>
                    <w:bottom w:val="nil"/>
                  </w:tcBorders>
                  <w:vAlign w:val="top"/>
                </w:tcPr>
                <w:p w14:paraId="7B288928">
                  <w:pPr>
                    <w:spacing w:line="317" w:lineRule="auto"/>
                    <w:rPr>
                      <w:rFonts w:ascii="Arial"/>
                      <w:sz w:val="21"/>
                    </w:rPr>
                  </w:pPr>
                </w:p>
                <w:p w14:paraId="57E0D5E4">
                  <w:pPr>
                    <w:spacing w:line="318" w:lineRule="auto"/>
                    <w:rPr>
                      <w:rFonts w:ascii="Arial"/>
                      <w:sz w:val="21"/>
                    </w:rPr>
                  </w:pPr>
                </w:p>
                <w:p w14:paraId="5A549139">
                  <w:pPr>
                    <w:spacing w:before="58" w:line="274" w:lineRule="exact"/>
                    <w:ind w:left="45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693" w:type="dxa"/>
                  <w:vMerge w:val="restart"/>
                  <w:tcBorders>
                    <w:bottom w:val="nil"/>
                  </w:tcBorders>
                  <w:vAlign w:val="top"/>
                </w:tcPr>
                <w:p w14:paraId="0AEE97B6">
                  <w:pPr>
                    <w:spacing w:line="270" w:lineRule="auto"/>
                    <w:rPr>
                      <w:rFonts w:ascii="Arial"/>
                      <w:sz w:val="21"/>
                    </w:rPr>
                  </w:pPr>
                </w:p>
                <w:p w14:paraId="2AEB4AF1">
                  <w:pPr>
                    <w:spacing w:line="270" w:lineRule="auto"/>
                    <w:rPr>
                      <w:rFonts w:ascii="Arial"/>
                      <w:sz w:val="21"/>
                    </w:rPr>
                  </w:pPr>
                </w:p>
                <w:p w14:paraId="022D5208">
                  <w:pPr>
                    <w:spacing w:line="271" w:lineRule="auto"/>
                    <w:rPr>
                      <w:rFonts w:ascii="Arial"/>
                      <w:sz w:val="21"/>
                    </w:rPr>
                  </w:pPr>
                </w:p>
                <w:p w14:paraId="0A4A3A1A">
                  <w:pPr>
                    <w:spacing w:line="271" w:lineRule="auto"/>
                    <w:rPr>
                      <w:rFonts w:ascii="Arial"/>
                      <w:sz w:val="21"/>
                    </w:rPr>
                  </w:pPr>
                </w:p>
                <w:p w14:paraId="431B76FF">
                  <w:pPr>
                    <w:pStyle w:val="6"/>
                    <w:spacing w:before="65" w:line="231" w:lineRule="auto"/>
                    <w:ind w:left="140"/>
                    <w:rPr>
                      <w:sz w:val="20"/>
                      <w:szCs w:val="20"/>
                    </w:rPr>
                  </w:pPr>
                  <w:r>
                    <w:rPr>
                      <w:spacing w:val="4"/>
                      <w:sz w:val="20"/>
                      <w:szCs w:val="20"/>
                    </w:rPr>
                    <w:t>排污</w:t>
                  </w:r>
                </w:p>
                <w:p w14:paraId="423F0796">
                  <w:pPr>
                    <w:pStyle w:val="6"/>
                    <w:spacing w:before="20" w:line="255" w:lineRule="auto"/>
                    <w:ind w:left="247" w:right="137" w:hanging="102"/>
                    <w:rPr>
                      <w:sz w:val="20"/>
                      <w:szCs w:val="20"/>
                    </w:rPr>
                  </w:pPr>
                  <w:r>
                    <w:rPr>
                      <w:spacing w:val="2"/>
                      <w:sz w:val="20"/>
                      <w:szCs w:val="20"/>
                    </w:rPr>
                    <w:t>系数</w:t>
                  </w:r>
                  <w:r>
                    <w:rPr>
                      <w:sz w:val="20"/>
                      <w:szCs w:val="20"/>
                    </w:rPr>
                    <w:t xml:space="preserve"> 法</w:t>
                  </w:r>
                </w:p>
              </w:tc>
              <w:tc>
                <w:tcPr>
                  <w:tcW w:w="996" w:type="dxa"/>
                  <w:vMerge w:val="restart"/>
                  <w:tcBorders>
                    <w:bottom w:val="nil"/>
                  </w:tcBorders>
                  <w:vAlign w:val="top"/>
                </w:tcPr>
                <w:p w14:paraId="47B882CF">
                  <w:pPr>
                    <w:spacing w:line="317" w:lineRule="auto"/>
                    <w:rPr>
                      <w:rFonts w:ascii="Arial"/>
                      <w:sz w:val="21"/>
                    </w:rPr>
                  </w:pPr>
                </w:p>
                <w:p w14:paraId="430FD9B0">
                  <w:pPr>
                    <w:spacing w:line="318" w:lineRule="auto"/>
                    <w:rPr>
                      <w:rFonts w:ascii="Arial"/>
                      <w:sz w:val="21"/>
                    </w:rPr>
                  </w:pPr>
                </w:p>
                <w:p w14:paraId="4A352A2F">
                  <w:pPr>
                    <w:spacing w:before="58" w:line="274" w:lineRule="exact"/>
                    <w:ind w:left="235"/>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43200</w:t>
                  </w:r>
                </w:p>
              </w:tc>
              <w:tc>
                <w:tcPr>
                  <w:tcW w:w="1105" w:type="dxa"/>
                  <w:vAlign w:val="top"/>
                </w:tcPr>
                <w:p w14:paraId="4B486550">
                  <w:pPr>
                    <w:spacing w:before="27" w:line="274" w:lineRule="exact"/>
                    <w:ind w:left="469"/>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10</w:t>
                  </w:r>
                </w:p>
              </w:tc>
              <w:tc>
                <w:tcPr>
                  <w:tcW w:w="1116" w:type="dxa"/>
                  <w:vAlign w:val="top"/>
                </w:tcPr>
                <w:p w14:paraId="572623B4">
                  <w:pPr>
                    <w:spacing w:before="27" w:line="274" w:lineRule="exact"/>
                    <w:ind w:left="327"/>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0.432</w:t>
                  </w:r>
                </w:p>
              </w:tc>
              <w:tc>
                <w:tcPr>
                  <w:tcW w:w="830" w:type="dxa"/>
                  <w:vMerge w:val="restart"/>
                  <w:tcBorders>
                    <w:bottom w:val="nil"/>
                  </w:tcBorders>
                  <w:vAlign w:val="top"/>
                </w:tcPr>
                <w:p w14:paraId="037FB868">
                  <w:pPr>
                    <w:spacing w:line="265" w:lineRule="auto"/>
                    <w:rPr>
                      <w:rFonts w:ascii="Arial"/>
                      <w:sz w:val="21"/>
                    </w:rPr>
                  </w:pPr>
                </w:p>
                <w:p w14:paraId="5E5774D1">
                  <w:pPr>
                    <w:spacing w:line="266" w:lineRule="auto"/>
                    <w:rPr>
                      <w:rFonts w:ascii="Arial"/>
                      <w:sz w:val="21"/>
                    </w:rPr>
                  </w:pPr>
                </w:p>
                <w:p w14:paraId="69404683">
                  <w:pPr>
                    <w:spacing w:line="266" w:lineRule="auto"/>
                    <w:rPr>
                      <w:rFonts w:ascii="Arial"/>
                      <w:sz w:val="21"/>
                    </w:rPr>
                  </w:pPr>
                </w:p>
                <w:p w14:paraId="529C63F2">
                  <w:pPr>
                    <w:spacing w:line="266" w:lineRule="auto"/>
                    <w:rPr>
                      <w:rFonts w:ascii="Arial"/>
                      <w:sz w:val="21"/>
                    </w:rPr>
                  </w:pPr>
                </w:p>
                <w:p w14:paraId="0EA81810">
                  <w:pPr>
                    <w:spacing w:line="266" w:lineRule="auto"/>
                    <w:rPr>
                      <w:rFonts w:ascii="Arial"/>
                      <w:sz w:val="21"/>
                    </w:rPr>
                  </w:pPr>
                </w:p>
                <w:p w14:paraId="2E13470A">
                  <w:pPr>
                    <w:spacing w:before="58" w:line="274" w:lineRule="exact"/>
                    <w:ind w:left="206"/>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2400</w:t>
                  </w:r>
                </w:p>
              </w:tc>
            </w:tr>
            <w:tr w14:paraId="029B5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917" w:type="dxa"/>
                  <w:vMerge w:val="continue"/>
                  <w:tcBorders>
                    <w:top w:val="nil"/>
                    <w:bottom w:val="nil"/>
                  </w:tcBorders>
                  <w:vAlign w:val="top"/>
                </w:tcPr>
                <w:p w14:paraId="17BF3839">
                  <w:pPr>
                    <w:rPr>
                      <w:rFonts w:ascii="Arial"/>
                      <w:sz w:val="21"/>
                    </w:rPr>
                  </w:pPr>
                </w:p>
              </w:tc>
              <w:tc>
                <w:tcPr>
                  <w:tcW w:w="661" w:type="dxa"/>
                  <w:vMerge w:val="continue"/>
                  <w:tcBorders>
                    <w:top w:val="nil"/>
                    <w:bottom w:val="nil"/>
                  </w:tcBorders>
                  <w:vAlign w:val="top"/>
                </w:tcPr>
                <w:p w14:paraId="59C42068">
                  <w:pPr>
                    <w:rPr>
                      <w:rFonts w:ascii="Arial"/>
                      <w:sz w:val="21"/>
                    </w:rPr>
                  </w:pPr>
                </w:p>
              </w:tc>
              <w:tc>
                <w:tcPr>
                  <w:tcW w:w="829" w:type="dxa"/>
                  <w:vMerge w:val="continue"/>
                  <w:tcBorders>
                    <w:top w:val="nil"/>
                    <w:bottom w:val="nil"/>
                  </w:tcBorders>
                  <w:vAlign w:val="top"/>
                </w:tcPr>
                <w:p w14:paraId="7AEEA969">
                  <w:pPr>
                    <w:rPr>
                      <w:rFonts w:ascii="Arial"/>
                      <w:sz w:val="21"/>
                    </w:rPr>
                  </w:pPr>
                </w:p>
              </w:tc>
              <w:tc>
                <w:tcPr>
                  <w:tcW w:w="894" w:type="dxa"/>
                  <w:vAlign w:val="top"/>
                </w:tcPr>
                <w:p w14:paraId="5FE69356">
                  <w:pPr>
                    <w:spacing w:before="96" w:line="202" w:lineRule="auto"/>
                    <w:ind w:left="161"/>
                    <w:rPr>
                      <w:rFonts w:ascii="Times New Roman" w:hAnsi="Times New Roman" w:eastAsia="Times New Roman" w:cs="Times New Roman"/>
                      <w:sz w:val="13"/>
                      <w:szCs w:val="13"/>
                    </w:rPr>
                  </w:pPr>
                  <w:r>
                    <w:rPr>
                      <w:rFonts w:ascii="Times New Roman" w:hAnsi="Times New Roman" w:eastAsia="Times New Roman" w:cs="Times New Roman"/>
                      <w:spacing w:val="3"/>
                      <w:sz w:val="20"/>
                      <w:szCs w:val="20"/>
                    </w:rPr>
                    <w:t>COD</w:t>
                  </w:r>
                  <w:r>
                    <w:rPr>
                      <w:rFonts w:ascii="Times New Roman" w:hAnsi="Times New Roman" w:eastAsia="Times New Roman" w:cs="Times New Roman"/>
                      <w:spacing w:val="3"/>
                      <w:position w:val="-1"/>
                      <w:sz w:val="13"/>
                      <w:szCs w:val="13"/>
                    </w:rPr>
                    <w:t>Cr</w:t>
                  </w:r>
                </w:p>
              </w:tc>
              <w:tc>
                <w:tcPr>
                  <w:tcW w:w="712" w:type="dxa"/>
                  <w:vMerge w:val="continue"/>
                  <w:tcBorders>
                    <w:top w:val="nil"/>
                    <w:bottom w:val="nil"/>
                  </w:tcBorders>
                  <w:vAlign w:val="top"/>
                </w:tcPr>
                <w:p w14:paraId="2481186A">
                  <w:pPr>
                    <w:rPr>
                      <w:rFonts w:ascii="Arial"/>
                      <w:sz w:val="21"/>
                    </w:rPr>
                  </w:pPr>
                </w:p>
              </w:tc>
              <w:tc>
                <w:tcPr>
                  <w:tcW w:w="957" w:type="dxa"/>
                  <w:vMerge w:val="continue"/>
                  <w:tcBorders>
                    <w:top w:val="nil"/>
                    <w:bottom w:val="nil"/>
                  </w:tcBorders>
                  <w:vAlign w:val="top"/>
                </w:tcPr>
                <w:p w14:paraId="66463D13">
                  <w:pPr>
                    <w:rPr>
                      <w:rFonts w:ascii="Arial"/>
                      <w:sz w:val="21"/>
                    </w:rPr>
                  </w:pPr>
                </w:p>
              </w:tc>
              <w:tc>
                <w:tcPr>
                  <w:tcW w:w="1001" w:type="dxa"/>
                  <w:vAlign w:val="top"/>
                </w:tcPr>
                <w:p w14:paraId="2217EE7B">
                  <w:pPr>
                    <w:spacing w:before="29" w:line="274" w:lineRule="exact"/>
                    <w:ind w:left="400"/>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60</w:t>
                  </w:r>
                </w:p>
              </w:tc>
              <w:tc>
                <w:tcPr>
                  <w:tcW w:w="939" w:type="dxa"/>
                  <w:vAlign w:val="top"/>
                </w:tcPr>
                <w:p w14:paraId="1FA0906C">
                  <w:pPr>
                    <w:spacing w:before="29" w:line="274" w:lineRule="exact"/>
                    <w:ind w:left="235"/>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2.592</w:t>
                  </w:r>
                </w:p>
              </w:tc>
              <w:tc>
                <w:tcPr>
                  <w:tcW w:w="1098" w:type="dxa"/>
                  <w:vMerge w:val="continue"/>
                  <w:tcBorders>
                    <w:top w:val="nil"/>
                    <w:bottom w:val="nil"/>
                  </w:tcBorders>
                  <w:vAlign w:val="top"/>
                </w:tcPr>
                <w:p w14:paraId="00CBADA4">
                  <w:pPr>
                    <w:rPr>
                      <w:rFonts w:ascii="Arial"/>
                      <w:sz w:val="21"/>
                    </w:rPr>
                  </w:pPr>
                </w:p>
              </w:tc>
              <w:tc>
                <w:tcPr>
                  <w:tcW w:w="965" w:type="dxa"/>
                  <w:vMerge w:val="continue"/>
                  <w:tcBorders>
                    <w:top w:val="nil"/>
                    <w:bottom w:val="nil"/>
                  </w:tcBorders>
                  <w:vAlign w:val="top"/>
                </w:tcPr>
                <w:p w14:paraId="6079F5AA">
                  <w:pPr>
                    <w:rPr>
                      <w:rFonts w:ascii="Arial"/>
                      <w:sz w:val="21"/>
                    </w:rPr>
                  </w:pPr>
                </w:p>
              </w:tc>
              <w:tc>
                <w:tcPr>
                  <w:tcW w:w="693" w:type="dxa"/>
                  <w:vMerge w:val="continue"/>
                  <w:tcBorders>
                    <w:top w:val="nil"/>
                    <w:bottom w:val="nil"/>
                  </w:tcBorders>
                  <w:vAlign w:val="top"/>
                </w:tcPr>
                <w:p w14:paraId="6EC16128">
                  <w:pPr>
                    <w:rPr>
                      <w:rFonts w:ascii="Arial"/>
                      <w:sz w:val="21"/>
                    </w:rPr>
                  </w:pPr>
                </w:p>
              </w:tc>
              <w:tc>
                <w:tcPr>
                  <w:tcW w:w="996" w:type="dxa"/>
                  <w:vMerge w:val="continue"/>
                  <w:tcBorders>
                    <w:top w:val="nil"/>
                    <w:bottom w:val="nil"/>
                  </w:tcBorders>
                  <w:vAlign w:val="top"/>
                </w:tcPr>
                <w:p w14:paraId="68350AEC">
                  <w:pPr>
                    <w:rPr>
                      <w:rFonts w:ascii="Arial"/>
                      <w:sz w:val="21"/>
                    </w:rPr>
                  </w:pPr>
                </w:p>
              </w:tc>
              <w:tc>
                <w:tcPr>
                  <w:tcW w:w="1105" w:type="dxa"/>
                  <w:vAlign w:val="top"/>
                </w:tcPr>
                <w:p w14:paraId="5C4063BA">
                  <w:pPr>
                    <w:spacing w:before="29" w:line="274" w:lineRule="exact"/>
                    <w:ind w:left="454"/>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60</w:t>
                  </w:r>
                </w:p>
              </w:tc>
              <w:tc>
                <w:tcPr>
                  <w:tcW w:w="1116" w:type="dxa"/>
                  <w:vAlign w:val="top"/>
                </w:tcPr>
                <w:p w14:paraId="1D4EB53B">
                  <w:pPr>
                    <w:spacing w:before="29" w:line="274" w:lineRule="exact"/>
                    <w:ind w:left="323"/>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2.592</w:t>
                  </w:r>
                </w:p>
              </w:tc>
              <w:tc>
                <w:tcPr>
                  <w:tcW w:w="830" w:type="dxa"/>
                  <w:vMerge w:val="continue"/>
                  <w:tcBorders>
                    <w:top w:val="nil"/>
                    <w:bottom w:val="nil"/>
                  </w:tcBorders>
                  <w:vAlign w:val="top"/>
                </w:tcPr>
                <w:p w14:paraId="2799EC3F">
                  <w:pPr>
                    <w:rPr>
                      <w:rFonts w:ascii="Arial"/>
                      <w:sz w:val="21"/>
                    </w:rPr>
                  </w:pPr>
                </w:p>
              </w:tc>
            </w:tr>
            <w:tr w14:paraId="759AE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917" w:type="dxa"/>
                  <w:vMerge w:val="continue"/>
                  <w:tcBorders>
                    <w:top w:val="nil"/>
                    <w:bottom w:val="nil"/>
                  </w:tcBorders>
                  <w:vAlign w:val="top"/>
                </w:tcPr>
                <w:p w14:paraId="6BC77635">
                  <w:pPr>
                    <w:rPr>
                      <w:rFonts w:ascii="Arial"/>
                      <w:sz w:val="21"/>
                    </w:rPr>
                  </w:pPr>
                </w:p>
              </w:tc>
              <w:tc>
                <w:tcPr>
                  <w:tcW w:w="661" w:type="dxa"/>
                  <w:vMerge w:val="continue"/>
                  <w:tcBorders>
                    <w:top w:val="nil"/>
                    <w:bottom w:val="nil"/>
                  </w:tcBorders>
                  <w:vAlign w:val="top"/>
                </w:tcPr>
                <w:p w14:paraId="653A9E54">
                  <w:pPr>
                    <w:rPr>
                      <w:rFonts w:ascii="Arial"/>
                      <w:sz w:val="21"/>
                    </w:rPr>
                  </w:pPr>
                </w:p>
              </w:tc>
              <w:tc>
                <w:tcPr>
                  <w:tcW w:w="829" w:type="dxa"/>
                  <w:vMerge w:val="continue"/>
                  <w:tcBorders>
                    <w:top w:val="nil"/>
                    <w:bottom w:val="nil"/>
                  </w:tcBorders>
                  <w:vAlign w:val="top"/>
                </w:tcPr>
                <w:p w14:paraId="5D6D75D9">
                  <w:pPr>
                    <w:rPr>
                      <w:rFonts w:ascii="Arial"/>
                      <w:sz w:val="21"/>
                    </w:rPr>
                  </w:pPr>
                </w:p>
              </w:tc>
              <w:tc>
                <w:tcPr>
                  <w:tcW w:w="894" w:type="dxa"/>
                  <w:vAlign w:val="top"/>
                </w:tcPr>
                <w:p w14:paraId="77C38072">
                  <w:pPr>
                    <w:spacing w:before="95" w:line="195" w:lineRule="auto"/>
                    <w:ind w:left="33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SS</w:t>
                  </w:r>
                </w:p>
              </w:tc>
              <w:tc>
                <w:tcPr>
                  <w:tcW w:w="712" w:type="dxa"/>
                  <w:vMerge w:val="continue"/>
                  <w:tcBorders>
                    <w:top w:val="nil"/>
                    <w:bottom w:val="nil"/>
                  </w:tcBorders>
                  <w:vAlign w:val="top"/>
                </w:tcPr>
                <w:p w14:paraId="671A01DF">
                  <w:pPr>
                    <w:rPr>
                      <w:rFonts w:ascii="Arial"/>
                      <w:sz w:val="21"/>
                    </w:rPr>
                  </w:pPr>
                </w:p>
              </w:tc>
              <w:tc>
                <w:tcPr>
                  <w:tcW w:w="957" w:type="dxa"/>
                  <w:vMerge w:val="continue"/>
                  <w:tcBorders>
                    <w:top w:val="nil"/>
                    <w:bottom w:val="nil"/>
                  </w:tcBorders>
                  <w:vAlign w:val="top"/>
                </w:tcPr>
                <w:p w14:paraId="2758D74C">
                  <w:pPr>
                    <w:rPr>
                      <w:rFonts w:ascii="Arial"/>
                      <w:sz w:val="21"/>
                    </w:rPr>
                  </w:pPr>
                </w:p>
              </w:tc>
              <w:tc>
                <w:tcPr>
                  <w:tcW w:w="1001" w:type="dxa"/>
                  <w:vAlign w:val="top"/>
                </w:tcPr>
                <w:p w14:paraId="79007268">
                  <w:pPr>
                    <w:spacing w:before="29" w:line="274" w:lineRule="exact"/>
                    <w:ind w:left="343"/>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250</w:t>
                  </w:r>
                </w:p>
              </w:tc>
              <w:tc>
                <w:tcPr>
                  <w:tcW w:w="939" w:type="dxa"/>
                  <w:vAlign w:val="top"/>
                </w:tcPr>
                <w:p w14:paraId="26F815ED">
                  <w:pPr>
                    <w:spacing w:before="29" w:line="274" w:lineRule="exact"/>
                    <w:ind w:left="30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10.8</w:t>
                  </w:r>
                </w:p>
              </w:tc>
              <w:tc>
                <w:tcPr>
                  <w:tcW w:w="1098" w:type="dxa"/>
                  <w:vMerge w:val="continue"/>
                  <w:tcBorders>
                    <w:top w:val="nil"/>
                    <w:bottom w:val="nil"/>
                  </w:tcBorders>
                  <w:vAlign w:val="top"/>
                </w:tcPr>
                <w:p w14:paraId="256B84E0">
                  <w:pPr>
                    <w:rPr>
                      <w:rFonts w:ascii="Arial"/>
                      <w:sz w:val="21"/>
                    </w:rPr>
                  </w:pPr>
                </w:p>
              </w:tc>
              <w:tc>
                <w:tcPr>
                  <w:tcW w:w="965" w:type="dxa"/>
                  <w:vMerge w:val="continue"/>
                  <w:tcBorders>
                    <w:top w:val="nil"/>
                    <w:bottom w:val="nil"/>
                  </w:tcBorders>
                  <w:vAlign w:val="top"/>
                </w:tcPr>
                <w:p w14:paraId="01C5FC23">
                  <w:pPr>
                    <w:rPr>
                      <w:rFonts w:ascii="Arial"/>
                      <w:sz w:val="21"/>
                    </w:rPr>
                  </w:pPr>
                </w:p>
              </w:tc>
              <w:tc>
                <w:tcPr>
                  <w:tcW w:w="693" w:type="dxa"/>
                  <w:vMerge w:val="continue"/>
                  <w:tcBorders>
                    <w:top w:val="nil"/>
                    <w:bottom w:val="nil"/>
                  </w:tcBorders>
                  <w:vAlign w:val="top"/>
                </w:tcPr>
                <w:p w14:paraId="3AEB3868">
                  <w:pPr>
                    <w:rPr>
                      <w:rFonts w:ascii="Arial"/>
                      <w:sz w:val="21"/>
                    </w:rPr>
                  </w:pPr>
                </w:p>
              </w:tc>
              <w:tc>
                <w:tcPr>
                  <w:tcW w:w="996" w:type="dxa"/>
                  <w:vMerge w:val="continue"/>
                  <w:tcBorders>
                    <w:top w:val="nil"/>
                    <w:bottom w:val="nil"/>
                  </w:tcBorders>
                  <w:vAlign w:val="top"/>
                </w:tcPr>
                <w:p w14:paraId="1737AFF5">
                  <w:pPr>
                    <w:rPr>
                      <w:rFonts w:ascii="Arial"/>
                      <w:sz w:val="21"/>
                    </w:rPr>
                  </w:pPr>
                </w:p>
              </w:tc>
              <w:tc>
                <w:tcPr>
                  <w:tcW w:w="1105" w:type="dxa"/>
                  <w:vAlign w:val="top"/>
                </w:tcPr>
                <w:p w14:paraId="2372CF27">
                  <w:pPr>
                    <w:spacing w:before="29" w:line="274" w:lineRule="exact"/>
                    <w:ind w:left="522"/>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116" w:type="dxa"/>
                  <w:vAlign w:val="top"/>
                </w:tcPr>
                <w:p w14:paraId="0515B0CF">
                  <w:pPr>
                    <w:spacing w:before="29" w:line="274" w:lineRule="exact"/>
                    <w:ind w:left="528"/>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830" w:type="dxa"/>
                  <w:vMerge w:val="continue"/>
                  <w:tcBorders>
                    <w:top w:val="nil"/>
                    <w:bottom w:val="nil"/>
                  </w:tcBorders>
                  <w:vAlign w:val="top"/>
                </w:tcPr>
                <w:p w14:paraId="48853F6F">
                  <w:pPr>
                    <w:rPr>
                      <w:rFonts w:ascii="Arial"/>
                      <w:sz w:val="21"/>
                    </w:rPr>
                  </w:pPr>
                </w:p>
              </w:tc>
            </w:tr>
            <w:tr w14:paraId="25CC91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917" w:type="dxa"/>
                  <w:vMerge w:val="continue"/>
                  <w:tcBorders>
                    <w:top w:val="nil"/>
                    <w:bottom w:val="nil"/>
                  </w:tcBorders>
                  <w:vAlign w:val="top"/>
                </w:tcPr>
                <w:p w14:paraId="72336035">
                  <w:pPr>
                    <w:rPr>
                      <w:rFonts w:ascii="Arial"/>
                      <w:sz w:val="21"/>
                    </w:rPr>
                  </w:pPr>
                </w:p>
              </w:tc>
              <w:tc>
                <w:tcPr>
                  <w:tcW w:w="661" w:type="dxa"/>
                  <w:vMerge w:val="continue"/>
                  <w:tcBorders>
                    <w:top w:val="nil"/>
                    <w:bottom w:val="nil"/>
                  </w:tcBorders>
                  <w:vAlign w:val="top"/>
                </w:tcPr>
                <w:p w14:paraId="657CFAA1">
                  <w:pPr>
                    <w:rPr>
                      <w:rFonts w:ascii="Arial"/>
                      <w:sz w:val="21"/>
                    </w:rPr>
                  </w:pPr>
                </w:p>
              </w:tc>
              <w:tc>
                <w:tcPr>
                  <w:tcW w:w="829" w:type="dxa"/>
                  <w:vMerge w:val="continue"/>
                  <w:tcBorders>
                    <w:top w:val="nil"/>
                    <w:bottom w:val="nil"/>
                  </w:tcBorders>
                  <w:vAlign w:val="top"/>
                </w:tcPr>
                <w:p w14:paraId="0EBFC674">
                  <w:pPr>
                    <w:rPr>
                      <w:rFonts w:ascii="Arial"/>
                      <w:sz w:val="21"/>
                    </w:rPr>
                  </w:pPr>
                </w:p>
              </w:tc>
              <w:tc>
                <w:tcPr>
                  <w:tcW w:w="894" w:type="dxa"/>
                  <w:vAlign w:val="top"/>
                </w:tcPr>
                <w:p w14:paraId="0D5F0E4A">
                  <w:pPr>
                    <w:pStyle w:val="6"/>
                    <w:spacing w:before="59" w:line="228" w:lineRule="auto"/>
                    <w:ind w:left="241"/>
                    <w:rPr>
                      <w:sz w:val="20"/>
                      <w:szCs w:val="20"/>
                    </w:rPr>
                  </w:pPr>
                  <w:r>
                    <w:rPr>
                      <w:spacing w:val="4"/>
                      <w:sz w:val="20"/>
                      <w:szCs w:val="20"/>
                    </w:rPr>
                    <w:t>氨氮</w:t>
                  </w:r>
                </w:p>
              </w:tc>
              <w:tc>
                <w:tcPr>
                  <w:tcW w:w="712" w:type="dxa"/>
                  <w:vMerge w:val="continue"/>
                  <w:tcBorders>
                    <w:top w:val="nil"/>
                    <w:bottom w:val="nil"/>
                  </w:tcBorders>
                  <w:vAlign w:val="top"/>
                </w:tcPr>
                <w:p w14:paraId="6BFC13E8">
                  <w:pPr>
                    <w:rPr>
                      <w:rFonts w:ascii="Arial"/>
                      <w:sz w:val="21"/>
                    </w:rPr>
                  </w:pPr>
                </w:p>
              </w:tc>
              <w:tc>
                <w:tcPr>
                  <w:tcW w:w="957" w:type="dxa"/>
                  <w:vMerge w:val="continue"/>
                  <w:tcBorders>
                    <w:top w:val="nil"/>
                    <w:bottom w:val="nil"/>
                  </w:tcBorders>
                  <w:vAlign w:val="top"/>
                </w:tcPr>
                <w:p w14:paraId="4CB2BF11">
                  <w:pPr>
                    <w:rPr>
                      <w:rFonts w:ascii="Arial"/>
                      <w:sz w:val="21"/>
                    </w:rPr>
                  </w:pPr>
                </w:p>
              </w:tc>
              <w:tc>
                <w:tcPr>
                  <w:tcW w:w="1001" w:type="dxa"/>
                  <w:vAlign w:val="top"/>
                </w:tcPr>
                <w:p w14:paraId="6104AD59">
                  <w:pPr>
                    <w:spacing w:before="28" w:line="274" w:lineRule="exact"/>
                    <w:ind w:left="416"/>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10</w:t>
                  </w:r>
                </w:p>
              </w:tc>
              <w:tc>
                <w:tcPr>
                  <w:tcW w:w="939" w:type="dxa"/>
                  <w:vAlign w:val="top"/>
                </w:tcPr>
                <w:p w14:paraId="4E9884DA">
                  <w:pPr>
                    <w:spacing w:before="28" w:line="274" w:lineRule="exact"/>
                    <w:ind w:left="23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0.432</w:t>
                  </w:r>
                </w:p>
              </w:tc>
              <w:tc>
                <w:tcPr>
                  <w:tcW w:w="1098" w:type="dxa"/>
                  <w:vMerge w:val="continue"/>
                  <w:tcBorders>
                    <w:top w:val="nil"/>
                    <w:bottom w:val="nil"/>
                  </w:tcBorders>
                  <w:vAlign w:val="top"/>
                </w:tcPr>
                <w:p w14:paraId="616B0A25">
                  <w:pPr>
                    <w:rPr>
                      <w:rFonts w:ascii="Arial"/>
                      <w:sz w:val="21"/>
                    </w:rPr>
                  </w:pPr>
                </w:p>
              </w:tc>
              <w:tc>
                <w:tcPr>
                  <w:tcW w:w="965" w:type="dxa"/>
                  <w:vMerge w:val="continue"/>
                  <w:tcBorders>
                    <w:top w:val="nil"/>
                    <w:bottom w:val="nil"/>
                  </w:tcBorders>
                  <w:vAlign w:val="top"/>
                </w:tcPr>
                <w:p w14:paraId="26245221">
                  <w:pPr>
                    <w:rPr>
                      <w:rFonts w:ascii="Arial"/>
                      <w:sz w:val="21"/>
                    </w:rPr>
                  </w:pPr>
                </w:p>
              </w:tc>
              <w:tc>
                <w:tcPr>
                  <w:tcW w:w="693" w:type="dxa"/>
                  <w:vMerge w:val="continue"/>
                  <w:tcBorders>
                    <w:top w:val="nil"/>
                    <w:bottom w:val="nil"/>
                  </w:tcBorders>
                  <w:vAlign w:val="top"/>
                </w:tcPr>
                <w:p w14:paraId="61DEC58F">
                  <w:pPr>
                    <w:rPr>
                      <w:rFonts w:ascii="Arial"/>
                      <w:sz w:val="21"/>
                    </w:rPr>
                  </w:pPr>
                </w:p>
              </w:tc>
              <w:tc>
                <w:tcPr>
                  <w:tcW w:w="996" w:type="dxa"/>
                  <w:vMerge w:val="continue"/>
                  <w:tcBorders>
                    <w:top w:val="nil"/>
                    <w:bottom w:val="nil"/>
                  </w:tcBorders>
                  <w:vAlign w:val="top"/>
                </w:tcPr>
                <w:p w14:paraId="482DA521">
                  <w:pPr>
                    <w:rPr>
                      <w:rFonts w:ascii="Arial"/>
                      <w:sz w:val="21"/>
                    </w:rPr>
                  </w:pPr>
                </w:p>
              </w:tc>
              <w:tc>
                <w:tcPr>
                  <w:tcW w:w="1105" w:type="dxa"/>
                  <w:vAlign w:val="top"/>
                </w:tcPr>
                <w:p w14:paraId="095ABC98">
                  <w:pPr>
                    <w:spacing w:before="28" w:line="274" w:lineRule="exact"/>
                    <w:ind w:left="469"/>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10</w:t>
                  </w:r>
                </w:p>
              </w:tc>
              <w:tc>
                <w:tcPr>
                  <w:tcW w:w="1116" w:type="dxa"/>
                  <w:vAlign w:val="top"/>
                </w:tcPr>
                <w:p w14:paraId="3F84A297">
                  <w:pPr>
                    <w:spacing w:before="28" w:line="274" w:lineRule="exact"/>
                    <w:ind w:left="327"/>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0.432</w:t>
                  </w:r>
                </w:p>
              </w:tc>
              <w:tc>
                <w:tcPr>
                  <w:tcW w:w="830" w:type="dxa"/>
                  <w:vMerge w:val="continue"/>
                  <w:tcBorders>
                    <w:top w:val="nil"/>
                    <w:bottom w:val="nil"/>
                  </w:tcBorders>
                  <w:vAlign w:val="top"/>
                </w:tcPr>
                <w:p w14:paraId="3660CE82">
                  <w:pPr>
                    <w:rPr>
                      <w:rFonts w:ascii="Arial"/>
                      <w:sz w:val="21"/>
                    </w:rPr>
                  </w:pPr>
                </w:p>
              </w:tc>
            </w:tr>
            <w:tr w14:paraId="5A57A9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917" w:type="dxa"/>
                  <w:vMerge w:val="continue"/>
                  <w:tcBorders>
                    <w:top w:val="nil"/>
                  </w:tcBorders>
                  <w:vAlign w:val="top"/>
                </w:tcPr>
                <w:p w14:paraId="75689A4B">
                  <w:pPr>
                    <w:rPr>
                      <w:rFonts w:ascii="Arial"/>
                      <w:sz w:val="21"/>
                    </w:rPr>
                  </w:pPr>
                </w:p>
              </w:tc>
              <w:tc>
                <w:tcPr>
                  <w:tcW w:w="661" w:type="dxa"/>
                  <w:vMerge w:val="continue"/>
                  <w:tcBorders>
                    <w:top w:val="nil"/>
                  </w:tcBorders>
                  <w:vAlign w:val="top"/>
                </w:tcPr>
                <w:p w14:paraId="068E30CB">
                  <w:pPr>
                    <w:rPr>
                      <w:rFonts w:ascii="Arial"/>
                      <w:sz w:val="21"/>
                    </w:rPr>
                  </w:pPr>
                </w:p>
              </w:tc>
              <w:tc>
                <w:tcPr>
                  <w:tcW w:w="829" w:type="dxa"/>
                  <w:vMerge w:val="continue"/>
                  <w:tcBorders>
                    <w:top w:val="nil"/>
                  </w:tcBorders>
                  <w:vAlign w:val="top"/>
                </w:tcPr>
                <w:p w14:paraId="60100122">
                  <w:pPr>
                    <w:rPr>
                      <w:rFonts w:ascii="Arial"/>
                      <w:sz w:val="21"/>
                    </w:rPr>
                  </w:pPr>
                </w:p>
              </w:tc>
              <w:tc>
                <w:tcPr>
                  <w:tcW w:w="894" w:type="dxa"/>
                  <w:vAlign w:val="top"/>
                </w:tcPr>
                <w:p w14:paraId="2AE25788">
                  <w:pPr>
                    <w:pStyle w:val="6"/>
                    <w:spacing w:before="59" w:line="228" w:lineRule="auto"/>
                    <w:ind w:left="136"/>
                    <w:rPr>
                      <w:sz w:val="20"/>
                      <w:szCs w:val="20"/>
                    </w:rPr>
                  </w:pPr>
                  <w:r>
                    <w:rPr>
                      <w:spacing w:val="6"/>
                      <w:sz w:val="20"/>
                      <w:szCs w:val="20"/>
                    </w:rPr>
                    <w:t>石油类</w:t>
                  </w:r>
                </w:p>
              </w:tc>
              <w:tc>
                <w:tcPr>
                  <w:tcW w:w="712" w:type="dxa"/>
                  <w:vMerge w:val="continue"/>
                  <w:tcBorders>
                    <w:top w:val="nil"/>
                    <w:bottom w:val="nil"/>
                  </w:tcBorders>
                  <w:vAlign w:val="top"/>
                </w:tcPr>
                <w:p w14:paraId="4FC9FA44">
                  <w:pPr>
                    <w:rPr>
                      <w:rFonts w:ascii="Arial"/>
                      <w:sz w:val="21"/>
                    </w:rPr>
                  </w:pPr>
                </w:p>
              </w:tc>
              <w:tc>
                <w:tcPr>
                  <w:tcW w:w="957" w:type="dxa"/>
                  <w:vMerge w:val="continue"/>
                  <w:tcBorders>
                    <w:top w:val="nil"/>
                  </w:tcBorders>
                  <w:vAlign w:val="top"/>
                </w:tcPr>
                <w:p w14:paraId="65CCF59E">
                  <w:pPr>
                    <w:rPr>
                      <w:rFonts w:ascii="Arial"/>
                      <w:sz w:val="21"/>
                    </w:rPr>
                  </w:pPr>
                </w:p>
              </w:tc>
              <w:tc>
                <w:tcPr>
                  <w:tcW w:w="1001" w:type="dxa"/>
                  <w:vAlign w:val="top"/>
                </w:tcPr>
                <w:p w14:paraId="403F0236">
                  <w:pPr>
                    <w:spacing w:before="28" w:line="274" w:lineRule="exact"/>
                    <w:ind w:left="469"/>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939" w:type="dxa"/>
                  <w:vAlign w:val="top"/>
                </w:tcPr>
                <w:p w14:paraId="5E0635FC">
                  <w:pPr>
                    <w:spacing w:before="28" w:line="274" w:lineRule="exact"/>
                    <w:ind w:left="185"/>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0.0432</w:t>
                  </w:r>
                </w:p>
              </w:tc>
              <w:tc>
                <w:tcPr>
                  <w:tcW w:w="1098" w:type="dxa"/>
                  <w:vMerge w:val="continue"/>
                  <w:tcBorders>
                    <w:top w:val="nil"/>
                  </w:tcBorders>
                  <w:vAlign w:val="top"/>
                </w:tcPr>
                <w:p w14:paraId="2602416C">
                  <w:pPr>
                    <w:rPr>
                      <w:rFonts w:ascii="Arial"/>
                      <w:sz w:val="21"/>
                    </w:rPr>
                  </w:pPr>
                </w:p>
              </w:tc>
              <w:tc>
                <w:tcPr>
                  <w:tcW w:w="965" w:type="dxa"/>
                  <w:vMerge w:val="continue"/>
                  <w:tcBorders>
                    <w:top w:val="nil"/>
                  </w:tcBorders>
                  <w:vAlign w:val="top"/>
                </w:tcPr>
                <w:p w14:paraId="1983577F">
                  <w:pPr>
                    <w:rPr>
                      <w:rFonts w:ascii="Arial"/>
                      <w:sz w:val="21"/>
                    </w:rPr>
                  </w:pPr>
                </w:p>
              </w:tc>
              <w:tc>
                <w:tcPr>
                  <w:tcW w:w="693" w:type="dxa"/>
                  <w:vMerge w:val="continue"/>
                  <w:tcBorders>
                    <w:top w:val="nil"/>
                    <w:bottom w:val="nil"/>
                  </w:tcBorders>
                  <w:vAlign w:val="top"/>
                </w:tcPr>
                <w:p w14:paraId="63B5733D">
                  <w:pPr>
                    <w:rPr>
                      <w:rFonts w:ascii="Arial"/>
                      <w:sz w:val="21"/>
                    </w:rPr>
                  </w:pPr>
                </w:p>
              </w:tc>
              <w:tc>
                <w:tcPr>
                  <w:tcW w:w="996" w:type="dxa"/>
                  <w:vMerge w:val="continue"/>
                  <w:tcBorders>
                    <w:top w:val="nil"/>
                  </w:tcBorders>
                  <w:vAlign w:val="top"/>
                </w:tcPr>
                <w:p w14:paraId="61F07EAA">
                  <w:pPr>
                    <w:rPr>
                      <w:rFonts w:ascii="Arial"/>
                      <w:sz w:val="21"/>
                    </w:rPr>
                  </w:pPr>
                </w:p>
              </w:tc>
              <w:tc>
                <w:tcPr>
                  <w:tcW w:w="1105" w:type="dxa"/>
                  <w:vAlign w:val="top"/>
                </w:tcPr>
                <w:p w14:paraId="4B080206">
                  <w:pPr>
                    <w:spacing w:before="28" w:line="274" w:lineRule="exact"/>
                    <w:ind w:left="522"/>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1116" w:type="dxa"/>
                  <w:vAlign w:val="top"/>
                </w:tcPr>
                <w:p w14:paraId="1C74F707">
                  <w:pPr>
                    <w:spacing w:before="28" w:line="274" w:lineRule="exact"/>
                    <w:ind w:left="276"/>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0.0432</w:t>
                  </w:r>
                </w:p>
              </w:tc>
              <w:tc>
                <w:tcPr>
                  <w:tcW w:w="830" w:type="dxa"/>
                  <w:vMerge w:val="continue"/>
                  <w:tcBorders>
                    <w:top w:val="nil"/>
                    <w:bottom w:val="nil"/>
                  </w:tcBorders>
                  <w:vAlign w:val="top"/>
                </w:tcPr>
                <w:p w14:paraId="0F53E2A1">
                  <w:pPr>
                    <w:rPr>
                      <w:rFonts w:ascii="Arial"/>
                      <w:sz w:val="21"/>
                    </w:rPr>
                  </w:pPr>
                </w:p>
              </w:tc>
            </w:tr>
            <w:tr w14:paraId="223CBD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917" w:type="dxa"/>
                  <w:vMerge w:val="restart"/>
                  <w:tcBorders>
                    <w:bottom w:val="nil"/>
                  </w:tcBorders>
                  <w:vAlign w:val="top"/>
                </w:tcPr>
                <w:p w14:paraId="44326FAB">
                  <w:pPr>
                    <w:spacing w:line="386" w:lineRule="auto"/>
                    <w:rPr>
                      <w:rFonts w:ascii="Arial"/>
                      <w:sz w:val="21"/>
                    </w:rPr>
                  </w:pPr>
                </w:p>
                <w:p w14:paraId="1A4DFEA1">
                  <w:pPr>
                    <w:pStyle w:val="6"/>
                    <w:spacing w:before="65" w:line="230" w:lineRule="auto"/>
                    <w:ind w:left="158"/>
                    <w:rPr>
                      <w:sz w:val="20"/>
                      <w:szCs w:val="20"/>
                    </w:rPr>
                  </w:pPr>
                  <w:r>
                    <w:rPr>
                      <w:spacing w:val="4"/>
                      <w:sz w:val="20"/>
                      <w:szCs w:val="20"/>
                    </w:rPr>
                    <w:t>员工日</w:t>
                  </w:r>
                </w:p>
                <w:p w14:paraId="508E6071">
                  <w:pPr>
                    <w:pStyle w:val="6"/>
                    <w:spacing w:before="25" w:line="228" w:lineRule="auto"/>
                    <w:ind w:left="154"/>
                    <w:rPr>
                      <w:sz w:val="20"/>
                      <w:szCs w:val="20"/>
                    </w:rPr>
                  </w:pPr>
                  <w:r>
                    <w:rPr>
                      <w:spacing w:val="5"/>
                      <w:sz w:val="20"/>
                      <w:szCs w:val="20"/>
                    </w:rPr>
                    <w:t>常用水</w:t>
                  </w:r>
                </w:p>
              </w:tc>
              <w:tc>
                <w:tcPr>
                  <w:tcW w:w="661" w:type="dxa"/>
                  <w:vMerge w:val="restart"/>
                  <w:tcBorders>
                    <w:bottom w:val="nil"/>
                  </w:tcBorders>
                  <w:vAlign w:val="top"/>
                </w:tcPr>
                <w:p w14:paraId="6391D1FA">
                  <w:pPr>
                    <w:spacing w:line="250" w:lineRule="auto"/>
                    <w:rPr>
                      <w:rFonts w:ascii="Arial"/>
                      <w:sz w:val="21"/>
                    </w:rPr>
                  </w:pPr>
                </w:p>
                <w:p w14:paraId="780D01F4">
                  <w:pPr>
                    <w:spacing w:line="250" w:lineRule="auto"/>
                    <w:rPr>
                      <w:rFonts w:ascii="Arial"/>
                      <w:sz w:val="21"/>
                    </w:rPr>
                  </w:pPr>
                </w:p>
                <w:p w14:paraId="13C271EC">
                  <w:pPr>
                    <w:spacing w:before="57" w:line="274" w:lineRule="exact"/>
                    <w:ind w:left="29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829" w:type="dxa"/>
                  <w:vMerge w:val="restart"/>
                  <w:tcBorders>
                    <w:bottom w:val="nil"/>
                  </w:tcBorders>
                  <w:vAlign w:val="top"/>
                </w:tcPr>
                <w:p w14:paraId="465AC542">
                  <w:pPr>
                    <w:spacing w:line="387" w:lineRule="auto"/>
                    <w:rPr>
                      <w:rFonts w:ascii="Arial"/>
                      <w:sz w:val="21"/>
                    </w:rPr>
                  </w:pPr>
                </w:p>
                <w:p w14:paraId="5B5A8DCF">
                  <w:pPr>
                    <w:pStyle w:val="6"/>
                    <w:spacing w:before="65" w:line="229" w:lineRule="auto"/>
                    <w:ind w:left="210"/>
                    <w:rPr>
                      <w:sz w:val="20"/>
                      <w:szCs w:val="20"/>
                    </w:rPr>
                  </w:pPr>
                  <w:r>
                    <w:rPr>
                      <w:spacing w:val="3"/>
                      <w:sz w:val="20"/>
                      <w:szCs w:val="20"/>
                    </w:rPr>
                    <w:t>生活</w:t>
                  </w:r>
                </w:p>
                <w:p w14:paraId="50E8A06A">
                  <w:pPr>
                    <w:pStyle w:val="6"/>
                    <w:spacing w:before="25" w:line="228" w:lineRule="auto"/>
                    <w:ind w:left="210"/>
                    <w:rPr>
                      <w:sz w:val="20"/>
                      <w:szCs w:val="20"/>
                    </w:rPr>
                  </w:pPr>
                  <w:r>
                    <w:rPr>
                      <w:spacing w:val="3"/>
                      <w:sz w:val="20"/>
                      <w:szCs w:val="20"/>
                    </w:rPr>
                    <w:t>污水</w:t>
                  </w:r>
                </w:p>
              </w:tc>
              <w:tc>
                <w:tcPr>
                  <w:tcW w:w="894" w:type="dxa"/>
                  <w:vAlign w:val="top"/>
                </w:tcPr>
                <w:p w14:paraId="75C7F941">
                  <w:pPr>
                    <w:spacing w:before="104" w:line="202" w:lineRule="auto"/>
                    <w:ind w:left="161"/>
                    <w:rPr>
                      <w:rFonts w:ascii="Times New Roman" w:hAnsi="Times New Roman" w:eastAsia="Times New Roman" w:cs="Times New Roman"/>
                      <w:sz w:val="13"/>
                      <w:szCs w:val="13"/>
                    </w:rPr>
                  </w:pPr>
                  <w:r>
                    <w:rPr>
                      <w:rFonts w:ascii="Times New Roman" w:hAnsi="Times New Roman" w:eastAsia="Times New Roman" w:cs="Times New Roman"/>
                      <w:spacing w:val="3"/>
                      <w:sz w:val="20"/>
                      <w:szCs w:val="20"/>
                    </w:rPr>
                    <w:t>COD</w:t>
                  </w:r>
                  <w:r>
                    <w:rPr>
                      <w:rFonts w:ascii="Times New Roman" w:hAnsi="Times New Roman" w:eastAsia="Times New Roman" w:cs="Times New Roman"/>
                      <w:spacing w:val="3"/>
                      <w:position w:val="-1"/>
                      <w:sz w:val="13"/>
                      <w:szCs w:val="13"/>
                    </w:rPr>
                    <w:t>Cr</w:t>
                  </w:r>
                </w:p>
              </w:tc>
              <w:tc>
                <w:tcPr>
                  <w:tcW w:w="712" w:type="dxa"/>
                  <w:vMerge w:val="continue"/>
                  <w:tcBorders>
                    <w:top w:val="nil"/>
                    <w:bottom w:val="nil"/>
                  </w:tcBorders>
                  <w:vAlign w:val="top"/>
                </w:tcPr>
                <w:p w14:paraId="74168511">
                  <w:pPr>
                    <w:rPr>
                      <w:rFonts w:ascii="Arial"/>
                      <w:sz w:val="21"/>
                    </w:rPr>
                  </w:pPr>
                </w:p>
              </w:tc>
              <w:tc>
                <w:tcPr>
                  <w:tcW w:w="957" w:type="dxa"/>
                  <w:vMerge w:val="restart"/>
                  <w:tcBorders>
                    <w:bottom w:val="nil"/>
                  </w:tcBorders>
                  <w:vAlign w:val="top"/>
                </w:tcPr>
                <w:p w14:paraId="22FE6E5D">
                  <w:pPr>
                    <w:spacing w:line="250" w:lineRule="auto"/>
                    <w:rPr>
                      <w:rFonts w:ascii="Arial"/>
                      <w:sz w:val="21"/>
                    </w:rPr>
                  </w:pPr>
                </w:p>
                <w:p w14:paraId="30ACAA21">
                  <w:pPr>
                    <w:spacing w:line="250" w:lineRule="auto"/>
                    <w:rPr>
                      <w:rFonts w:ascii="Arial"/>
                      <w:sz w:val="21"/>
                    </w:rPr>
                  </w:pPr>
                </w:p>
                <w:p w14:paraId="6440CCA1">
                  <w:pPr>
                    <w:spacing w:before="57" w:line="274" w:lineRule="exact"/>
                    <w:ind w:left="262"/>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172.8</w:t>
                  </w:r>
                </w:p>
              </w:tc>
              <w:tc>
                <w:tcPr>
                  <w:tcW w:w="1001" w:type="dxa"/>
                  <w:vAlign w:val="top"/>
                </w:tcPr>
                <w:p w14:paraId="4C031C16">
                  <w:pPr>
                    <w:spacing w:before="37" w:line="274" w:lineRule="exact"/>
                    <w:ind w:left="343"/>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250</w:t>
                  </w:r>
                </w:p>
              </w:tc>
              <w:tc>
                <w:tcPr>
                  <w:tcW w:w="939" w:type="dxa"/>
                  <w:vAlign w:val="top"/>
                </w:tcPr>
                <w:p w14:paraId="473ECBE1">
                  <w:pPr>
                    <w:spacing w:before="37" w:line="274" w:lineRule="exact"/>
                    <w:ind w:left="185"/>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0.0432</w:t>
                  </w:r>
                </w:p>
              </w:tc>
              <w:tc>
                <w:tcPr>
                  <w:tcW w:w="1098" w:type="dxa"/>
                  <w:vMerge w:val="restart"/>
                  <w:tcBorders>
                    <w:bottom w:val="nil"/>
                  </w:tcBorders>
                  <w:vAlign w:val="top"/>
                </w:tcPr>
                <w:p w14:paraId="297A6EC0">
                  <w:pPr>
                    <w:spacing w:line="386" w:lineRule="auto"/>
                    <w:rPr>
                      <w:rFonts w:ascii="Arial"/>
                      <w:sz w:val="21"/>
                    </w:rPr>
                  </w:pPr>
                </w:p>
                <w:p w14:paraId="785A1983">
                  <w:pPr>
                    <w:pStyle w:val="6"/>
                    <w:spacing w:before="65" w:line="254" w:lineRule="auto"/>
                    <w:ind w:left="239" w:right="130" w:hanging="97"/>
                    <w:rPr>
                      <w:sz w:val="20"/>
                      <w:szCs w:val="20"/>
                    </w:rPr>
                  </w:pPr>
                  <w:r>
                    <w:rPr>
                      <w:spacing w:val="4"/>
                      <w:sz w:val="20"/>
                      <w:szCs w:val="20"/>
                    </w:rPr>
                    <w:t>（三级化</w:t>
                  </w:r>
                  <w:r>
                    <w:rPr>
                      <w:spacing w:val="2"/>
                      <w:sz w:val="20"/>
                      <w:szCs w:val="20"/>
                    </w:rPr>
                    <w:t xml:space="preserve"> 粪池）</w:t>
                  </w:r>
                </w:p>
              </w:tc>
              <w:tc>
                <w:tcPr>
                  <w:tcW w:w="965" w:type="dxa"/>
                  <w:vMerge w:val="restart"/>
                  <w:tcBorders>
                    <w:bottom w:val="nil"/>
                  </w:tcBorders>
                  <w:vAlign w:val="top"/>
                </w:tcPr>
                <w:p w14:paraId="7EAF6116">
                  <w:pPr>
                    <w:spacing w:line="250" w:lineRule="auto"/>
                    <w:rPr>
                      <w:rFonts w:ascii="Arial"/>
                      <w:sz w:val="21"/>
                    </w:rPr>
                  </w:pPr>
                </w:p>
                <w:p w14:paraId="366BB720">
                  <w:pPr>
                    <w:spacing w:line="250" w:lineRule="auto"/>
                    <w:rPr>
                      <w:rFonts w:ascii="Arial"/>
                      <w:sz w:val="21"/>
                    </w:rPr>
                  </w:pPr>
                </w:p>
                <w:p w14:paraId="44EE15C1">
                  <w:pPr>
                    <w:spacing w:before="57" w:line="274" w:lineRule="exact"/>
                    <w:ind w:left="45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693" w:type="dxa"/>
                  <w:vMerge w:val="continue"/>
                  <w:tcBorders>
                    <w:top w:val="nil"/>
                    <w:bottom w:val="nil"/>
                  </w:tcBorders>
                  <w:vAlign w:val="top"/>
                </w:tcPr>
                <w:p w14:paraId="19D1D220">
                  <w:pPr>
                    <w:rPr>
                      <w:rFonts w:ascii="Arial"/>
                      <w:sz w:val="21"/>
                    </w:rPr>
                  </w:pPr>
                </w:p>
              </w:tc>
              <w:tc>
                <w:tcPr>
                  <w:tcW w:w="996" w:type="dxa"/>
                  <w:vMerge w:val="restart"/>
                  <w:tcBorders>
                    <w:bottom w:val="nil"/>
                  </w:tcBorders>
                  <w:vAlign w:val="top"/>
                </w:tcPr>
                <w:p w14:paraId="05CDDAB3">
                  <w:pPr>
                    <w:spacing w:line="250" w:lineRule="auto"/>
                    <w:rPr>
                      <w:rFonts w:ascii="Arial"/>
                      <w:sz w:val="21"/>
                    </w:rPr>
                  </w:pPr>
                </w:p>
                <w:p w14:paraId="0F7F8F4C">
                  <w:pPr>
                    <w:spacing w:line="250" w:lineRule="auto"/>
                    <w:rPr>
                      <w:rFonts w:ascii="Arial"/>
                      <w:sz w:val="21"/>
                    </w:rPr>
                  </w:pPr>
                </w:p>
                <w:p w14:paraId="2A7D7E66">
                  <w:pPr>
                    <w:spacing w:before="57" w:line="274" w:lineRule="exact"/>
                    <w:ind w:left="285"/>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172.8</w:t>
                  </w:r>
                </w:p>
              </w:tc>
              <w:tc>
                <w:tcPr>
                  <w:tcW w:w="1105" w:type="dxa"/>
                  <w:vAlign w:val="top"/>
                </w:tcPr>
                <w:p w14:paraId="64A8BFBA">
                  <w:pPr>
                    <w:spacing w:before="37" w:line="274" w:lineRule="exact"/>
                    <w:ind w:left="448"/>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40</w:t>
                  </w:r>
                </w:p>
              </w:tc>
              <w:tc>
                <w:tcPr>
                  <w:tcW w:w="1116" w:type="dxa"/>
                  <w:vAlign w:val="top"/>
                </w:tcPr>
                <w:p w14:paraId="7089E99E">
                  <w:pPr>
                    <w:spacing w:before="37" w:line="274" w:lineRule="exact"/>
                    <w:ind w:left="276"/>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0.0069</w:t>
                  </w:r>
                </w:p>
              </w:tc>
              <w:tc>
                <w:tcPr>
                  <w:tcW w:w="830" w:type="dxa"/>
                  <w:vMerge w:val="continue"/>
                  <w:tcBorders>
                    <w:top w:val="nil"/>
                    <w:bottom w:val="nil"/>
                  </w:tcBorders>
                  <w:vAlign w:val="top"/>
                </w:tcPr>
                <w:p w14:paraId="4805F5FF">
                  <w:pPr>
                    <w:rPr>
                      <w:rFonts w:ascii="Arial"/>
                      <w:sz w:val="21"/>
                    </w:rPr>
                  </w:pPr>
                </w:p>
              </w:tc>
            </w:tr>
            <w:tr w14:paraId="2E938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17" w:type="dxa"/>
                  <w:vMerge w:val="continue"/>
                  <w:tcBorders>
                    <w:top w:val="nil"/>
                    <w:bottom w:val="nil"/>
                  </w:tcBorders>
                  <w:vAlign w:val="top"/>
                </w:tcPr>
                <w:p w14:paraId="7199F532">
                  <w:pPr>
                    <w:rPr>
                      <w:rFonts w:ascii="Arial"/>
                      <w:sz w:val="21"/>
                    </w:rPr>
                  </w:pPr>
                </w:p>
              </w:tc>
              <w:tc>
                <w:tcPr>
                  <w:tcW w:w="661" w:type="dxa"/>
                  <w:vMerge w:val="continue"/>
                  <w:tcBorders>
                    <w:top w:val="nil"/>
                    <w:bottom w:val="nil"/>
                  </w:tcBorders>
                  <w:vAlign w:val="top"/>
                </w:tcPr>
                <w:p w14:paraId="542DE40E">
                  <w:pPr>
                    <w:rPr>
                      <w:rFonts w:ascii="Arial"/>
                      <w:sz w:val="21"/>
                    </w:rPr>
                  </w:pPr>
                </w:p>
              </w:tc>
              <w:tc>
                <w:tcPr>
                  <w:tcW w:w="829" w:type="dxa"/>
                  <w:vMerge w:val="continue"/>
                  <w:tcBorders>
                    <w:top w:val="nil"/>
                    <w:bottom w:val="nil"/>
                  </w:tcBorders>
                  <w:vAlign w:val="top"/>
                </w:tcPr>
                <w:p w14:paraId="73616BEA">
                  <w:pPr>
                    <w:rPr>
                      <w:rFonts w:ascii="Arial"/>
                      <w:sz w:val="21"/>
                    </w:rPr>
                  </w:pPr>
                </w:p>
              </w:tc>
              <w:tc>
                <w:tcPr>
                  <w:tcW w:w="894" w:type="dxa"/>
                  <w:vAlign w:val="top"/>
                </w:tcPr>
                <w:p w14:paraId="58C6B1E8">
                  <w:pPr>
                    <w:spacing w:before="102" w:line="205" w:lineRule="auto"/>
                    <w:ind w:left="191"/>
                    <w:rPr>
                      <w:rFonts w:ascii="Times New Roman" w:hAnsi="Times New Roman" w:eastAsia="Times New Roman" w:cs="Times New Roman"/>
                      <w:sz w:val="13"/>
                      <w:szCs w:val="13"/>
                    </w:rPr>
                  </w:pPr>
                  <w:r>
                    <w:rPr>
                      <w:rFonts w:ascii="Times New Roman" w:hAnsi="Times New Roman" w:eastAsia="Times New Roman" w:cs="Times New Roman"/>
                      <w:spacing w:val="5"/>
                      <w:sz w:val="20"/>
                      <w:szCs w:val="20"/>
                    </w:rPr>
                    <w:t>BOD</w:t>
                  </w:r>
                  <w:r>
                    <w:rPr>
                      <w:rFonts w:ascii="Times New Roman" w:hAnsi="Times New Roman" w:eastAsia="Times New Roman" w:cs="Times New Roman"/>
                      <w:spacing w:val="5"/>
                      <w:position w:val="-1"/>
                      <w:sz w:val="13"/>
                      <w:szCs w:val="13"/>
                    </w:rPr>
                    <w:t>5</w:t>
                  </w:r>
                </w:p>
              </w:tc>
              <w:tc>
                <w:tcPr>
                  <w:tcW w:w="712" w:type="dxa"/>
                  <w:vMerge w:val="continue"/>
                  <w:tcBorders>
                    <w:top w:val="nil"/>
                    <w:bottom w:val="nil"/>
                  </w:tcBorders>
                  <w:vAlign w:val="top"/>
                </w:tcPr>
                <w:p w14:paraId="330D9E89">
                  <w:pPr>
                    <w:rPr>
                      <w:rFonts w:ascii="Arial"/>
                      <w:sz w:val="21"/>
                    </w:rPr>
                  </w:pPr>
                </w:p>
              </w:tc>
              <w:tc>
                <w:tcPr>
                  <w:tcW w:w="957" w:type="dxa"/>
                  <w:vMerge w:val="continue"/>
                  <w:tcBorders>
                    <w:top w:val="nil"/>
                    <w:bottom w:val="nil"/>
                  </w:tcBorders>
                  <w:vAlign w:val="top"/>
                </w:tcPr>
                <w:p w14:paraId="3D74C700">
                  <w:pPr>
                    <w:rPr>
                      <w:rFonts w:ascii="Arial"/>
                      <w:sz w:val="21"/>
                    </w:rPr>
                  </w:pPr>
                </w:p>
              </w:tc>
              <w:tc>
                <w:tcPr>
                  <w:tcW w:w="1001" w:type="dxa"/>
                  <w:vAlign w:val="top"/>
                </w:tcPr>
                <w:p w14:paraId="7E4DFFBB">
                  <w:pPr>
                    <w:spacing w:before="36" w:line="274" w:lineRule="exact"/>
                    <w:ind w:left="363"/>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150</w:t>
                  </w:r>
                </w:p>
              </w:tc>
              <w:tc>
                <w:tcPr>
                  <w:tcW w:w="939" w:type="dxa"/>
                  <w:vAlign w:val="top"/>
                </w:tcPr>
                <w:p w14:paraId="1CCCEABF">
                  <w:pPr>
                    <w:spacing w:before="36" w:line="274" w:lineRule="exact"/>
                    <w:ind w:left="185"/>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0.0259</w:t>
                  </w:r>
                </w:p>
              </w:tc>
              <w:tc>
                <w:tcPr>
                  <w:tcW w:w="1098" w:type="dxa"/>
                  <w:vMerge w:val="continue"/>
                  <w:tcBorders>
                    <w:top w:val="nil"/>
                    <w:bottom w:val="nil"/>
                  </w:tcBorders>
                  <w:vAlign w:val="top"/>
                </w:tcPr>
                <w:p w14:paraId="682EFB49">
                  <w:pPr>
                    <w:rPr>
                      <w:rFonts w:ascii="Arial"/>
                      <w:sz w:val="21"/>
                    </w:rPr>
                  </w:pPr>
                </w:p>
              </w:tc>
              <w:tc>
                <w:tcPr>
                  <w:tcW w:w="965" w:type="dxa"/>
                  <w:vMerge w:val="continue"/>
                  <w:tcBorders>
                    <w:top w:val="nil"/>
                    <w:bottom w:val="nil"/>
                  </w:tcBorders>
                  <w:vAlign w:val="top"/>
                </w:tcPr>
                <w:p w14:paraId="72AF2A1A">
                  <w:pPr>
                    <w:rPr>
                      <w:rFonts w:ascii="Arial"/>
                      <w:sz w:val="21"/>
                    </w:rPr>
                  </w:pPr>
                </w:p>
              </w:tc>
              <w:tc>
                <w:tcPr>
                  <w:tcW w:w="693" w:type="dxa"/>
                  <w:vMerge w:val="continue"/>
                  <w:tcBorders>
                    <w:top w:val="nil"/>
                    <w:bottom w:val="nil"/>
                  </w:tcBorders>
                  <w:vAlign w:val="top"/>
                </w:tcPr>
                <w:p w14:paraId="3BF6614A">
                  <w:pPr>
                    <w:rPr>
                      <w:rFonts w:ascii="Arial"/>
                      <w:sz w:val="21"/>
                    </w:rPr>
                  </w:pPr>
                </w:p>
              </w:tc>
              <w:tc>
                <w:tcPr>
                  <w:tcW w:w="996" w:type="dxa"/>
                  <w:vMerge w:val="continue"/>
                  <w:tcBorders>
                    <w:top w:val="nil"/>
                    <w:bottom w:val="nil"/>
                  </w:tcBorders>
                  <w:vAlign w:val="top"/>
                </w:tcPr>
                <w:p w14:paraId="42EFF840">
                  <w:pPr>
                    <w:rPr>
                      <w:rFonts w:ascii="Arial"/>
                      <w:sz w:val="21"/>
                    </w:rPr>
                  </w:pPr>
                </w:p>
              </w:tc>
              <w:tc>
                <w:tcPr>
                  <w:tcW w:w="1105" w:type="dxa"/>
                  <w:vAlign w:val="top"/>
                </w:tcPr>
                <w:p w14:paraId="6F90C931">
                  <w:pPr>
                    <w:spacing w:before="36" w:line="274" w:lineRule="exact"/>
                    <w:ind w:left="469"/>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10</w:t>
                  </w:r>
                </w:p>
              </w:tc>
              <w:tc>
                <w:tcPr>
                  <w:tcW w:w="1116" w:type="dxa"/>
                  <w:vAlign w:val="top"/>
                </w:tcPr>
                <w:p w14:paraId="56164282">
                  <w:pPr>
                    <w:spacing w:before="36" w:line="274" w:lineRule="exact"/>
                    <w:ind w:left="276"/>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0.0017</w:t>
                  </w:r>
                </w:p>
              </w:tc>
              <w:tc>
                <w:tcPr>
                  <w:tcW w:w="830" w:type="dxa"/>
                  <w:vMerge w:val="continue"/>
                  <w:tcBorders>
                    <w:top w:val="nil"/>
                    <w:bottom w:val="nil"/>
                  </w:tcBorders>
                  <w:vAlign w:val="top"/>
                </w:tcPr>
                <w:p w14:paraId="4881001F">
                  <w:pPr>
                    <w:rPr>
                      <w:rFonts w:ascii="Arial"/>
                      <w:sz w:val="21"/>
                    </w:rPr>
                  </w:pPr>
                </w:p>
              </w:tc>
            </w:tr>
            <w:tr w14:paraId="428C14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917" w:type="dxa"/>
                  <w:vMerge w:val="continue"/>
                  <w:tcBorders>
                    <w:top w:val="nil"/>
                    <w:bottom w:val="nil"/>
                  </w:tcBorders>
                  <w:vAlign w:val="top"/>
                </w:tcPr>
                <w:p w14:paraId="449929AA">
                  <w:pPr>
                    <w:rPr>
                      <w:rFonts w:ascii="Arial"/>
                      <w:sz w:val="21"/>
                    </w:rPr>
                  </w:pPr>
                </w:p>
              </w:tc>
              <w:tc>
                <w:tcPr>
                  <w:tcW w:w="661" w:type="dxa"/>
                  <w:vMerge w:val="continue"/>
                  <w:tcBorders>
                    <w:top w:val="nil"/>
                    <w:bottom w:val="nil"/>
                  </w:tcBorders>
                  <w:vAlign w:val="top"/>
                </w:tcPr>
                <w:p w14:paraId="2C125A09">
                  <w:pPr>
                    <w:rPr>
                      <w:rFonts w:ascii="Arial"/>
                      <w:sz w:val="21"/>
                    </w:rPr>
                  </w:pPr>
                </w:p>
              </w:tc>
              <w:tc>
                <w:tcPr>
                  <w:tcW w:w="829" w:type="dxa"/>
                  <w:vMerge w:val="continue"/>
                  <w:tcBorders>
                    <w:top w:val="nil"/>
                    <w:bottom w:val="nil"/>
                  </w:tcBorders>
                  <w:vAlign w:val="top"/>
                </w:tcPr>
                <w:p w14:paraId="753E3DCA">
                  <w:pPr>
                    <w:rPr>
                      <w:rFonts w:ascii="Arial"/>
                      <w:sz w:val="21"/>
                    </w:rPr>
                  </w:pPr>
                </w:p>
              </w:tc>
              <w:tc>
                <w:tcPr>
                  <w:tcW w:w="894" w:type="dxa"/>
                  <w:vAlign w:val="top"/>
                </w:tcPr>
                <w:p w14:paraId="1F639A57">
                  <w:pPr>
                    <w:spacing w:before="103" w:line="195" w:lineRule="auto"/>
                    <w:ind w:left="33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SS</w:t>
                  </w:r>
                </w:p>
              </w:tc>
              <w:tc>
                <w:tcPr>
                  <w:tcW w:w="712" w:type="dxa"/>
                  <w:vMerge w:val="continue"/>
                  <w:tcBorders>
                    <w:top w:val="nil"/>
                    <w:bottom w:val="nil"/>
                  </w:tcBorders>
                  <w:vAlign w:val="top"/>
                </w:tcPr>
                <w:p w14:paraId="0997B683">
                  <w:pPr>
                    <w:rPr>
                      <w:rFonts w:ascii="Arial"/>
                      <w:sz w:val="21"/>
                    </w:rPr>
                  </w:pPr>
                </w:p>
              </w:tc>
              <w:tc>
                <w:tcPr>
                  <w:tcW w:w="957" w:type="dxa"/>
                  <w:vMerge w:val="continue"/>
                  <w:tcBorders>
                    <w:top w:val="nil"/>
                    <w:bottom w:val="nil"/>
                  </w:tcBorders>
                  <w:vAlign w:val="top"/>
                </w:tcPr>
                <w:p w14:paraId="33E1423C">
                  <w:pPr>
                    <w:rPr>
                      <w:rFonts w:ascii="Arial"/>
                      <w:sz w:val="21"/>
                    </w:rPr>
                  </w:pPr>
                </w:p>
              </w:tc>
              <w:tc>
                <w:tcPr>
                  <w:tcW w:w="1001" w:type="dxa"/>
                  <w:vAlign w:val="top"/>
                </w:tcPr>
                <w:p w14:paraId="473BB87A">
                  <w:pPr>
                    <w:spacing w:before="36" w:line="274" w:lineRule="exact"/>
                    <w:ind w:left="363"/>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150</w:t>
                  </w:r>
                </w:p>
              </w:tc>
              <w:tc>
                <w:tcPr>
                  <w:tcW w:w="939" w:type="dxa"/>
                  <w:vAlign w:val="top"/>
                </w:tcPr>
                <w:p w14:paraId="3A88BBF2">
                  <w:pPr>
                    <w:spacing w:before="36" w:line="274" w:lineRule="exact"/>
                    <w:ind w:left="185"/>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0.0259</w:t>
                  </w:r>
                </w:p>
              </w:tc>
              <w:tc>
                <w:tcPr>
                  <w:tcW w:w="1098" w:type="dxa"/>
                  <w:vMerge w:val="continue"/>
                  <w:tcBorders>
                    <w:top w:val="nil"/>
                    <w:bottom w:val="nil"/>
                  </w:tcBorders>
                  <w:vAlign w:val="top"/>
                </w:tcPr>
                <w:p w14:paraId="792A122F">
                  <w:pPr>
                    <w:rPr>
                      <w:rFonts w:ascii="Arial"/>
                      <w:sz w:val="21"/>
                    </w:rPr>
                  </w:pPr>
                </w:p>
              </w:tc>
              <w:tc>
                <w:tcPr>
                  <w:tcW w:w="965" w:type="dxa"/>
                  <w:vMerge w:val="continue"/>
                  <w:tcBorders>
                    <w:top w:val="nil"/>
                    <w:bottom w:val="nil"/>
                  </w:tcBorders>
                  <w:vAlign w:val="top"/>
                </w:tcPr>
                <w:p w14:paraId="66B2CF39">
                  <w:pPr>
                    <w:rPr>
                      <w:rFonts w:ascii="Arial"/>
                      <w:sz w:val="21"/>
                    </w:rPr>
                  </w:pPr>
                </w:p>
              </w:tc>
              <w:tc>
                <w:tcPr>
                  <w:tcW w:w="693" w:type="dxa"/>
                  <w:vMerge w:val="continue"/>
                  <w:tcBorders>
                    <w:top w:val="nil"/>
                    <w:bottom w:val="nil"/>
                  </w:tcBorders>
                  <w:vAlign w:val="top"/>
                </w:tcPr>
                <w:p w14:paraId="698D88BE">
                  <w:pPr>
                    <w:rPr>
                      <w:rFonts w:ascii="Arial"/>
                      <w:sz w:val="21"/>
                    </w:rPr>
                  </w:pPr>
                </w:p>
              </w:tc>
              <w:tc>
                <w:tcPr>
                  <w:tcW w:w="996" w:type="dxa"/>
                  <w:vMerge w:val="continue"/>
                  <w:tcBorders>
                    <w:top w:val="nil"/>
                    <w:bottom w:val="nil"/>
                  </w:tcBorders>
                  <w:vAlign w:val="top"/>
                </w:tcPr>
                <w:p w14:paraId="49CE7DFA">
                  <w:pPr>
                    <w:rPr>
                      <w:rFonts w:ascii="Arial"/>
                      <w:sz w:val="21"/>
                    </w:rPr>
                  </w:pPr>
                </w:p>
              </w:tc>
              <w:tc>
                <w:tcPr>
                  <w:tcW w:w="1105" w:type="dxa"/>
                  <w:vAlign w:val="top"/>
                </w:tcPr>
                <w:p w14:paraId="47248B8A">
                  <w:pPr>
                    <w:spacing w:before="36" w:line="274" w:lineRule="exact"/>
                    <w:ind w:left="469"/>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10</w:t>
                  </w:r>
                </w:p>
              </w:tc>
              <w:tc>
                <w:tcPr>
                  <w:tcW w:w="1116" w:type="dxa"/>
                  <w:vAlign w:val="top"/>
                </w:tcPr>
                <w:p w14:paraId="35012DB6">
                  <w:pPr>
                    <w:spacing w:before="36" w:line="274" w:lineRule="exact"/>
                    <w:ind w:left="276"/>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0.0017</w:t>
                  </w:r>
                </w:p>
              </w:tc>
              <w:tc>
                <w:tcPr>
                  <w:tcW w:w="830" w:type="dxa"/>
                  <w:vMerge w:val="continue"/>
                  <w:tcBorders>
                    <w:top w:val="nil"/>
                    <w:bottom w:val="nil"/>
                  </w:tcBorders>
                  <w:vAlign w:val="top"/>
                </w:tcPr>
                <w:p w14:paraId="3A3D7F1B">
                  <w:pPr>
                    <w:rPr>
                      <w:rFonts w:ascii="Arial"/>
                      <w:sz w:val="21"/>
                    </w:rPr>
                  </w:pPr>
                </w:p>
              </w:tc>
            </w:tr>
            <w:tr w14:paraId="1EBC7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917" w:type="dxa"/>
                  <w:vMerge w:val="continue"/>
                  <w:tcBorders>
                    <w:top w:val="nil"/>
                  </w:tcBorders>
                  <w:vAlign w:val="top"/>
                </w:tcPr>
                <w:p w14:paraId="1EAC2772">
                  <w:pPr>
                    <w:rPr>
                      <w:rFonts w:ascii="Arial"/>
                      <w:sz w:val="21"/>
                    </w:rPr>
                  </w:pPr>
                </w:p>
              </w:tc>
              <w:tc>
                <w:tcPr>
                  <w:tcW w:w="661" w:type="dxa"/>
                  <w:vMerge w:val="continue"/>
                  <w:tcBorders>
                    <w:top w:val="nil"/>
                  </w:tcBorders>
                  <w:vAlign w:val="top"/>
                </w:tcPr>
                <w:p w14:paraId="57364026">
                  <w:pPr>
                    <w:rPr>
                      <w:rFonts w:ascii="Arial"/>
                      <w:sz w:val="21"/>
                    </w:rPr>
                  </w:pPr>
                </w:p>
              </w:tc>
              <w:tc>
                <w:tcPr>
                  <w:tcW w:w="829" w:type="dxa"/>
                  <w:vMerge w:val="continue"/>
                  <w:tcBorders>
                    <w:top w:val="nil"/>
                  </w:tcBorders>
                  <w:vAlign w:val="top"/>
                </w:tcPr>
                <w:p w14:paraId="22AD099F">
                  <w:pPr>
                    <w:rPr>
                      <w:rFonts w:ascii="Arial"/>
                      <w:sz w:val="21"/>
                    </w:rPr>
                  </w:pPr>
                </w:p>
              </w:tc>
              <w:tc>
                <w:tcPr>
                  <w:tcW w:w="894" w:type="dxa"/>
                  <w:vAlign w:val="top"/>
                </w:tcPr>
                <w:p w14:paraId="3EB79A99">
                  <w:pPr>
                    <w:spacing w:before="107" w:line="236" w:lineRule="auto"/>
                    <w:ind w:left="144"/>
                    <w:rPr>
                      <w:rFonts w:ascii="Times New Roman" w:hAnsi="Times New Roman" w:eastAsia="Times New Roman" w:cs="Times New Roman"/>
                      <w:sz w:val="20"/>
                      <w:szCs w:val="20"/>
                    </w:rPr>
                  </w:pPr>
                  <w:r>
                    <w:rPr>
                      <w:rFonts w:ascii="Times New Roman" w:hAnsi="Times New Roman" w:eastAsia="Times New Roman" w:cs="Times New Roman"/>
                      <w:sz w:val="20"/>
                      <w:szCs w:val="20"/>
                    </w:rPr>
                    <w:t>NH</w:t>
                  </w:r>
                  <w:r>
                    <w:rPr>
                      <w:rFonts w:ascii="Times New Roman" w:hAnsi="Times New Roman" w:eastAsia="Times New Roman" w:cs="Times New Roman"/>
                      <w:spacing w:val="10"/>
                      <w:sz w:val="13"/>
                      <w:szCs w:val="13"/>
                    </w:rPr>
                    <w:t>3</w:t>
                  </w:r>
                  <w:r>
                    <w:rPr>
                      <w:rFonts w:ascii="Times New Roman" w:hAnsi="Times New Roman" w:eastAsia="Times New Roman" w:cs="Times New Roman"/>
                      <w:spacing w:val="10"/>
                      <w:sz w:val="20"/>
                      <w:szCs w:val="20"/>
                    </w:rPr>
                    <w:t>-N</w:t>
                  </w:r>
                </w:p>
              </w:tc>
              <w:tc>
                <w:tcPr>
                  <w:tcW w:w="712" w:type="dxa"/>
                  <w:vMerge w:val="continue"/>
                  <w:tcBorders>
                    <w:top w:val="nil"/>
                  </w:tcBorders>
                  <w:vAlign w:val="top"/>
                </w:tcPr>
                <w:p w14:paraId="51019FCC">
                  <w:pPr>
                    <w:rPr>
                      <w:rFonts w:ascii="Arial"/>
                      <w:sz w:val="21"/>
                    </w:rPr>
                  </w:pPr>
                </w:p>
              </w:tc>
              <w:tc>
                <w:tcPr>
                  <w:tcW w:w="957" w:type="dxa"/>
                  <w:vMerge w:val="continue"/>
                  <w:tcBorders>
                    <w:top w:val="nil"/>
                  </w:tcBorders>
                  <w:vAlign w:val="top"/>
                </w:tcPr>
                <w:p w14:paraId="1B472C95">
                  <w:pPr>
                    <w:rPr>
                      <w:rFonts w:ascii="Arial"/>
                      <w:sz w:val="21"/>
                    </w:rPr>
                  </w:pPr>
                </w:p>
              </w:tc>
              <w:tc>
                <w:tcPr>
                  <w:tcW w:w="1001" w:type="dxa"/>
                  <w:vAlign w:val="top"/>
                </w:tcPr>
                <w:p w14:paraId="3DD7105F">
                  <w:pPr>
                    <w:spacing w:before="38" w:line="274" w:lineRule="exact"/>
                    <w:ind w:left="396"/>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20</w:t>
                  </w:r>
                </w:p>
              </w:tc>
              <w:tc>
                <w:tcPr>
                  <w:tcW w:w="939" w:type="dxa"/>
                  <w:vAlign w:val="top"/>
                </w:tcPr>
                <w:p w14:paraId="380C3F8F">
                  <w:pPr>
                    <w:spacing w:before="38" w:line="274" w:lineRule="exact"/>
                    <w:ind w:left="185"/>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0.0035</w:t>
                  </w:r>
                </w:p>
              </w:tc>
              <w:tc>
                <w:tcPr>
                  <w:tcW w:w="1098" w:type="dxa"/>
                  <w:vMerge w:val="continue"/>
                  <w:tcBorders>
                    <w:top w:val="nil"/>
                  </w:tcBorders>
                  <w:vAlign w:val="top"/>
                </w:tcPr>
                <w:p w14:paraId="3DFD8125">
                  <w:pPr>
                    <w:rPr>
                      <w:rFonts w:ascii="Arial"/>
                      <w:sz w:val="21"/>
                    </w:rPr>
                  </w:pPr>
                </w:p>
              </w:tc>
              <w:tc>
                <w:tcPr>
                  <w:tcW w:w="965" w:type="dxa"/>
                  <w:vMerge w:val="continue"/>
                  <w:tcBorders>
                    <w:top w:val="nil"/>
                  </w:tcBorders>
                  <w:vAlign w:val="top"/>
                </w:tcPr>
                <w:p w14:paraId="01996DF8">
                  <w:pPr>
                    <w:rPr>
                      <w:rFonts w:ascii="Arial"/>
                      <w:sz w:val="21"/>
                    </w:rPr>
                  </w:pPr>
                </w:p>
              </w:tc>
              <w:tc>
                <w:tcPr>
                  <w:tcW w:w="693" w:type="dxa"/>
                  <w:vMerge w:val="continue"/>
                  <w:tcBorders>
                    <w:top w:val="nil"/>
                  </w:tcBorders>
                  <w:vAlign w:val="top"/>
                </w:tcPr>
                <w:p w14:paraId="0BAFE9E8">
                  <w:pPr>
                    <w:rPr>
                      <w:rFonts w:ascii="Arial"/>
                      <w:sz w:val="21"/>
                    </w:rPr>
                  </w:pPr>
                </w:p>
              </w:tc>
              <w:tc>
                <w:tcPr>
                  <w:tcW w:w="996" w:type="dxa"/>
                  <w:vMerge w:val="continue"/>
                  <w:tcBorders>
                    <w:top w:val="nil"/>
                  </w:tcBorders>
                  <w:vAlign w:val="top"/>
                </w:tcPr>
                <w:p w14:paraId="7EB055CB">
                  <w:pPr>
                    <w:rPr>
                      <w:rFonts w:ascii="Arial"/>
                      <w:sz w:val="21"/>
                    </w:rPr>
                  </w:pPr>
                </w:p>
              </w:tc>
              <w:tc>
                <w:tcPr>
                  <w:tcW w:w="1105" w:type="dxa"/>
                  <w:vAlign w:val="top"/>
                </w:tcPr>
                <w:p w14:paraId="05BE53E2">
                  <w:pPr>
                    <w:spacing w:before="107" w:line="192" w:lineRule="auto"/>
                    <w:ind w:left="508"/>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116" w:type="dxa"/>
                  <w:vAlign w:val="top"/>
                </w:tcPr>
                <w:p w14:paraId="62C000BA">
                  <w:pPr>
                    <w:spacing w:before="38" w:line="274" w:lineRule="exact"/>
                    <w:ind w:left="276"/>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0.0009</w:t>
                  </w:r>
                </w:p>
              </w:tc>
              <w:tc>
                <w:tcPr>
                  <w:tcW w:w="830" w:type="dxa"/>
                  <w:vMerge w:val="continue"/>
                  <w:tcBorders>
                    <w:top w:val="nil"/>
                  </w:tcBorders>
                  <w:vAlign w:val="top"/>
                </w:tcPr>
                <w:p w14:paraId="1A0B9A33">
                  <w:pPr>
                    <w:rPr>
                      <w:rFonts w:ascii="Arial"/>
                      <w:sz w:val="21"/>
                    </w:rPr>
                  </w:pPr>
                </w:p>
              </w:tc>
            </w:tr>
            <w:tr w14:paraId="7DE29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3713" w:type="dxa"/>
                  <w:gridSpan w:val="15"/>
                  <w:vAlign w:val="top"/>
                </w:tcPr>
                <w:p w14:paraId="69EB1383">
                  <w:pPr>
                    <w:pStyle w:val="6"/>
                    <w:spacing w:before="70" w:line="228" w:lineRule="auto"/>
                    <w:ind w:left="118"/>
                    <w:rPr>
                      <w:sz w:val="20"/>
                      <w:szCs w:val="20"/>
                    </w:rPr>
                  </w:pPr>
                  <w:r>
                    <w:rPr>
                      <w:spacing w:val="9"/>
                      <w:sz w:val="20"/>
                      <w:szCs w:val="20"/>
                    </w:rPr>
                    <w:t>备注：对于新（改、扩）建工程污染源源强核算，应为最大值</w:t>
                  </w:r>
                </w:p>
              </w:tc>
            </w:tr>
          </w:tbl>
          <w:p w14:paraId="36C17C05">
            <w:pPr>
              <w:pStyle w:val="6"/>
              <w:spacing w:line="357" w:lineRule="auto"/>
              <w:ind w:left="118" w:right="102" w:firstLine="488"/>
              <w:jc w:val="both"/>
            </w:pPr>
            <w:r>
              <w:rPr>
                <w:spacing w:val="-3"/>
              </w:rPr>
              <w:t>员工生活污水经三级化粪池处理达到广东省《水污染物排放</w:t>
            </w:r>
            <w:r>
              <w:rPr>
                <w:spacing w:val="-4"/>
              </w:rPr>
              <w:t>限值》（</w:t>
            </w:r>
            <w:r>
              <w:rPr>
                <w:rFonts w:ascii="Times New Roman" w:hAnsi="Times New Roman" w:eastAsia="Times New Roman" w:cs="Times New Roman"/>
                <w:spacing w:val="-4"/>
              </w:rPr>
              <w:t>DB44/26-2001</w:t>
            </w:r>
            <w:r>
              <w:rPr>
                <w:spacing w:val="-4"/>
              </w:rPr>
              <w:t>）中第二时段三级标准后经过市政管网排入海</w:t>
            </w:r>
            <w:r>
              <w:t xml:space="preserve"> </w:t>
            </w:r>
            <w:r>
              <w:rPr>
                <w:spacing w:val="-1"/>
              </w:rPr>
              <w:t>丰县城污水处理厂进行处理，处理达到《城镇污水处理厂污染物排放标准》（</w:t>
            </w:r>
            <w:r>
              <w:rPr>
                <w:rFonts w:ascii="Times New Roman" w:hAnsi="Times New Roman" w:eastAsia="Times New Roman" w:cs="Times New Roman"/>
                <w:spacing w:val="-1"/>
              </w:rPr>
              <w:t>GB18918-2002</w:t>
            </w:r>
            <w:r>
              <w:rPr>
                <w:spacing w:val="-1"/>
              </w:rPr>
              <w:t>）一级</w:t>
            </w:r>
            <w:r>
              <w:rPr>
                <w:spacing w:val="-58"/>
              </w:rPr>
              <w:t xml:space="preserve"> </w:t>
            </w:r>
            <w:r>
              <w:rPr>
                <w:rFonts w:ascii="Times New Roman" w:hAnsi="Times New Roman" w:eastAsia="Times New Roman" w:cs="Times New Roman"/>
                <w:spacing w:val="-1"/>
              </w:rPr>
              <w:t xml:space="preserve">A </w:t>
            </w:r>
            <w:r>
              <w:rPr>
                <w:spacing w:val="-2"/>
              </w:rPr>
              <w:t>标准及广东省《水污染物排放</w:t>
            </w:r>
            <w:r>
              <w:t xml:space="preserve"> 限值》（</w:t>
            </w:r>
            <w:r>
              <w:rPr>
                <w:rFonts w:ascii="Times New Roman" w:hAnsi="Times New Roman" w:eastAsia="Times New Roman" w:cs="Times New Roman"/>
              </w:rPr>
              <w:t>DB44/26-2001</w:t>
            </w:r>
            <w:r>
              <w:t>）一级</w:t>
            </w:r>
            <w:r>
              <w:rPr>
                <w:spacing w:val="-1"/>
              </w:rPr>
              <w:t>标准的较严值后排入丽江。</w:t>
            </w:r>
          </w:p>
        </w:tc>
      </w:tr>
    </w:tbl>
    <w:p w14:paraId="03393BF7">
      <w:pPr>
        <w:pStyle w:val="2"/>
      </w:pPr>
    </w:p>
    <w:p w14:paraId="6AEFE802">
      <w:pPr>
        <w:sectPr>
          <w:footerReference r:id="rId26" w:type="default"/>
          <w:pgSz w:w="16839" w:h="11906"/>
          <w:pgMar w:top="1012" w:right="1305" w:bottom="1490" w:left="1588" w:header="0" w:footer="1253" w:gutter="0"/>
          <w:cols w:space="720" w:num="1"/>
        </w:sectPr>
      </w:pPr>
    </w:p>
    <w:tbl>
      <w:tblPr>
        <w:tblStyle w:val="5"/>
        <w:tblW w:w="929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90"/>
      </w:tblGrid>
      <w:tr w14:paraId="16BFAEE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635" w:hRule="atLeast"/>
        </w:trPr>
        <w:tc>
          <w:tcPr>
            <w:tcW w:w="9290" w:type="dxa"/>
            <w:vAlign w:val="top"/>
          </w:tcPr>
          <w:p w14:paraId="02F0774D">
            <w:pPr>
              <w:pStyle w:val="6"/>
              <w:spacing w:before="39" w:line="221" w:lineRule="auto"/>
              <w:ind w:left="593"/>
            </w:pPr>
            <w:r>
              <w:rPr>
                <w:rFonts w:ascii="Times New Roman" w:hAnsi="Times New Roman" w:eastAsia="Times New Roman" w:cs="Times New Roman"/>
                <w:b/>
                <w:bCs/>
                <w:spacing w:val="-10"/>
              </w:rPr>
              <w:t>2</w:t>
            </w:r>
            <w:r>
              <w:rPr>
                <w:rFonts w:ascii="Times New Roman" w:hAnsi="Times New Roman" w:eastAsia="Times New Roman" w:cs="Times New Roman"/>
                <w:b/>
                <w:bCs/>
                <w:spacing w:val="-32"/>
              </w:rPr>
              <w:t xml:space="preserve"> </w:t>
            </w:r>
            <w:r>
              <w:rPr>
                <w:b/>
                <w:bCs/>
                <w:spacing w:val="-10"/>
              </w:rPr>
              <w:t>、废气</w:t>
            </w:r>
          </w:p>
          <w:p w14:paraId="1D28364B">
            <w:pPr>
              <w:pStyle w:val="6"/>
              <w:spacing w:before="143" w:line="360" w:lineRule="exact"/>
              <w:ind w:left="609"/>
            </w:pPr>
            <w:r>
              <w:rPr>
                <w:spacing w:val="-3"/>
                <w:position w:val="2"/>
              </w:rPr>
              <w:t>（</w:t>
            </w:r>
            <w:r>
              <w:rPr>
                <w:rFonts w:ascii="Times New Roman" w:hAnsi="Times New Roman" w:eastAsia="Times New Roman" w:cs="Times New Roman"/>
                <w:spacing w:val="-3"/>
                <w:position w:val="2"/>
              </w:rPr>
              <w:t>1</w:t>
            </w:r>
            <w:r>
              <w:rPr>
                <w:spacing w:val="-3"/>
                <w:position w:val="2"/>
              </w:rPr>
              <w:t>）切割、水磨粉尘</w:t>
            </w:r>
          </w:p>
          <w:p w14:paraId="241701BE">
            <w:pPr>
              <w:pStyle w:val="6"/>
              <w:spacing w:before="146" w:line="359" w:lineRule="auto"/>
              <w:ind w:left="116" w:right="26" w:firstLine="481"/>
            </w:pPr>
            <w:r>
              <w:rPr>
                <w:spacing w:val="-2"/>
              </w:rPr>
              <w:t>本项目在切割、水磨工序过程中会产生一定量粉尘。项目原材料花岗岩制品年产量</w:t>
            </w:r>
            <w:r>
              <w:rPr>
                <w:spacing w:val="10"/>
              </w:rPr>
              <w:t xml:space="preserve"> </w:t>
            </w:r>
            <w:r>
              <w:rPr>
                <w:spacing w:val="-2"/>
              </w:rPr>
              <w:t>为</w:t>
            </w:r>
            <w:r>
              <w:rPr>
                <w:spacing w:val="-50"/>
              </w:rPr>
              <w:t xml:space="preserve"> </w:t>
            </w:r>
            <w:r>
              <w:rPr>
                <w:rFonts w:ascii="Times New Roman" w:hAnsi="Times New Roman" w:eastAsia="Times New Roman" w:cs="Times New Roman"/>
                <w:spacing w:val="-2"/>
              </w:rPr>
              <w:t>2000m</w:t>
            </w:r>
            <w:r>
              <w:rPr>
                <w:rFonts w:ascii="Times New Roman" w:hAnsi="Times New Roman" w:eastAsia="Times New Roman" w:cs="Times New Roman"/>
                <w:spacing w:val="-2"/>
                <w:position w:val="7"/>
                <w:sz w:val="15"/>
                <w:szCs w:val="15"/>
              </w:rPr>
              <w:t>3</w:t>
            </w:r>
            <w:r>
              <w:rPr>
                <w:rFonts w:ascii="Times New Roman" w:hAnsi="Times New Roman" w:eastAsia="Times New Roman" w:cs="Times New Roman"/>
                <w:spacing w:val="-10"/>
                <w:position w:val="7"/>
                <w:sz w:val="15"/>
                <w:szCs w:val="15"/>
              </w:rPr>
              <w:t xml:space="preserve"> </w:t>
            </w:r>
            <w:r>
              <w:rPr>
                <w:spacing w:val="-2"/>
              </w:rPr>
              <w:t>，参考《第二次全国污染源普查产排污核算系数手册（试用版）》</w:t>
            </w:r>
            <w:r>
              <w:rPr>
                <w:rFonts w:ascii="Times New Roman" w:hAnsi="Times New Roman" w:eastAsia="Times New Roman" w:cs="Times New Roman"/>
                <w:spacing w:val="-2"/>
              </w:rPr>
              <w:t>“303</w:t>
            </w:r>
            <w:r>
              <w:rPr>
                <w:spacing w:val="-2"/>
              </w:rPr>
              <w:t>砖瓦、</w:t>
            </w:r>
            <w:r>
              <w:t xml:space="preserve"> </w:t>
            </w:r>
            <w:r>
              <w:rPr>
                <w:spacing w:val="-1"/>
              </w:rPr>
              <w:t>石材等建筑材料制造行业系数手册</w:t>
            </w:r>
            <w:r>
              <w:rPr>
                <w:rFonts w:ascii="Times New Roman" w:hAnsi="Times New Roman" w:eastAsia="Times New Roman" w:cs="Times New Roman"/>
                <w:spacing w:val="-1"/>
              </w:rPr>
              <w:t>”</w:t>
            </w:r>
            <w:r>
              <w:rPr>
                <w:spacing w:val="-1"/>
              </w:rPr>
              <w:t>中</w:t>
            </w:r>
            <w:r>
              <w:rPr>
                <w:rFonts w:ascii="Times New Roman" w:hAnsi="Times New Roman" w:eastAsia="Times New Roman" w:cs="Times New Roman"/>
                <w:spacing w:val="-1"/>
              </w:rPr>
              <w:t xml:space="preserve">“3032  </w:t>
            </w:r>
            <w:r>
              <w:rPr>
                <w:spacing w:val="-1"/>
              </w:rPr>
              <w:t>建筑用石加工行业</w:t>
            </w:r>
            <w:r>
              <w:rPr>
                <w:rFonts w:ascii="Times New Roman" w:hAnsi="Times New Roman" w:eastAsia="Times New Roman" w:cs="Times New Roman"/>
                <w:spacing w:val="-1"/>
              </w:rPr>
              <w:t>”</w:t>
            </w:r>
            <w:r>
              <w:rPr>
                <w:rFonts w:ascii="Times New Roman" w:hAnsi="Times New Roman" w:eastAsia="Times New Roman" w:cs="Times New Roman"/>
                <w:spacing w:val="-35"/>
              </w:rPr>
              <w:t xml:space="preserve"> </w:t>
            </w:r>
            <w:r>
              <w:rPr>
                <w:spacing w:val="-1"/>
              </w:rPr>
              <w:t>，本项目切割、水</w:t>
            </w:r>
            <w:r>
              <w:rPr>
                <w:spacing w:val="-2"/>
              </w:rPr>
              <w:t>磨粉</w:t>
            </w:r>
            <w:r>
              <w:t xml:space="preserve"> </w:t>
            </w:r>
            <w:r>
              <w:rPr>
                <w:spacing w:val="-2"/>
              </w:rPr>
              <w:t>尘产污系数取</w:t>
            </w:r>
            <w:r>
              <w:rPr>
                <w:spacing w:val="-38"/>
              </w:rPr>
              <w:t xml:space="preserve"> </w:t>
            </w:r>
            <w:r>
              <w:rPr>
                <w:rFonts w:ascii="Times New Roman" w:hAnsi="Times New Roman" w:eastAsia="Times New Roman" w:cs="Times New Roman"/>
                <w:spacing w:val="-2"/>
              </w:rPr>
              <w:t>2.08kg/</w:t>
            </w:r>
            <w:r>
              <w:rPr>
                <w:spacing w:val="-2"/>
              </w:rPr>
              <w:t>立方米</w:t>
            </w:r>
            <w:r>
              <w:rPr>
                <w:rFonts w:ascii="Times New Roman" w:hAnsi="Times New Roman" w:eastAsia="Times New Roman" w:cs="Times New Roman"/>
                <w:spacing w:val="-2"/>
              </w:rPr>
              <w:t>-</w:t>
            </w:r>
            <w:r>
              <w:rPr>
                <w:spacing w:val="-2"/>
              </w:rPr>
              <w:t>产品，根据企业提供的资料，切割的量占原料的</w:t>
            </w:r>
            <w:r>
              <w:rPr>
                <w:spacing w:val="-32"/>
              </w:rPr>
              <w:t xml:space="preserve"> </w:t>
            </w:r>
            <w:r>
              <w:rPr>
                <w:rFonts w:ascii="Times New Roman" w:hAnsi="Times New Roman" w:eastAsia="Times New Roman" w:cs="Times New Roman"/>
                <w:spacing w:val="-2"/>
              </w:rPr>
              <w:t>10%</w:t>
            </w:r>
            <w:r>
              <w:rPr>
                <w:rFonts w:ascii="Times New Roman" w:hAnsi="Times New Roman" w:eastAsia="Times New Roman" w:cs="Times New Roman"/>
                <w:spacing w:val="-35"/>
              </w:rPr>
              <w:t xml:space="preserve"> </w:t>
            </w:r>
            <w:r>
              <w:rPr>
                <w:spacing w:val="-2"/>
              </w:rPr>
              <w:t>，需</w:t>
            </w:r>
            <w:r>
              <w:t xml:space="preserve">  </w:t>
            </w:r>
            <w:r>
              <w:rPr>
                <w:spacing w:val="-1"/>
              </w:rPr>
              <w:t>要水磨的量约占原料的</w:t>
            </w:r>
            <w:r>
              <w:rPr>
                <w:spacing w:val="-49"/>
              </w:rPr>
              <w:t xml:space="preserve"> </w:t>
            </w:r>
            <w:r>
              <w:rPr>
                <w:rFonts w:ascii="Times New Roman" w:hAnsi="Times New Roman" w:eastAsia="Times New Roman" w:cs="Times New Roman"/>
                <w:spacing w:val="-1"/>
              </w:rPr>
              <w:t>5%</w:t>
            </w:r>
            <w:r>
              <w:rPr>
                <w:rFonts w:ascii="Times New Roman" w:hAnsi="Times New Roman" w:eastAsia="Times New Roman" w:cs="Times New Roman"/>
                <w:spacing w:val="-34"/>
              </w:rPr>
              <w:t xml:space="preserve"> </w:t>
            </w:r>
            <w:r>
              <w:rPr>
                <w:spacing w:val="-1"/>
              </w:rPr>
              <w:t>，则切割、水磨粉尘产生量为</w:t>
            </w:r>
            <w:r>
              <w:rPr>
                <w:rFonts w:ascii="Times New Roman" w:hAnsi="Times New Roman" w:eastAsia="Times New Roman" w:cs="Times New Roman"/>
                <w:spacing w:val="-1"/>
              </w:rPr>
              <w:t>0.62</w:t>
            </w:r>
            <w:r>
              <w:rPr>
                <w:rFonts w:ascii="Times New Roman" w:hAnsi="Times New Roman" w:eastAsia="Times New Roman" w:cs="Times New Roman"/>
                <w:spacing w:val="-2"/>
              </w:rPr>
              <w:t>4t/a</w:t>
            </w:r>
            <w:r>
              <w:rPr>
                <w:spacing w:val="-2"/>
              </w:rPr>
              <w:t>，本项目切割、水磨工</w:t>
            </w:r>
            <w:r>
              <w:t xml:space="preserve"> </w:t>
            </w:r>
            <w:r>
              <w:rPr>
                <w:spacing w:val="-2"/>
              </w:rPr>
              <w:t>序均为湿法作业，即生产过程使用循环水喷淋加工部位，颗粒物直接被石材表面的水捕</w:t>
            </w:r>
            <w:r>
              <w:rPr>
                <w:spacing w:val="16"/>
              </w:rPr>
              <w:t xml:space="preserve"> </w:t>
            </w:r>
            <w:r>
              <w:rPr>
                <w:spacing w:val="-2"/>
              </w:rPr>
              <w:t>集后经导流渠流至沉淀池内，根据实际生产情况分析，由于石材表面附着循环水，在加</w:t>
            </w:r>
            <w:r>
              <w:rPr>
                <w:spacing w:val="16"/>
              </w:rPr>
              <w:t xml:space="preserve"> </w:t>
            </w:r>
            <w:r>
              <w:t>工过程产生的粉尘颗粒物因含有水分，不易起尘，绝大部分被循环水捕集进入沉淀池，</w:t>
            </w:r>
            <w:r>
              <w:rPr>
                <w:spacing w:val="16"/>
              </w:rPr>
              <w:t xml:space="preserve"> </w:t>
            </w:r>
            <w:r>
              <w:rPr>
                <w:spacing w:val="-8"/>
              </w:rPr>
              <w:t>其余少量的粉尘颗粒物散逸出去。根据《第二次全国污染源普查产排污核算系数手册（试</w:t>
            </w:r>
            <w:r>
              <w:rPr>
                <w:spacing w:val="12"/>
              </w:rPr>
              <w:t xml:space="preserve"> </w:t>
            </w:r>
            <w:r>
              <w:rPr>
                <w:spacing w:val="2"/>
              </w:rPr>
              <w:t>用版）》</w:t>
            </w:r>
            <w:r>
              <w:rPr>
                <w:rFonts w:ascii="Times New Roman" w:hAnsi="Times New Roman" w:eastAsia="Times New Roman" w:cs="Times New Roman"/>
                <w:spacing w:val="2"/>
              </w:rPr>
              <w:t>“303</w:t>
            </w:r>
            <w:r>
              <w:rPr>
                <w:spacing w:val="2"/>
              </w:rPr>
              <w:t>砖瓦、石材等建筑材料制造行业系数手册</w:t>
            </w:r>
            <w:r>
              <w:rPr>
                <w:rFonts w:ascii="Times New Roman" w:hAnsi="Times New Roman" w:eastAsia="Times New Roman" w:cs="Times New Roman"/>
                <w:spacing w:val="2"/>
              </w:rPr>
              <w:t>”</w:t>
            </w:r>
            <w:r>
              <w:rPr>
                <w:spacing w:val="2"/>
              </w:rPr>
              <w:t>中</w:t>
            </w:r>
            <w:r>
              <w:rPr>
                <w:rFonts w:ascii="Times New Roman" w:hAnsi="Times New Roman" w:eastAsia="Times New Roman" w:cs="Times New Roman"/>
                <w:spacing w:val="2"/>
              </w:rPr>
              <w:t xml:space="preserve">“3032  </w:t>
            </w:r>
            <w:r>
              <w:rPr>
                <w:spacing w:val="2"/>
              </w:rPr>
              <w:t>建筑用石加工行业</w:t>
            </w:r>
            <w:r>
              <w:rPr>
                <w:rFonts w:ascii="Times New Roman" w:hAnsi="Times New Roman" w:eastAsia="Times New Roman" w:cs="Times New Roman"/>
                <w:spacing w:val="2"/>
              </w:rPr>
              <w:t>”</w:t>
            </w:r>
            <w:r>
              <w:rPr>
                <w:rFonts w:ascii="Times New Roman" w:hAnsi="Times New Roman" w:eastAsia="Times New Roman" w:cs="Times New Roman"/>
                <w:spacing w:val="3"/>
              </w:rPr>
              <w:t xml:space="preserve">    </w:t>
            </w:r>
            <w:r>
              <w:rPr>
                <w:spacing w:val="-2"/>
              </w:rPr>
              <w:t>可知，</w:t>
            </w:r>
            <w:r>
              <w:rPr>
                <w:rFonts w:ascii="Times New Roman" w:hAnsi="Times New Roman" w:eastAsia="Times New Roman" w:cs="Times New Roman"/>
                <w:spacing w:val="-2"/>
              </w:rPr>
              <w:t>“</w:t>
            </w:r>
            <w:r>
              <w:rPr>
                <w:spacing w:val="-2"/>
              </w:rPr>
              <w:t>湿法喷淋</w:t>
            </w:r>
            <w:r>
              <w:rPr>
                <w:rFonts w:ascii="Times New Roman" w:hAnsi="Times New Roman" w:eastAsia="Times New Roman" w:cs="Times New Roman"/>
                <w:spacing w:val="-2"/>
              </w:rPr>
              <w:t>”</w:t>
            </w:r>
            <w:r>
              <w:rPr>
                <w:spacing w:val="-2"/>
              </w:rPr>
              <w:t>除尘效率为</w:t>
            </w:r>
            <w:r>
              <w:rPr>
                <w:rFonts w:ascii="Times New Roman" w:hAnsi="Times New Roman" w:eastAsia="Times New Roman" w:cs="Times New Roman"/>
                <w:spacing w:val="-2"/>
              </w:rPr>
              <w:t>90%</w:t>
            </w:r>
            <w:r>
              <w:rPr>
                <w:rFonts w:ascii="Times New Roman" w:hAnsi="Times New Roman" w:eastAsia="Times New Roman" w:cs="Times New Roman"/>
                <w:spacing w:val="-19"/>
              </w:rPr>
              <w:t xml:space="preserve"> </w:t>
            </w:r>
            <w:r>
              <w:rPr>
                <w:spacing w:val="-2"/>
              </w:rPr>
              <w:t>，约</w:t>
            </w:r>
            <w:r>
              <w:rPr>
                <w:spacing w:val="-32"/>
              </w:rPr>
              <w:t xml:space="preserve"> </w:t>
            </w:r>
            <w:r>
              <w:rPr>
                <w:rFonts w:ascii="Times New Roman" w:hAnsi="Times New Roman" w:eastAsia="Times New Roman" w:cs="Times New Roman"/>
                <w:spacing w:val="-2"/>
              </w:rPr>
              <w:t>10%</w:t>
            </w:r>
            <w:r>
              <w:rPr>
                <w:spacing w:val="-2"/>
              </w:rPr>
              <w:t>粉尘在厂区范围内以无组织形式排放，则切</w:t>
            </w:r>
            <w:r>
              <w:t xml:space="preserve"> </w:t>
            </w:r>
            <w:r>
              <w:rPr>
                <w:spacing w:val="-1"/>
              </w:rPr>
              <w:t>割、水磨粉尘排放量为</w:t>
            </w:r>
            <w:r>
              <w:rPr>
                <w:spacing w:val="-50"/>
              </w:rPr>
              <w:t xml:space="preserve"> </w:t>
            </w:r>
            <w:r>
              <w:rPr>
                <w:rFonts w:ascii="Times New Roman" w:hAnsi="Times New Roman" w:eastAsia="Times New Roman" w:cs="Times New Roman"/>
                <w:spacing w:val="-1"/>
              </w:rPr>
              <w:t>0.062t/a</w:t>
            </w:r>
            <w:r>
              <w:rPr>
                <w:spacing w:val="-1"/>
              </w:rPr>
              <w:t>。</w:t>
            </w:r>
          </w:p>
          <w:p w14:paraId="5A000686">
            <w:pPr>
              <w:pStyle w:val="6"/>
              <w:spacing w:before="1" w:line="211" w:lineRule="auto"/>
              <w:ind w:left="3171"/>
            </w:pPr>
            <w:r>
              <w:rPr>
                <w:b/>
                <w:bCs/>
                <w:spacing w:val="-2"/>
              </w:rPr>
              <w:t>表</w:t>
            </w:r>
            <w:r>
              <w:rPr>
                <w:rFonts w:ascii="Times New Roman" w:hAnsi="Times New Roman" w:eastAsia="Times New Roman" w:cs="Times New Roman"/>
                <w:b/>
                <w:bCs/>
                <w:spacing w:val="-2"/>
              </w:rPr>
              <w:t xml:space="preserve">5-5    </w:t>
            </w:r>
            <w:r>
              <w:rPr>
                <w:b/>
                <w:bCs/>
                <w:spacing w:val="-2"/>
              </w:rPr>
              <w:t>本项目粉尘产排情况</w:t>
            </w:r>
          </w:p>
          <w:tbl>
            <w:tblPr>
              <w:tblStyle w:val="5"/>
              <w:tblW w:w="9064"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5"/>
              <w:gridCol w:w="1811"/>
              <w:gridCol w:w="1811"/>
              <w:gridCol w:w="1811"/>
              <w:gridCol w:w="1816"/>
            </w:tblGrid>
            <w:tr w14:paraId="316BE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815" w:type="dxa"/>
                  <w:vAlign w:val="top"/>
                </w:tcPr>
                <w:p w14:paraId="3A01684E">
                  <w:pPr>
                    <w:pStyle w:val="6"/>
                    <w:spacing w:before="55" w:line="229" w:lineRule="auto"/>
                    <w:ind w:left="600"/>
                    <w:rPr>
                      <w:sz w:val="20"/>
                      <w:szCs w:val="20"/>
                    </w:rPr>
                  </w:pPr>
                  <w:r>
                    <w:rPr>
                      <w:spacing w:val="6"/>
                      <w:sz w:val="20"/>
                      <w:szCs w:val="20"/>
                    </w:rPr>
                    <w:t>污染源</w:t>
                  </w:r>
                </w:p>
              </w:tc>
              <w:tc>
                <w:tcPr>
                  <w:tcW w:w="1811" w:type="dxa"/>
                  <w:vAlign w:val="top"/>
                </w:tcPr>
                <w:p w14:paraId="5E498DBB">
                  <w:pPr>
                    <w:pStyle w:val="6"/>
                    <w:spacing w:before="55" w:line="228" w:lineRule="auto"/>
                    <w:ind w:left="595"/>
                    <w:rPr>
                      <w:sz w:val="20"/>
                      <w:szCs w:val="20"/>
                    </w:rPr>
                  </w:pPr>
                  <w:r>
                    <w:rPr>
                      <w:spacing w:val="6"/>
                      <w:sz w:val="20"/>
                      <w:szCs w:val="20"/>
                    </w:rPr>
                    <w:t>产生量</w:t>
                  </w:r>
                </w:p>
              </w:tc>
              <w:tc>
                <w:tcPr>
                  <w:tcW w:w="1811" w:type="dxa"/>
                  <w:vAlign w:val="top"/>
                </w:tcPr>
                <w:p w14:paraId="6309F9AF">
                  <w:pPr>
                    <w:pStyle w:val="6"/>
                    <w:spacing w:before="55" w:line="230" w:lineRule="auto"/>
                    <w:ind w:left="600"/>
                    <w:rPr>
                      <w:sz w:val="20"/>
                      <w:szCs w:val="20"/>
                    </w:rPr>
                  </w:pPr>
                  <w:r>
                    <w:rPr>
                      <w:spacing w:val="5"/>
                      <w:sz w:val="20"/>
                      <w:szCs w:val="20"/>
                    </w:rPr>
                    <w:t>消减量</w:t>
                  </w:r>
                </w:p>
              </w:tc>
              <w:tc>
                <w:tcPr>
                  <w:tcW w:w="1811" w:type="dxa"/>
                  <w:vAlign w:val="top"/>
                </w:tcPr>
                <w:p w14:paraId="76BB1FAC">
                  <w:pPr>
                    <w:pStyle w:val="6"/>
                    <w:spacing w:before="55" w:line="230" w:lineRule="auto"/>
                    <w:ind w:left="597"/>
                    <w:rPr>
                      <w:sz w:val="20"/>
                      <w:szCs w:val="20"/>
                    </w:rPr>
                  </w:pPr>
                  <w:r>
                    <w:rPr>
                      <w:spacing w:val="6"/>
                      <w:sz w:val="20"/>
                      <w:szCs w:val="20"/>
                    </w:rPr>
                    <w:t>排放量</w:t>
                  </w:r>
                </w:p>
              </w:tc>
              <w:tc>
                <w:tcPr>
                  <w:tcW w:w="1816" w:type="dxa"/>
                  <w:vAlign w:val="top"/>
                </w:tcPr>
                <w:p w14:paraId="515BF5BD">
                  <w:pPr>
                    <w:pStyle w:val="6"/>
                    <w:spacing w:before="55" w:line="228" w:lineRule="auto"/>
                    <w:ind w:left="492"/>
                    <w:rPr>
                      <w:sz w:val="20"/>
                      <w:szCs w:val="20"/>
                    </w:rPr>
                  </w:pPr>
                  <w:r>
                    <w:rPr>
                      <w:spacing w:val="7"/>
                      <w:sz w:val="20"/>
                      <w:szCs w:val="20"/>
                    </w:rPr>
                    <w:t>排放速率</w:t>
                  </w:r>
                </w:p>
              </w:tc>
            </w:tr>
            <w:tr w14:paraId="7B28E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15" w:type="dxa"/>
                  <w:vAlign w:val="top"/>
                </w:tcPr>
                <w:p w14:paraId="690BB8E6">
                  <w:pPr>
                    <w:pStyle w:val="6"/>
                    <w:spacing w:before="52" w:line="228" w:lineRule="auto"/>
                    <w:ind w:left="492"/>
                    <w:rPr>
                      <w:sz w:val="20"/>
                      <w:szCs w:val="20"/>
                    </w:rPr>
                  </w:pPr>
                  <w:r>
                    <w:rPr>
                      <w:spacing w:val="7"/>
                      <w:sz w:val="20"/>
                      <w:szCs w:val="20"/>
                    </w:rPr>
                    <w:t>切割粉尘</w:t>
                  </w:r>
                </w:p>
              </w:tc>
              <w:tc>
                <w:tcPr>
                  <w:tcW w:w="1811" w:type="dxa"/>
                  <w:vAlign w:val="top"/>
                </w:tcPr>
                <w:p w14:paraId="0B5E59B1">
                  <w:pPr>
                    <w:spacing w:before="21" w:line="274" w:lineRule="exact"/>
                    <w:ind w:left="568"/>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0.416t/a</w:t>
                  </w:r>
                </w:p>
              </w:tc>
              <w:tc>
                <w:tcPr>
                  <w:tcW w:w="1811" w:type="dxa"/>
                  <w:vAlign w:val="top"/>
                </w:tcPr>
                <w:p w14:paraId="479561A4">
                  <w:pPr>
                    <w:spacing w:before="21" w:line="274" w:lineRule="exact"/>
                    <w:ind w:left="569"/>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0.375t/a</w:t>
                  </w:r>
                </w:p>
              </w:tc>
              <w:tc>
                <w:tcPr>
                  <w:tcW w:w="1811" w:type="dxa"/>
                  <w:vAlign w:val="top"/>
                </w:tcPr>
                <w:p w14:paraId="5DF54009">
                  <w:pPr>
                    <w:spacing w:before="21" w:line="274" w:lineRule="exact"/>
                    <w:ind w:left="57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0.041t/a</w:t>
                  </w:r>
                </w:p>
              </w:tc>
              <w:tc>
                <w:tcPr>
                  <w:tcW w:w="1816" w:type="dxa"/>
                  <w:vAlign w:val="top"/>
                </w:tcPr>
                <w:p w14:paraId="45B49058">
                  <w:pPr>
                    <w:spacing w:before="21" w:line="274" w:lineRule="exact"/>
                    <w:ind w:left="437"/>
                    <w:rPr>
                      <w:rFonts w:ascii="Times New Roman" w:hAnsi="Times New Roman" w:eastAsia="Times New Roman" w:cs="Times New Roman"/>
                      <w:sz w:val="20"/>
                      <w:szCs w:val="20"/>
                    </w:rPr>
                  </w:pPr>
                  <w:r>
                    <w:rPr>
                      <w:rFonts w:ascii="Times New Roman" w:hAnsi="Times New Roman" w:eastAsia="Times New Roman" w:cs="Times New Roman"/>
                      <w:spacing w:val="4"/>
                      <w:position w:val="3"/>
                      <w:sz w:val="20"/>
                      <w:szCs w:val="20"/>
                    </w:rPr>
                    <w:t>0.0171</w:t>
                  </w:r>
                  <w:r>
                    <w:rPr>
                      <w:rFonts w:ascii="Times New Roman" w:hAnsi="Times New Roman" w:eastAsia="Times New Roman" w:cs="Times New Roman"/>
                      <w:position w:val="3"/>
                      <w:sz w:val="20"/>
                      <w:szCs w:val="20"/>
                    </w:rPr>
                    <w:t>kg</w:t>
                  </w:r>
                  <w:r>
                    <w:rPr>
                      <w:rFonts w:ascii="Times New Roman" w:hAnsi="Times New Roman" w:eastAsia="Times New Roman" w:cs="Times New Roman"/>
                      <w:spacing w:val="4"/>
                      <w:position w:val="3"/>
                      <w:sz w:val="20"/>
                      <w:szCs w:val="20"/>
                    </w:rPr>
                    <w:t>/h</w:t>
                  </w:r>
                </w:p>
              </w:tc>
            </w:tr>
            <w:tr w14:paraId="726A1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815" w:type="dxa"/>
                  <w:vAlign w:val="top"/>
                </w:tcPr>
                <w:p w14:paraId="243293B2">
                  <w:pPr>
                    <w:pStyle w:val="6"/>
                    <w:spacing w:before="54" w:line="228" w:lineRule="auto"/>
                    <w:ind w:left="495"/>
                    <w:rPr>
                      <w:sz w:val="20"/>
                      <w:szCs w:val="20"/>
                    </w:rPr>
                  </w:pPr>
                  <w:r>
                    <w:rPr>
                      <w:spacing w:val="6"/>
                      <w:sz w:val="20"/>
                      <w:szCs w:val="20"/>
                    </w:rPr>
                    <w:t>水磨粉尘</w:t>
                  </w:r>
                </w:p>
              </w:tc>
              <w:tc>
                <w:tcPr>
                  <w:tcW w:w="1811" w:type="dxa"/>
                  <w:vAlign w:val="top"/>
                </w:tcPr>
                <w:p w14:paraId="2A14756D">
                  <w:pPr>
                    <w:spacing w:before="23" w:line="274" w:lineRule="exact"/>
                    <w:ind w:left="568"/>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0.208t/a</w:t>
                  </w:r>
                </w:p>
              </w:tc>
              <w:tc>
                <w:tcPr>
                  <w:tcW w:w="1811" w:type="dxa"/>
                  <w:vAlign w:val="top"/>
                </w:tcPr>
                <w:p w14:paraId="429D99F4">
                  <w:pPr>
                    <w:spacing w:before="23" w:line="274" w:lineRule="exact"/>
                    <w:ind w:left="569"/>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0.187t/a</w:t>
                  </w:r>
                </w:p>
              </w:tc>
              <w:tc>
                <w:tcPr>
                  <w:tcW w:w="1811" w:type="dxa"/>
                  <w:vAlign w:val="top"/>
                </w:tcPr>
                <w:p w14:paraId="5D687ABF">
                  <w:pPr>
                    <w:spacing w:before="23" w:line="274" w:lineRule="exact"/>
                    <w:ind w:left="57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0.021t/a</w:t>
                  </w:r>
                </w:p>
              </w:tc>
              <w:tc>
                <w:tcPr>
                  <w:tcW w:w="1816" w:type="dxa"/>
                  <w:vAlign w:val="top"/>
                </w:tcPr>
                <w:p w14:paraId="6A181951">
                  <w:pPr>
                    <w:spacing w:before="23" w:line="274" w:lineRule="exact"/>
                    <w:ind w:left="437"/>
                    <w:rPr>
                      <w:rFonts w:ascii="Times New Roman" w:hAnsi="Times New Roman" w:eastAsia="Times New Roman" w:cs="Times New Roman"/>
                      <w:sz w:val="20"/>
                      <w:szCs w:val="20"/>
                    </w:rPr>
                  </w:pPr>
                  <w:r>
                    <w:rPr>
                      <w:rFonts w:ascii="Times New Roman" w:hAnsi="Times New Roman" w:eastAsia="Times New Roman" w:cs="Times New Roman"/>
                      <w:spacing w:val="4"/>
                      <w:position w:val="3"/>
                      <w:sz w:val="20"/>
                      <w:szCs w:val="20"/>
                    </w:rPr>
                    <w:t>0.0087</w:t>
                  </w:r>
                  <w:r>
                    <w:rPr>
                      <w:rFonts w:ascii="Times New Roman" w:hAnsi="Times New Roman" w:eastAsia="Times New Roman" w:cs="Times New Roman"/>
                      <w:position w:val="3"/>
                      <w:sz w:val="20"/>
                      <w:szCs w:val="20"/>
                    </w:rPr>
                    <w:t>kg</w:t>
                  </w:r>
                  <w:r>
                    <w:rPr>
                      <w:rFonts w:ascii="Times New Roman" w:hAnsi="Times New Roman" w:eastAsia="Times New Roman" w:cs="Times New Roman"/>
                      <w:spacing w:val="4"/>
                      <w:position w:val="3"/>
                      <w:sz w:val="20"/>
                      <w:szCs w:val="20"/>
                    </w:rPr>
                    <w:t>/h</w:t>
                  </w:r>
                </w:p>
              </w:tc>
            </w:tr>
            <w:tr w14:paraId="00EBD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815" w:type="dxa"/>
                  <w:vAlign w:val="top"/>
                </w:tcPr>
                <w:p w14:paraId="0E2D698A">
                  <w:pPr>
                    <w:pStyle w:val="6"/>
                    <w:spacing w:before="59" w:line="230" w:lineRule="auto"/>
                    <w:ind w:left="704"/>
                    <w:rPr>
                      <w:sz w:val="20"/>
                      <w:szCs w:val="20"/>
                    </w:rPr>
                  </w:pPr>
                  <w:r>
                    <w:rPr>
                      <w:spacing w:val="4"/>
                      <w:sz w:val="20"/>
                      <w:szCs w:val="20"/>
                    </w:rPr>
                    <w:t>合计</w:t>
                  </w:r>
                </w:p>
              </w:tc>
              <w:tc>
                <w:tcPr>
                  <w:tcW w:w="1811" w:type="dxa"/>
                  <w:vAlign w:val="top"/>
                </w:tcPr>
                <w:p w14:paraId="447DB7EA">
                  <w:pPr>
                    <w:spacing w:before="29" w:line="274" w:lineRule="exact"/>
                    <w:ind w:left="568"/>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0.624t/a</w:t>
                  </w:r>
                </w:p>
              </w:tc>
              <w:tc>
                <w:tcPr>
                  <w:tcW w:w="1811" w:type="dxa"/>
                  <w:vAlign w:val="top"/>
                </w:tcPr>
                <w:p w14:paraId="476036DC">
                  <w:pPr>
                    <w:spacing w:before="29" w:line="274" w:lineRule="exact"/>
                    <w:ind w:left="569"/>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0.562t/a</w:t>
                  </w:r>
                </w:p>
              </w:tc>
              <w:tc>
                <w:tcPr>
                  <w:tcW w:w="1811" w:type="dxa"/>
                  <w:vAlign w:val="top"/>
                </w:tcPr>
                <w:p w14:paraId="2DFEA709">
                  <w:pPr>
                    <w:spacing w:before="29" w:line="274" w:lineRule="exact"/>
                    <w:ind w:left="57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0.062t/a</w:t>
                  </w:r>
                </w:p>
              </w:tc>
              <w:tc>
                <w:tcPr>
                  <w:tcW w:w="1816" w:type="dxa"/>
                  <w:vAlign w:val="top"/>
                </w:tcPr>
                <w:p w14:paraId="21D90D29">
                  <w:pPr>
                    <w:spacing w:before="29" w:line="274" w:lineRule="exact"/>
                    <w:ind w:left="437"/>
                    <w:rPr>
                      <w:rFonts w:ascii="Times New Roman" w:hAnsi="Times New Roman" w:eastAsia="Times New Roman" w:cs="Times New Roman"/>
                      <w:sz w:val="20"/>
                      <w:szCs w:val="20"/>
                    </w:rPr>
                  </w:pPr>
                  <w:r>
                    <w:rPr>
                      <w:rFonts w:ascii="Times New Roman" w:hAnsi="Times New Roman" w:eastAsia="Times New Roman" w:cs="Times New Roman"/>
                      <w:spacing w:val="4"/>
                      <w:position w:val="3"/>
                      <w:sz w:val="20"/>
                      <w:szCs w:val="20"/>
                    </w:rPr>
                    <w:t>0.0258</w:t>
                  </w:r>
                  <w:r>
                    <w:rPr>
                      <w:rFonts w:ascii="Times New Roman" w:hAnsi="Times New Roman" w:eastAsia="Times New Roman" w:cs="Times New Roman"/>
                      <w:position w:val="3"/>
                      <w:sz w:val="20"/>
                      <w:szCs w:val="20"/>
                    </w:rPr>
                    <w:t>kg</w:t>
                  </w:r>
                  <w:r>
                    <w:rPr>
                      <w:rFonts w:ascii="Times New Roman" w:hAnsi="Times New Roman" w:eastAsia="Times New Roman" w:cs="Times New Roman"/>
                      <w:spacing w:val="4"/>
                      <w:position w:val="3"/>
                      <w:sz w:val="20"/>
                      <w:szCs w:val="20"/>
                    </w:rPr>
                    <w:t>/h</w:t>
                  </w:r>
                </w:p>
              </w:tc>
            </w:tr>
          </w:tbl>
          <w:p w14:paraId="6934D693">
            <w:pPr>
              <w:pStyle w:val="6"/>
              <w:spacing w:line="359" w:lineRule="exact"/>
              <w:ind w:left="609"/>
            </w:pPr>
            <w:r>
              <w:rPr>
                <w:spacing w:val="-3"/>
                <w:position w:val="2"/>
              </w:rPr>
              <w:t>（</w:t>
            </w:r>
            <w:r>
              <w:rPr>
                <w:rFonts w:ascii="Times New Roman" w:hAnsi="Times New Roman" w:eastAsia="Times New Roman" w:cs="Times New Roman"/>
                <w:spacing w:val="-3"/>
                <w:position w:val="2"/>
              </w:rPr>
              <w:t>2</w:t>
            </w:r>
            <w:r>
              <w:rPr>
                <w:spacing w:val="-3"/>
                <w:position w:val="2"/>
              </w:rPr>
              <w:t>）手磨粉尘</w:t>
            </w:r>
          </w:p>
          <w:p w14:paraId="6351EFC9">
            <w:pPr>
              <w:pStyle w:val="6"/>
              <w:spacing w:before="142" w:line="349" w:lineRule="auto"/>
              <w:ind w:left="117" w:right="103" w:firstLine="480"/>
            </w:pPr>
            <w:r>
              <w:rPr>
                <w:spacing w:val="-2"/>
              </w:rPr>
              <w:t>本项目在水磨工序后还需进行手工打磨，打磨过程会产生少量手磨粉尘。项目原材</w:t>
            </w:r>
            <w:r>
              <w:rPr>
                <w:spacing w:val="10"/>
              </w:rPr>
              <w:t xml:space="preserve"> </w:t>
            </w:r>
            <w:r>
              <w:rPr>
                <w:spacing w:val="-2"/>
              </w:rPr>
              <w:t>料花岗岩制品年产量为</w:t>
            </w:r>
            <w:r>
              <w:rPr>
                <w:rFonts w:ascii="Times New Roman" w:hAnsi="Times New Roman" w:eastAsia="Times New Roman" w:cs="Times New Roman"/>
                <w:spacing w:val="-2"/>
              </w:rPr>
              <w:t>2000m</w:t>
            </w:r>
            <w:r>
              <w:rPr>
                <w:rFonts w:ascii="Times New Roman" w:hAnsi="Times New Roman" w:eastAsia="Times New Roman" w:cs="Times New Roman"/>
                <w:spacing w:val="-2"/>
                <w:position w:val="7"/>
                <w:sz w:val="15"/>
                <w:szCs w:val="15"/>
              </w:rPr>
              <w:t>3</w:t>
            </w:r>
            <w:r>
              <w:rPr>
                <w:spacing w:val="-2"/>
              </w:rPr>
              <w:t>，参考《第二次全国污染源普查产排污核算系数手册（试</w:t>
            </w:r>
            <w:r>
              <w:rPr>
                <w:spacing w:val="1"/>
              </w:rPr>
              <w:t xml:space="preserve"> </w:t>
            </w:r>
            <w:r>
              <w:t>用版）》</w:t>
            </w:r>
            <w:r>
              <w:rPr>
                <w:rFonts w:ascii="Times New Roman" w:hAnsi="Times New Roman" w:eastAsia="Times New Roman" w:cs="Times New Roman"/>
              </w:rPr>
              <w:t>“303</w:t>
            </w:r>
            <w:r>
              <w:t>砖瓦、石材等建筑材料制造行业系数手册</w:t>
            </w:r>
            <w:r>
              <w:rPr>
                <w:rFonts w:ascii="Times New Roman" w:hAnsi="Times New Roman" w:eastAsia="Times New Roman" w:cs="Times New Roman"/>
              </w:rPr>
              <w:t>”</w:t>
            </w:r>
            <w:r>
              <w:t>中</w:t>
            </w:r>
            <w:r>
              <w:rPr>
                <w:rFonts w:ascii="Times New Roman" w:hAnsi="Times New Roman" w:eastAsia="Times New Roman" w:cs="Times New Roman"/>
              </w:rPr>
              <w:t xml:space="preserve">“3032  </w:t>
            </w:r>
            <w:r>
              <w:t>建筑用石加工</w:t>
            </w:r>
            <w:r>
              <w:rPr>
                <w:spacing w:val="-1"/>
              </w:rPr>
              <w:t>行业</w:t>
            </w:r>
            <w:r>
              <w:rPr>
                <w:rFonts w:ascii="Times New Roman" w:hAnsi="Times New Roman" w:eastAsia="Times New Roman" w:cs="Times New Roman"/>
                <w:spacing w:val="-1"/>
              </w:rPr>
              <w:t>”</w:t>
            </w:r>
            <w:r>
              <w:rPr>
                <w:spacing w:val="-1"/>
              </w:rPr>
              <w:t>，</w:t>
            </w:r>
            <w:r>
              <w:t xml:space="preserve"> 本项目切割、水磨粉尘产污系数取</w:t>
            </w:r>
            <w:r>
              <w:rPr>
                <w:spacing w:val="-55"/>
              </w:rPr>
              <w:t xml:space="preserve"> </w:t>
            </w:r>
            <w:r>
              <w:rPr>
                <w:rFonts w:ascii="Times New Roman" w:hAnsi="Times New Roman" w:eastAsia="Times New Roman" w:cs="Times New Roman"/>
              </w:rPr>
              <w:t>2.08</w:t>
            </w:r>
            <w:r>
              <w:rPr>
                <w:rFonts w:ascii="Times New Roman" w:hAnsi="Times New Roman" w:eastAsia="Times New Roman" w:cs="Times New Roman"/>
                <w:spacing w:val="-1"/>
              </w:rPr>
              <w:t>kg/</w:t>
            </w:r>
            <w:r>
              <w:rPr>
                <w:spacing w:val="-1"/>
              </w:rPr>
              <w:t>立方米</w:t>
            </w:r>
            <w:r>
              <w:rPr>
                <w:rFonts w:ascii="Times New Roman" w:hAnsi="Times New Roman" w:eastAsia="Times New Roman" w:cs="Times New Roman"/>
                <w:spacing w:val="-1"/>
              </w:rPr>
              <w:t>-</w:t>
            </w:r>
            <w:r>
              <w:rPr>
                <w:spacing w:val="-1"/>
              </w:rPr>
              <w:t>产品，根据企业提供</w:t>
            </w:r>
          </w:p>
          <w:p w14:paraId="5AAC9FC6">
            <w:pPr>
              <w:pStyle w:val="6"/>
              <w:spacing w:before="18" w:line="352" w:lineRule="auto"/>
              <w:ind w:left="146" w:right="102" w:firstLine="470"/>
            </w:pPr>
            <w:r>
              <w:t>的资料，需要手磨的量约占原料的</w:t>
            </w:r>
            <w:r>
              <w:rPr>
                <w:rFonts w:ascii="Times New Roman" w:hAnsi="Times New Roman" w:eastAsia="Times New Roman" w:cs="Times New Roman"/>
              </w:rPr>
              <w:t>2%</w:t>
            </w:r>
            <w:r>
              <w:rPr>
                <w:rFonts w:ascii="Times New Roman" w:hAnsi="Times New Roman" w:eastAsia="Times New Roman" w:cs="Times New Roman"/>
                <w:spacing w:val="-35"/>
              </w:rPr>
              <w:t xml:space="preserve"> </w:t>
            </w:r>
            <w:r>
              <w:t>，则手磨粉尘产生量为</w:t>
            </w:r>
            <w:r>
              <w:rPr>
                <w:rFonts w:ascii="Times New Roman" w:hAnsi="Times New Roman" w:eastAsia="Times New Roman" w:cs="Times New Roman"/>
              </w:rPr>
              <w:t>0.083t/a</w:t>
            </w:r>
            <w:r>
              <w:t xml:space="preserve">，在厂区范围 </w:t>
            </w:r>
            <w:r>
              <w:rPr>
                <w:spacing w:val="-4"/>
              </w:rPr>
              <w:t>内以无组织形式排放。</w:t>
            </w:r>
          </w:p>
        </w:tc>
      </w:tr>
    </w:tbl>
    <w:p w14:paraId="449B7E9E">
      <w:pPr>
        <w:pStyle w:val="2"/>
      </w:pPr>
    </w:p>
    <w:p w14:paraId="50632F29">
      <w:pPr>
        <w:sectPr>
          <w:footerReference r:id="rId27" w:type="default"/>
          <w:pgSz w:w="11906" w:h="16839"/>
          <w:pgMar w:top="1418" w:right="1305" w:bottom="1490" w:left="1305" w:header="0" w:footer="1253" w:gutter="0"/>
          <w:cols w:space="720" w:num="1"/>
        </w:sectPr>
      </w:pPr>
    </w:p>
    <w:p w14:paraId="42A220CC">
      <w:pPr>
        <w:spacing w:before="164"/>
      </w:pPr>
    </w:p>
    <w:tbl>
      <w:tblPr>
        <w:tblStyle w:val="5"/>
        <w:tblW w:w="1393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3939"/>
      </w:tblGrid>
      <w:tr w14:paraId="55A08CA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8699" w:hRule="atLeast"/>
        </w:trPr>
        <w:tc>
          <w:tcPr>
            <w:tcW w:w="13939" w:type="dxa"/>
            <w:vAlign w:val="top"/>
          </w:tcPr>
          <w:p w14:paraId="003116E6">
            <w:pPr>
              <w:pStyle w:val="6"/>
              <w:spacing w:before="4" w:line="274" w:lineRule="exact"/>
              <w:ind w:left="546"/>
              <w:rPr>
                <w:sz w:val="20"/>
                <w:szCs w:val="20"/>
              </w:rPr>
            </w:pPr>
            <w:r>
              <w:rPr>
                <w:spacing w:val="7"/>
                <w:position w:val="1"/>
                <w:sz w:val="20"/>
                <w:szCs w:val="20"/>
              </w:rPr>
              <w:t>（</w:t>
            </w:r>
            <w:r>
              <w:rPr>
                <w:rFonts w:ascii="Times New Roman" w:hAnsi="Times New Roman" w:eastAsia="Times New Roman" w:cs="Times New Roman"/>
                <w:spacing w:val="7"/>
                <w:position w:val="1"/>
                <w:sz w:val="20"/>
                <w:szCs w:val="20"/>
              </w:rPr>
              <w:t>4</w:t>
            </w:r>
            <w:r>
              <w:rPr>
                <w:spacing w:val="7"/>
                <w:position w:val="1"/>
                <w:sz w:val="20"/>
                <w:szCs w:val="20"/>
              </w:rPr>
              <w:t>）核算结果汇总</w:t>
            </w:r>
          </w:p>
          <w:p w14:paraId="3F70AD40">
            <w:pPr>
              <w:pStyle w:val="6"/>
              <w:spacing w:before="169" w:line="213" w:lineRule="auto"/>
              <w:ind w:left="4266"/>
            </w:pPr>
            <w:r>
              <w:rPr>
                <w:b/>
                <w:bCs/>
                <w:spacing w:val="-2"/>
              </w:rPr>
              <w:t>表</w:t>
            </w:r>
            <w:r>
              <w:rPr>
                <w:spacing w:val="-50"/>
              </w:rPr>
              <w:t xml:space="preserve"> </w:t>
            </w:r>
            <w:r>
              <w:rPr>
                <w:rFonts w:ascii="Times New Roman" w:hAnsi="Times New Roman" w:eastAsia="Times New Roman" w:cs="Times New Roman"/>
                <w:b/>
                <w:bCs/>
                <w:spacing w:val="-2"/>
              </w:rPr>
              <w:t xml:space="preserve">5-6    </w:t>
            </w:r>
            <w:r>
              <w:rPr>
                <w:b/>
                <w:bCs/>
                <w:spacing w:val="-2"/>
              </w:rPr>
              <w:t>废气污染源源强核算结果及相关参数一览表</w:t>
            </w:r>
          </w:p>
          <w:tbl>
            <w:tblPr>
              <w:tblStyle w:val="5"/>
              <w:tblW w:w="13713"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1"/>
              <w:gridCol w:w="1270"/>
              <w:gridCol w:w="867"/>
              <w:gridCol w:w="626"/>
              <w:gridCol w:w="659"/>
              <w:gridCol w:w="1062"/>
              <w:gridCol w:w="1123"/>
              <w:gridCol w:w="830"/>
              <w:gridCol w:w="1269"/>
              <w:gridCol w:w="695"/>
              <w:gridCol w:w="732"/>
              <w:gridCol w:w="1086"/>
              <w:gridCol w:w="1127"/>
              <w:gridCol w:w="939"/>
              <w:gridCol w:w="657"/>
            </w:tblGrid>
            <w:tr w14:paraId="2B290E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trPr>
              <w:tc>
                <w:tcPr>
                  <w:tcW w:w="771" w:type="dxa"/>
                  <w:vMerge w:val="restart"/>
                  <w:tcBorders>
                    <w:bottom w:val="nil"/>
                  </w:tcBorders>
                  <w:vAlign w:val="top"/>
                </w:tcPr>
                <w:p w14:paraId="5F85DF52">
                  <w:pPr>
                    <w:pStyle w:val="6"/>
                    <w:spacing w:before="80" w:line="275" w:lineRule="exact"/>
                    <w:ind w:left="154"/>
                    <w:rPr>
                      <w:rFonts w:ascii="Times New Roman" w:hAnsi="Times New Roman" w:eastAsia="Times New Roman" w:cs="Times New Roman"/>
                      <w:sz w:val="20"/>
                      <w:szCs w:val="20"/>
                    </w:rPr>
                  </w:pPr>
                  <w:r>
                    <w:rPr>
                      <w:spacing w:val="4"/>
                      <w:position w:val="1"/>
                      <w:sz w:val="20"/>
                      <w:szCs w:val="20"/>
                    </w:rPr>
                    <w:t>工序</w:t>
                  </w:r>
                  <w:r>
                    <w:rPr>
                      <w:rFonts w:ascii="Times New Roman" w:hAnsi="Times New Roman" w:eastAsia="Times New Roman" w:cs="Times New Roman"/>
                      <w:spacing w:val="4"/>
                      <w:position w:val="1"/>
                      <w:sz w:val="20"/>
                      <w:szCs w:val="20"/>
                    </w:rPr>
                    <w:t>/</w:t>
                  </w:r>
                </w:p>
                <w:p w14:paraId="1A17CAA0">
                  <w:pPr>
                    <w:pStyle w:val="6"/>
                    <w:spacing w:before="30" w:line="228" w:lineRule="auto"/>
                    <w:ind w:left="182"/>
                    <w:rPr>
                      <w:sz w:val="20"/>
                      <w:szCs w:val="20"/>
                    </w:rPr>
                  </w:pPr>
                  <w:r>
                    <w:rPr>
                      <w:spacing w:val="3"/>
                      <w:sz w:val="20"/>
                      <w:szCs w:val="20"/>
                    </w:rPr>
                    <w:t>生产</w:t>
                  </w:r>
                </w:p>
                <w:p w14:paraId="0148FCF3">
                  <w:pPr>
                    <w:pStyle w:val="6"/>
                    <w:spacing w:before="23" w:line="229" w:lineRule="auto"/>
                    <w:ind w:left="289"/>
                    <w:rPr>
                      <w:sz w:val="20"/>
                      <w:szCs w:val="20"/>
                    </w:rPr>
                  </w:pPr>
                  <w:r>
                    <w:rPr>
                      <w:sz w:val="20"/>
                      <w:szCs w:val="20"/>
                    </w:rPr>
                    <w:t>线</w:t>
                  </w:r>
                </w:p>
              </w:tc>
              <w:tc>
                <w:tcPr>
                  <w:tcW w:w="1270" w:type="dxa"/>
                  <w:vMerge w:val="restart"/>
                  <w:tcBorders>
                    <w:bottom w:val="nil"/>
                  </w:tcBorders>
                  <w:vAlign w:val="top"/>
                </w:tcPr>
                <w:p w14:paraId="4B096EF0">
                  <w:pPr>
                    <w:spacing w:line="318" w:lineRule="auto"/>
                    <w:rPr>
                      <w:rFonts w:ascii="Arial"/>
                      <w:sz w:val="21"/>
                    </w:rPr>
                  </w:pPr>
                </w:p>
                <w:p w14:paraId="75A58195">
                  <w:pPr>
                    <w:pStyle w:val="6"/>
                    <w:spacing w:before="65" w:line="229" w:lineRule="auto"/>
                    <w:ind w:left="427"/>
                    <w:rPr>
                      <w:sz w:val="20"/>
                      <w:szCs w:val="20"/>
                    </w:rPr>
                  </w:pPr>
                  <w:r>
                    <w:rPr>
                      <w:spacing w:val="4"/>
                      <w:sz w:val="20"/>
                      <w:szCs w:val="20"/>
                    </w:rPr>
                    <w:t>装置</w:t>
                  </w:r>
                </w:p>
              </w:tc>
              <w:tc>
                <w:tcPr>
                  <w:tcW w:w="867" w:type="dxa"/>
                  <w:vMerge w:val="restart"/>
                  <w:tcBorders>
                    <w:bottom w:val="nil"/>
                  </w:tcBorders>
                  <w:vAlign w:val="top"/>
                </w:tcPr>
                <w:p w14:paraId="4ED2276B">
                  <w:pPr>
                    <w:spacing w:line="318" w:lineRule="auto"/>
                    <w:rPr>
                      <w:rFonts w:ascii="Arial"/>
                      <w:sz w:val="21"/>
                    </w:rPr>
                  </w:pPr>
                </w:p>
                <w:p w14:paraId="73A51F1B">
                  <w:pPr>
                    <w:pStyle w:val="6"/>
                    <w:spacing w:before="65" w:line="229" w:lineRule="auto"/>
                    <w:ind w:left="124"/>
                    <w:rPr>
                      <w:sz w:val="20"/>
                      <w:szCs w:val="20"/>
                    </w:rPr>
                  </w:pPr>
                  <w:r>
                    <w:rPr>
                      <w:spacing w:val="6"/>
                      <w:sz w:val="20"/>
                      <w:szCs w:val="20"/>
                    </w:rPr>
                    <w:t>污染源</w:t>
                  </w:r>
                </w:p>
              </w:tc>
              <w:tc>
                <w:tcPr>
                  <w:tcW w:w="626" w:type="dxa"/>
                  <w:vMerge w:val="restart"/>
                  <w:tcBorders>
                    <w:bottom w:val="nil"/>
                  </w:tcBorders>
                  <w:textDirection w:val="tbRlV"/>
                  <w:vAlign w:val="top"/>
                </w:tcPr>
                <w:p w14:paraId="0DE3D50D">
                  <w:pPr>
                    <w:pStyle w:val="6"/>
                    <w:spacing w:before="207" w:line="216" w:lineRule="auto"/>
                    <w:ind w:left="111"/>
                    <w:rPr>
                      <w:sz w:val="20"/>
                      <w:szCs w:val="20"/>
                    </w:rPr>
                  </w:pPr>
                  <w:r>
                    <w:rPr>
                      <w:spacing w:val="9"/>
                      <w:sz w:val="20"/>
                      <w:szCs w:val="20"/>
                    </w:rPr>
                    <w:t>污</w:t>
                  </w:r>
                  <w:r>
                    <w:rPr>
                      <w:spacing w:val="-36"/>
                      <w:sz w:val="20"/>
                      <w:szCs w:val="20"/>
                    </w:rPr>
                    <w:t xml:space="preserve"> </w:t>
                  </w:r>
                  <w:r>
                    <w:rPr>
                      <w:spacing w:val="9"/>
                      <w:sz w:val="20"/>
                      <w:szCs w:val="20"/>
                    </w:rPr>
                    <w:t>染</w:t>
                  </w:r>
                  <w:r>
                    <w:rPr>
                      <w:spacing w:val="-38"/>
                      <w:sz w:val="20"/>
                      <w:szCs w:val="20"/>
                    </w:rPr>
                    <w:t xml:space="preserve"> </w:t>
                  </w:r>
                  <w:r>
                    <w:rPr>
                      <w:spacing w:val="9"/>
                      <w:sz w:val="20"/>
                      <w:szCs w:val="20"/>
                    </w:rPr>
                    <w:t>物</w:t>
                  </w:r>
                </w:p>
              </w:tc>
              <w:tc>
                <w:tcPr>
                  <w:tcW w:w="3674" w:type="dxa"/>
                  <w:gridSpan w:val="4"/>
                  <w:vAlign w:val="top"/>
                </w:tcPr>
                <w:p w14:paraId="6F0D13A5">
                  <w:pPr>
                    <w:pStyle w:val="6"/>
                    <w:spacing w:before="43" w:line="228" w:lineRule="auto"/>
                    <w:ind w:left="1319"/>
                    <w:rPr>
                      <w:sz w:val="20"/>
                      <w:szCs w:val="20"/>
                    </w:rPr>
                  </w:pPr>
                  <w:r>
                    <w:rPr>
                      <w:spacing w:val="7"/>
                      <w:sz w:val="20"/>
                      <w:szCs w:val="20"/>
                    </w:rPr>
                    <w:t>污染物产生</w:t>
                  </w:r>
                </w:p>
              </w:tc>
              <w:tc>
                <w:tcPr>
                  <w:tcW w:w="1964" w:type="dxa"/>
                  <w:gridSpan w:val="2"/>
                  <w:vAlign w:val="top"/>
                </w:tcPr>
                <w:p w14:paraId="538B4B42">
                  <w:pPr>
                    <w:pStyle w:val="6"/>
                    <w:spacing w:before="43" w:line="228" w:lineRule="auto"/>
                    <w:ind w:left="571"/>
                    <w:rPr>
                      <w:sz w:val="20"/>
                      <w:szCs w:val="20"/>
                    </w:rPr>
                  </w:pPr>
                  <w:r>
                    <w:rPr>
                      <w:spacing w:val="6"/>
                      <w:sz w:val="20"/>
                      <w:szCs w:val="20"/>
                    </w:rPr>
                    <w:t>治理措施</w:t>
                  </w:r>
                </w:p>
              </w:tc>
              <w:tc>
                <w:tcPr>
                  <w:tcW w:w="3884" w:type="dxa"/>
                  <w:gridSpan w:val="4"/>
                  <w:vAlign w:val="top"/>
                </w:tcPr>
                <w:p w14:paraId="66E4644E">
                  <w:pPr>
                    <w:pStyle w:val="6"/>
                    <w:spacing w:before="43" w:line="228" w:lineRule="auto"/>
                    <w:ind w:left="1424"/>
                    <w:rPr>
                      <w:sz w:val="20"/>
                      <w:szCs w:val="20"/>
                    </w:rPr>
                  </w:pPr>
                  <w:r>
                    <w:rPr>
                      <w:spacing w:val="7"/>
                      <w:sz w:val="20"/>
                      <w:szCs w:val="20"/>
                    </w:rPr>
                    <w:t>污染物排放</w:t>
                  </w:r>
                </w:p>
              </w:tc>
              <w:tc>
                <w:tcPr>
                  <w:tcW w:w="657" w:type="dxa"/>
                  <w:vMerge w:val="restart"/>
                  <w:tcBorders>
                    <w:bottom w:val="nil"/>
                  </w:tcBorders>
                  <w:vAlign w:val="top"/>
                </w:tcPr>
                <w:p w14:paraId="37995611">
                  <w:pPr>
                    <w:pStyle w:val="6"/>
                    <w:spacing w:before="111" w:line="230" w:lineRule="auto"/>
                    <w:ind w:left="123"/>
                    <w:rPr>
                      <w:sz w:val="20"/>
                      <w:szCs w:val="20"/>
                    </w:rPr>
                  </w:pPr>
                  <w:r>
                    <w:rPr>
                      <w:spacing w:val="4"/>
                      <w:sz w:val="20"/>
                      <w:szCs w:val="20"/>
                    </w:rPr>
                    <w:t>排放</w:t>
                  </w:r>
                </w:p>
                <w:p w14:paraId="3CC91656">
                  <w:pPr>
                    <w:pStyle w:val="6"/>
                    <w:spacing w:before="24" w:line="222" w:lineRule="auto"/>
                    <w:ind w:left="133"/>
                    <w:rPr>
                      <w:sz w:val="20"/>
                      <w:szCs w:val="20"/>
                    </w:rPr>
                  </w:pPr>
                  <w:r>
                    <w:rPr>
                      <w:spacing w:val="-1"/>
                      <w:sz w:val="20"/>
                      <w:szCs w:val="20"/>
                    </w:rPr>
                    <w:t>时间</w:t>
                  </w:r>
                </w:p>
                <w:p w14:paraId="0EB5C868">
                  <w:pPr>
                    <w:pStyle w:val="6"/>
                    <w:spacing w:line="274" w:lineRule="exact"/>
                    <w:ind w:left="126"/>
                    <w:rPr>
                      <w:sz w:val="20"/>
                      <w:szCs w:val="20"/>
                    </w:rPr>
                  </w:pPr>
                  <w:r>
                    <w:rPr>
                      <w:spacing w:val="-2"/>
                      <w:position w:val="1"/>
                      <w:sz w:val="20"/>
                      <w:szCs w:val="20"/>
                    </w:rPr>
                    <w:t>（</w:t>
                  </w:r>
                  <w:r>
                    <w:rPr>
                      <w:rFonts w:ascii="Times New Roman" w:hAnsi="Times New Roman" w:eastAsia="Times New Roman" w:cs="Times New Roman"/>
                      <w:spacing w:val="-2"/>
                      <w:position w:val="1"/>
                      <w:sz w:val="20"/>
                      <w:szCs w:val="20"/>
                    </w:rPr>
                    <w:t>h</w:t>
                  </w:r>
                  <w:r>
                    <w:rPr>
                      <w:spacing w:val="-2"/>
                      <w:position w:val="1"/>
                      <w:sz w:val="20"/>
                      <w:szCs w:val="20"/>
                    </w:rPr>
                    <w:t>）</w:t>
                  </w:r>
                </w:p>
              </w:tc>
            </w:tr>
            <w:tr w14:paraId="2F034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771" w:type="dxa"/>
                  <w:vMerge w:val="continue"/>
                  <w:tcBorders>
                    <w:top w:val="nil"/>
                  </w:tcBorders>
                  <w:vAlign w:val="top"/>
                </w:tcPr>
                <w:p w14:paraId="26B174F1">
                  <w:pPr>
                    <w:rPr>
                      <w:rFonts w:ascii="Arial"/>
                      <w:sz w:val="21"/>
                    </w:rPr>
                  </w:pPr>
                </w:p>
              </w:tc>
              <w:tc>
                <w:tcPr>
                  <w:tcW w:w="1270" w:type="dxa"/>
                  <w:vMerge w:val="continue"/>
                  <w:tcBorders>
                    <w:top w:val="nil"/>
                  </w:tcBorders>
                  <w:vAlign w:val="top"/>
                </w:tcPr>
                <w:p w14:paraId="099B0C3D">
                  <w:pPr>
                    <w:rPr>
                      <w:rFonts w:ascii="Arial"/>
                      <w:sz w:val="21"/>
                    </w:rPr>
                  </w:pPr>
                </w:p>
              </w:tc>
              <w:tc>
                <w:tcPr>
                  <w:tcW w:w="867" w:type="dxa"/>
                  <w:vMerge w:val="continue"/>
                  <w:tcBorders>
                    <w:top w:val="nil"/>
                  </w:tcBorders>
                  <w:vAlign w:val="top"/>
                </w:tcPr>
                <w:p w14:paraId="23461A2B">
                  <w:pPr>
                    <w:rPr>
                      <w:rFonts w:ascii="Arial"/>
                      <w:sz w:val="21"/>
                    </w:rPr>
                  </w:pPr>
                </w:p>
              </w:tc>
              <w:tc>
                <w:tcPr>
                  <w:tcW w:w="626" w:type="dxa"/>
                  <w:vMerge w:val="continue"/>
                  <w:tcBorders>
                    <w:top w:val="nil"/>
                  </w:tcBorders>
                  <w:textDirection w:val="tbRlV"/>
                  <w:vAlign w:val="top"/>
                </w:tcPr>
                <w:p w14:paraId="403567CB">
                  <w:pPr>
                    <w:rPr>
                      <w:rFonts w:ascii="Arial"/>
                      <w:sz w:val="21"/>
                    </w:rPr>
                  </w:pPr>
                </w:p>
              </w:tc>
              <w:tc>
                <w:tcPr>
                  <w:tcW w:w="659" w:type="dxa"/>
                  <w:vAlign w:val="top"/>
                </w:tcPr>
                <w:p w14:paraId="476E1208">
                  <w:pPr>
                    <w:pStyle w:val="6"/>
                    <w:spacing w:before="94" w:line="228" w:lineRule="auto"/>
                    <w:ind w:left="127"/>
                    <w:rPr>
                      <w:sz w:val="20"/>
                      <w:szCs w:val="20"/>
                    </w:rPr>
                  </w:pPr>
                  <w:r>
                    <w:rPr>
                      <w:spacing w:val="3"/>
                      <w:sz w:val="20"/>
                      <w:szCs w:val="20"/>
                    </w:rPr>
                    <w:t>核算</w:t>
                  </w:r>
                </w:p>
                <w:p w14:paraId="58264F68">
                  <w:pPr>
                    <w:pStyle w:val="6"/>
                    <w:spacing w:before="26" w:line="230" w:lineRule="auto"/>
                    <w:ind w:left="125"/>
                    <w:rPr>
                      <w:sz w:val="20"/>
                      <w:szCs w:val="20"/>
                    </w:rPr>
                  </w:pPr>
                  <w:r>
                    <w:rPr>
                      <w:spacing w:val="4"/>
                      <w:sz w:val="20"/>
                      <w:szCs w:val="20"/>
                    </w:rPr>
                    <w:t>方法</w:t>
                  </w:r>
                </w:p>
              </w:tc>
              <w:tc>
                <w:tcPr>
                  <w:tcW w:w="1062" w:type="dxa"/>
                  <w:vAlign w:val="top"/>
                </w:tcPr>
                <w:p w14:paraId="43506D6C">
                  <w:pPr>
                    <w:pStyle w:val="6"/>
                    <w:spacing w:before="93" w:line="259" w:lineRule="auto"/>
                    <w:ind w:left="113" w:right="21" w:firstLine="1"/>
                    <w:rPr>
                      <w:sz w:val="20"/>
                      <w:szCs w:val="20"/>
                    </w:rPr>
                  </w:pPr>
                  <w:r>
                    <w:rPr>
                      <w:spacing w:val="7"/>
                      <w:sz w:val="20"/>
                      <w:szCs w:val="20"/>
                    </w:rPr>
                    <w:t>废气产生</w:t>
                  </w:r>
                  <w:r>
                    <w:rPr>
                      <w:sz w:val="20"/>
                      <w:szCs w:val="20"/>
                    </w:rPr>
                    <w:t xml:space="preserve">  </w:t>
                  </w:r>
                  <w:r>
                    <w:rPr>
                      <w:spacing w:val="-19"/>
                      <w:sz w:val="20"/>
                      <w:szCs w:val="20"/>
                    </w:rPr>
                    <w:t>量（</w:t>
                  </w:r>
                  <w:r>
                    <w:rPr>
                      <w:rFonts w:ascii="Times New Roman" w:hAnsi="Times New Roman" w:eastAsia="Times New Roman" w:cs="Times New Roman"/>
                      <w:spacing w:val="-19"/>
                      <w:sz w:val="20"/>
                      <w:szCs w:val="20"/>
                    </w:rPr>
                    <w:t>m</w:t>
                  </w:r>
                  <w:r>
                    <w:rPr>
                      <w:rFonts w:ascii="Times New Roman" w:hAnsi="Times New Roman" w:eastAsia="Times New Roman" w:cs="Times New Roman"/>
                      <w:position w:val="6"/>
                      <w:sz w:val="13"/>
                      <w:szCs w:val="13"/>
                    </w:rPr>
                    <w:t>3</w:t>
                  </w:r>
                  <w:r>
                    <w:rPr>
                      <w:rFonts w:ascii="Times New Roman" w:hAnsi="Times New Roman" w:eastAsia="Times New Roman" w:cs="Times New Roman"/>
                      <w:sz w:val="20"/>
                      <w:szCs w:val="20"/>
                    </w:rPr>
                    <w:t>/h</w:t>
                  </w:r>
                  <w:r>
                    <w:rPr>
                      <w:sz w:val="20"/>
                      <w:szCs w:val="20"/>
                    </w:rPr>
                    <w:t>）</w:t>
                  </w:r>
                </w:p>
              </w:tc>
              <w:tc>
                <w:tcPr>
                  <w:tcW w:w="1123" w:type="dxa"/>
                  <w:vAlign w:val="top"/>
                </w:tcPr>
                <w:p w14:paraId="0AA46712">
                  <w:pPr>
                    <w:pStyle w:val="6"/>
                    <w:spacing w:before="93" w:line="224" w:lineRule="auto"/>
                    <w:ind w:left="146"/>
                    <w:rPr>
                      <w:sz w:val="20"/>
                      <w:szCs w:val="20"/>
                    </w:rPr>
                  </w:pPr>
                  <w:r>
                    <w:rPr>
                      <w:spacing w:val="7"/>
                      <w:sz w:val="20"/>
                      <w:szCs w:val="20"/>
                    </w:rPr>
                    <w:t>产生浓度</w:t>
                  </w:r>
                </w:p>
                <w:p w14:paraId="701F98DF">
                  <w:pPr>
                    <w:pStyle w:val="6"/>
                    <w:spacing w:line="274" w:lineRule="exact"/>
                    <w:ind w:left="125"/>
                    <w:rPr>
                      <w:sz w:val="20"/>
                      <w:szCs w:val="20"/>
                    </w:rPr>
                  </w:pPr>
                  <w:r>
                    <w:rPr>
                      <w:spacing w:val="3"/>
                      <w:position w:val="3"/>
                      <w:sz w:val="20"/>
                      <w:szCs w:val="20"/>
                    </w:rPr>
                    <w:t>（</w:t>
                  </w:r>
                  <w:r>
                    <w:rPr>
                      <w:rFonts w:ascii="Times New Roman" w:hAnsi="Times New Roman" w:eastAsia="Times New Roman" w:cs="Times New Roman"/>
                      <w:position w:val="3"/>
                      <w:sz w:val="20"/>
                      <w:szCs w:val="20"/>
                    </w:rPr>
                    <w:t>mg</w:t>
                  </w:r>
                  <w:r>
                    <w:rPr>
                      <w:rFonts w:ascii="Times New Roman" w:hAnsi="Times New Roman" w:eastAsia="Times New Roman" w:cs="Times New Roman"/>
                      <w:spacing w:val="3"/>
                      <w:position w:val="3"/>
                      <w:sz w:val="20"/>
                      <w:szCs w:val="20"/>
                    </w:rPr>
                    <w:t>/m</w:t>
                  </w:r>
                  <w:r>
                    <w:rPr>
                      <w:rFonts w:ascii="Times New Roman" w:hAnsi="Times New Roman" w:eastAsia="Times New Roman" w:cs="Times New Roman"/>
                      <w:spacing w:val="3"/>
                      <w:position w:val="9"/>
                      <w:sz w:val="13"/>
                      <w:szCs w:val="13"/>
                    </w:rPr>
                    <w:t>3</w:t>
                  </w:r>
                  <w:r>
                    <w:rPr>
                      <w:spacing w:val="3"/>
                      <w:position w:val="3"/>
                      <w:sz w:val="20"/>
                      <w:szCs w:val="20"/>
                    </w:rPr>
                    <w:t>）</w:t>
                  </w:r>
                </w:p>
              </w:tc>
              <w:tc>
                <w:tcPr>
                  <w:tcW w:w="830" w:type="dxa"/>
                  <w:vAlign w:val="top"/>
                </w:tcPr>
                <w:p w14:paraId="0100CC03">
                  <w:pPr>
                    <w:pStyle w:val="6"/>
                    <w:spacing w:before="93" w:line="246" w:lineRule="auto"/>
                    <w:ind w:left="141" w:right="132" w:firstLine="69"/>
                    <w:rPr>
                      <w:rFonts w:ascii="Times New Roman" w:hAnsi="Times New Roman" w:eastAsia="Times New Roman" w:cs="Times New Roman"/>
                      <w:sz w:val="20"/>
                      <w:szCs w:val="20"/>
                    </w:rPr>
                  </w:pPr>
                  <w:r>
                    <w:rPr>
                      <w:spacing w:val="4"/>
                      <w:sz w:val="20"/>
                      <w:szCs w:val="20"/>
                    </w:rPr>
                    <w:t>产生</w:t>
                  </w:r>
                  <w:r>
                    <w:rPr>
                      <w:sz w:val="20"/>
                      <w:szCs w:val="20"/>
                    </w:rPr>
                    <w:t xml:space="preserve"> </w:t>
                  </w:r>
                  <w:r>
                    <w:rPr>
                      <w:spacing w:val="2"/>
                      <w:sz w:val="20"/>
                      <w:szCs w:val="20"/>
                    </w:rPr>
                    <w:t>量</w:t>
                  </w:r>
                  <w:r>
                    <w:rPr>
                      <w:rFonts w:ascii="Times New Roman" w:hAnsi="Times New Roman" w:eastAsia="Times New Roman" w:cs="Times New Roman"/>
                      <w:spacing w:val="2"/>
                      <w:sz w:val="20"/>
                      <w:szCs w:val="20"/>
                    </w:rPr>
                    <w:t>(t/a)</w:t>
                  </w:r>
                </w:p>
              </w:tc>
              <w:tc>
                <w:tcPr>
                  <w:tcW w:w="1269" w:type="dxa"/>
                  <w:vAlign w:val="top"/>
                </w:tcPr>
                <w:p w14:paraId="680A883F">
                  <w:pPr>
                    <w:pStyle w:val="6"/>
                    <w:spacing w:before="229" w:line="239" w:lineRule="auto"/>
                    <w:ind w:left="432"/>
                    <w:rPr>
                      <w:sz w:val="20"/>
                      <w:szCs w:val="20"/>
                    </w:rPr>
                  </w:pPr>
                  <w:r>
                    <w:rPr>
                      <w:spacing w:val="3"/>
                      <w:sz w:val="20"/>
                      <w:szCs w:val="20"/>
                    </w:rPr>
                    <w:t>工艺</w:t>
                  </w:r>
                </w:p>
              </w:tc>
              <w:tc>
                <w:tcPr>
                  <w:tcW w:w="695" w:type="dxa"/>
                  <w:vAlign w:val="top"/>
                </w:tcPr>
                <w:p w14:paraId="69B3A1BD">
                  <w:pPr>
                    <w:pStyle w:val="6"/>
                    <w:spacing w:before="110" w:line="209" w:lineRule="auto"/>
                    <w:ind w:left="149"/>
                    <w:rPr>
                      <w:sz w:val="20"/>
                      <w:szCs w:val="20"/>
                    </w:rPr>
                  </w:pPr>
                  <w:r>
                    <w:rPr>
                      <w:spacing w:val="2"/>
                      <w:sz w:val="20"/>
                      <w:szCs w:val="20"/>
                    </w:rPr>
                    <w:t>效率</w:t>
                  </w:r>
                </w:p>
                <w:p w14:paraId="39B149CB">
                  <w:pPr>
                    <w:spacing w:line="274" w:lineRule="exact"/>
                    <w:ind w:left="230"/>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w:t>
                  </w:r>
                </w:p>
              </w:tc>
              <w:tc>
                <w:tcPr>
                  <w:tcW w:w="732" w:type="dxa"/>
                  <w:vAlign w:val="top"/>
                </w:tcPr>
                <w:p w14:paraId="0F1134BA">
                  <w:pPr>
                    <w:pStyle w:val="6"/>
                    <w:spacing w:before="94" w:line="228" w:lineRule="auto"/>
                    <w:ind w:left="165"/>
                    <w:rPr>
                      <w:sz w:val="20"/>
                      <w:szCs w:val="20"/>
                    </w:rPr>
                  </w:pPr>
                  <w:r>
                    <w:rPr>
                      <w:spacing w:val="3"/>
                      <w:sz w:val="20"/>
                      <w:szCs w:val="20"/>
                    </w:rPr>
                    <w:t>核算</w:t>
                  </w:r>
                </w:p>
                <w:p w14:paraId="1ECEE639">
                  <w:pPr>
                    <w:pStyle w:val="6"/>
                    <w:spacing w:before="26" w:line="230" w:lineRule="auto"/>
                    <w:ind w:left="163"/>
                    <w:rPr>
                      <w:sz w:val="20"/>
                      <w:szCs w:val="20"/>
                    </w:rPr>
                  </w:pPr>
                  <w:r>
                    <w:rPr>
                      <w:spacing w:val="4"/>
                      <w:sz w:val="20"/>
                      <w:szCs w:val="20"/>
                    </w:rPr>
                    <w:t>方法</w:t>
                  </w:r>
                </w:p>
              </w:tc>
              <w:tc>
                <w:tcPr>
                  <w:tcW w:w="1086" w:type="dxa"/>
                  <w:vAlign w:val="top"/>
                </w:tcPr>
                <w:p w14:paraId="624C891E">
                  <w:pPr>
                    <w:pStyle w:val="6"/>
                    <w:spacing w:before="93" w:line="259" w:lineRule="auto"/>
                    <w:ind w:left="114" w:right="18" w:firstLine="13"/>
                    <w:rPr>
                      <w:sz w:val="20"/>
                      <w:szCs w:val="20"/>
                    </w:rPr>
                  </w:pPr>
                  <w:r>
                    <w:rPr>
                      <w:spacing w:val="7"/>
                      <w:sz w:val="20"/>
                      <w:szCs w:val="20"/>
                    </w:rPr>
                    <w:t>废气排放</w:t>
                  </w:r>
                  <w:r>
                    <w:rPr>
                      <w:sz w:val="20"/>
                      <w:szCs w:val="20"/>
                    </w:rPr>
                    <w:t xml:space="preserve">  </w:t>
                  </w:r>
                  <w:r>
                    <w:rPr>
                      <w:spacing w:val="-4"/>
                      <w:sz w:val="20"/>
                      <w:szCs w:val="20"/>
                    </w:rPr>
                    <w:t>量（</w:t>
                  </w:r>
                  <w:r>
                    <w:rPr>
                      <w:rFonts w:ascii="Times New Roman" w:hAnsi="Times New Roman" w:eastAsia="Times New Roman" w:cs="Times New Roman"/>
                      <w:spacing w:val="-4"/>
                      <w:sz w:val="20"/>
                      <w:szCs w:val="20"/>
                    </w:rPr>
                    <w:t>m</w:t>
                  </w:r>
                  <w:r>
                    <w:rPr>
                      <w:rFonts w:ascii="Times New Roman" w:hAnsi="Times New Roman" w:eastAsia="Times New Roman" w:cs="Times New Roman"/>
                      <w:spacing w:val="-4"/>
                      <w:position w:val="6"/>
                      <w:sz w:val="13"/>
                      <w:szCs w:val="13"/>
                    </w:rPr>
                    <w:t>3</w:t>
                  </w:r>
                  <w:r>
                    <w:rPr>
                      <w:rFonts w:ascii="Times New Roman" w:hAnsi="Times New Roman" w:eastAsia="Times New Roman" w:cs="Times New Roman"/>
                      <w:spacing w:val="-4"/>
                      <w:sz w:val="20"/>
                      <w:szCs w:val="20"/>
                    </w:rPr>
                    <w:t>/h</w:t>
                  </w:r>
                  <w:r>
                    <w:rPr>
                      <w:spacing w:val="-4"/>
                      <w:sz w:val="20"/>
                      <w:szCs w:val="20"/>
                    </w:rPr>
                    <w:t>）</w:t>
                  </w:r>
                </w:p>
              </w:tc>
              <w:tc>
                <w:tcPr>
                  <w:tcW w:w="1127" w:type="dxa"/>
                  <w:vAlign w:val="top"/>
                </w:tcPr>
                <w:p w14:paraId="21EB50A3">
                  <w:pPr>
                    <w:pStyle w:val="6"/>
                    <w:spacing w:before="93" w:line="224" w:lineRule="auto"/>
                    <w:ind w:left="151"/>
                    <w:rPr>
                      <w:sz w:val="20"/>
                      <w:szCs w:val="20"/>
                    </w:rPr>
                  </w:pPr>
                  <w:r>
                    <w:rPr>
                      <w:spacing w:val="7"/>
                      <w:sz w:val="20"/>
                      <w:szCs w:val="20"/>
                    </w:rPr>
                    <w:t>排放浓度</w:t>
                  </w:r>
                </w:p>
                <w:p w14:paraId="19989F96">
                  <w:pPr>
                    <w:pStyle w:val="6"/>
                    <w:spacing w:line="274" w:lineRule="exact"/>
                    <w:ind w:left="126"/>
                    <w:rPr>
                      <w:sz w:val="20"/>
                      <w:szCs w:val="20"/>
                    </w:rPr>
                  </w:pPr>
                  <w:r>
                    <w:rPr>
                      <w:spacing w:val="3"/>
                      <w:position w:val="3"/>
                      <w:sz w:val="20"/>
                      <w:szCs w:val="20"/>
                    </w:rPr>
                    <w:t>（</w:t>
                  </w:r>
                  <w:r>
                    <w:rPr>
                      <w:rFonts w:ascii="Times New Roman" w:hAnsi="Times New Roman" w:eastAsia="Times New Roman" w:cs="Times New Roman"/>
                      <w:position w:val="3"/>
                      <w:sz w:val="20"/>
                      <w:szCs w:val="20"/>
                    </w:rPr>
                    <w:t>mg</w:t>
                  </w:r>
                  <w:r>
                    <w:rPr>
                      <w:rFonts w:ascii="Times New Roman" w:hAnsi="Times New Roman" w:eastAsia="Times New Roman" w:cs="Times New Roman"/>
                      <w:spacing w:val="3"/>
                      <w:position w:val="3"/>
                      <w:sz w:val="20"/>
                      <w:szCs w:val="20"/>
                    </w:rPr>
                    <w:t>/m</w:t>
                  </w:r>
                  <w:r>
                    <w:rPr>
                      <w:rFonts w:ascii="Times New Roman" w:hAnsi="Times New Roman" w:eastAsia="Times New Roman" w:cs="Times New Roman"/>
                      <w:spacing w:val="3"/>
                      <w:position w:val="9"/>
                      <w:sz w:val="13"/>
                      <w:szCs w:val="13"/>
                    </w:rPr>
                    <w:t>3</w:t>
                  </w:r>
                  <w:r>
                    <w:rPr>
                      <w:spacing w:val="3"/>
                      <w:position w:val="3"/>
                      <w:sz w:val="20"/>
                      <w:szCs w:val="20"/>
                    </w:rPr>
                    <w:t>）</w:t>
                  </w:r>
                </w:p>
              </w:tc>
              <w:tc>
                <w:tcPr>
                  <w:tcW w:w="939" w:type="dxa"/>
                  <w:vAlign w:val="top"/>
                </w:tcPr>
                <w:p w14:paraId="27E038E1">
                  <w:pPr>
                    <w:pStyle w:val="6"/>
                    <w:spacing w:before="110" w:line="209" w:lineRule="auto"/>
                    <w:ind w:left="162"/>
                    <w:rPr>
                      <w:sz w:val="20"/>
                      <w:szCs w:val="20"/>
                    </w:rPr>
                  </w:pPr>
                  <w:r>
                    <w:rPr>
                      <w:spacing w:val="6"/>
                      <w:sz w:val="20"/>
                      <w:szCs w:val="20"/>
                    </w:rPr>
                    <w:t>排放量</w:t>
                  </w:r>
                </w:p>
                <w:p w14:paraId="663405FE">
                  <w:pPr>
                    <w:spacing w:line="274" w:lineRule="exact"/>
                    <w:ind w:left="304"/>
                    <w:rPr>
                      <w:rFonts w:ascii="Times New Roman" w:hAnsi="Times New Roman" w:eastAsia="Times New Roman" w:cs="Times New Roman"/>
                      <w:sz w:val="20"/>
                      <w:szCs w:val="20"/>
                    </w:rPr>
                  </w:pPr>
                  <w:r>
                    <w:rPr>
                      <w:rFonts w:ascii="Times New Roman" w:hAnsi="Times New Roman" w:eastAsia="Times New Roman" w:cs="Times New Roman"/>
                      <w:spacing w:val="1"/>
                      <w:position w:val="3"/>
                      <w:sz w:val="20"/>
                      <w:szCs w:val="20"/>
                    </w:rPr>
                    <w:t>(t/a)</w:t>
                  </w:r>
                </w:p>
              </w:tc>
              <w:tc>
                <w:tcPr>
                  <w:tcW w:w="657" w:type="dxa"/>
                  <w:vMerge w:val="continue"/>
                  <w:tcBorders>
                    <w:top w:val="nil"/>
                  </w:tcBorders>
                  <w:vAlign w:val="top"/>
                </w:tcPr>
                <w:p w14:paraId="5B1C45B1">
                  <w:pPr>
                    <w:rPr>
                      <w:rFonts w:ascii="Arial"/>
                      <w:sz w:val="21"/>
                    </w:rPr>
                  </w:pPr>
                </w:p>
              </w:tc>
            </w:tr>
            <w:tr w14:paraId="37072E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3" w:hRule="atLeast"/>
              </w:trPr>
              <w:tc>
                <w:tcPr>
                  <w:tcW w:w="771" w:type="dxa"/>
                  <w:vAlign w:val="top"/>
                </w:tcPr>
                <w:p w14:paraId="55E964BB">
                  <w:pPr>
                    <w:spacing w:line="457" w:lineRule="auto"/>
                    <w:rPr>
                      <w:rFonts w:ascii="Arial"/>
                      <w:sz w:val="21"/>
                    </w:rPr>
                  </w:pPr>
                </w:p>
                <w:p w14:paraId="6B5D5397">
                  <w:pPr>
                    <w:pStyle w:val="6"/>
                    <w:spacing w:before="65" w:line="229" w:lineRule="auto"/>
                    <w:ind w:left="180"/>
                    <w:rPr>
                      <w:sz w:val="20"/>
                      <w:szCs w:val="20"/>
                    </w:rPr>
                  </w:pPr>
                  <w:r>
                    <w:rPr>
                      <w:spacing w:val="5"/>
                      <w:sz w:val="20"/>
                      <w:szCs w:val="20"/>
                    </w:rPr>
                    <w:t>切割</w:t>
                  </w:r>
                </w:p>
                <w:p w14:paraId="7CFC97D7">
                  <w:pPr>
                    <w:pStyle w:val="6"/>
                    <w:spacing w:before="22" w:line="230" w:lineRule="auto"/>
                    <w:ind w:left="183"/>
                    <w:rPr>
                      <w:sz w:val="20"/>
                      <w:szCs w:val="20"/>
                    </w:rPr>
                  </w:pPr>
                  <w:r>
                    <w:rPr>
                      <w:spacing w:val="3"/>
                      <w:sz w:val="20"/>
                      <w:szCs w:val="20"/>
                    </w:rPr>
                    <w:t>工序</w:t>
                  </w:r>
                </w:p>
              </w:tc>
              <w:tc>
                <w:tcPr>
                  <w:tcW w:w="1270" w:type="dxa"/>
                  <w:vAlign w:val="top"/>
                </w:tcPr>
                <w:p w14:paraId="308136B2">
                  <w:pPr>
                    <w:pStyle w:val="6"/>
                    <w:spacing w:before="116" w:line="228" w:lineRule="auto"/>
                    <w:ind w:left="115"/>
                    <w:rPr>
                      <w:sz w:val="20"/>
                      <w:szCs w:val="20"/>
                    </w:rPr>
                  </w:pPr>
                  <w:r>
                    <w:rPr>
                      <w:spacing w:val="11"/>
                      <w:sz w:val="20"/>
                      <w:szCs w:val="20"/>
                    </w:rPr>
                    <w:t>大切机、中</w:t>
                  </w:r>
                </w:p>
                <w:p w14:paraId="3312348D">
                  <w:pPr>
                    <w:pStyle w:val="6"/>
                    <w:spacing w:before="23" w:line="252" w:lineRule="auto"/>
                    <w:ind w:left="110" w:right="37" w:firstLine="2"/>
                    <w:jc w:val="both"/>
                    <w:rPr>
                      <w:sz w:val="20"/>
                      <w:szCs w:val="20"/>
                    </w:rPr>
                  </w:pPr>
                  <w:r>
                    <w:rPr>
                      <w:spacing w:val="8"/>
                      <w:sz w:val="20"/>
                      <w:szCs w:val="20"/>
                    </w:rPr>
                    <w:t>切机、小切</w:t>
                  </w:r>
                  <w:r>
                    <w:rPr>
                      <w:sz w:val="20"/>
                      <w:szCs w:val="20"/>
                    </w:rPr>
                    <w:t xml:space="preserve"> </w:t>
                  </w:r>
                  <w:r>
                    <w:rPr>
                      <w:spacing w:val="-14"/>
                      <w:sz w:val="20"/>
                      <w:szCs w:val="20"/>
                    </w:rPr>
                    <w:t>机、圆柱机、</w:t>
                  </w:r>
                  <w:r>
                    <w:rPr>
                      <w:sz w:val="20"/>
                      <w:szCs w:val="20"/>
                    </w:rPr>
                    <w:t xml:space="preserve"> </w:t>
                  </w:r>
                  <w:r>
                    <w:rPr>
                      <w:spacing w:val="9"/>
                      <w:sz w:val="20"/>
                      <w:szCs w:val="20"/>
                    </w:rPr>
                    <w:t>仿型机、水</w:t>
                  </w:r>
                </w:p>
                <w:p w14:paraId="76B7295F">
                  <w:pPr>
                    <w:pStyle w:val="6"/>
                    <w:spacing w:line="227" w:lineRule="auto"/>
                    <w:ind w:left="430"/>
                    <w:rPr>
                      <w:sz w:val="20"/>
                      <w:szCs w:val="20"/>
                    </w:rPr>
                  </w:pPr>
                  <w:r>
                    <w:rPr>
                      <w:spacing w:val="3"/>
                      <w:sz w:val="20"/>
                      <w:szCs w:val="20"/>
                    </w:rPr>
                    <w:t>磨机</w:t>
                  </w:r>
                </w:p>
              </w:tc>
              <w:tc>
                <w:tcPr>
                  <w:tcW w:w="867" w:type="dxa"/>
                  <w:vAlign w:val="top"/>
                </w:tcPr>
                <w:p w14:paraId="47C0ABB2">
                  <w:pPr>
                    <w:spacing w:line="457" w:lineRule="auto"/>
                    <w:rPr>
                      <w:rFonts w:ascii="Arial"/>
                      <w:sz w:val="21"/>
                    </w:rPr>
                  </w:pPr>
                </w:p>
                <w:p w14:paraId="1767B605">
                  <w:pPr>
                    <w:pStyle w:val="6"/>
                    <w:spacing w:before="65" w:line="252" w:lineRule="auto"/>
                    <w:ind w:left="227" w:right="118" w:hanging="103"/>
                    <w:rPr>
                      <w:sz w:val="20"/>
                      <w:szCs w:val="20"/>
                    </w:rPr>
                  </w:pPr>
                  <w:r>
                    <w:rPr>
                      <w:spacing w:val="6"/>
                      <w:sz w:val="20"/>
                      <w:szCs w:val="20"/>
                    </w:rPr>
                    <w:t>无组织</w:t>
                  </w:r>
                  <w:r>
                    <w:rPr>
                      <w:sz w:val="20"/>
                      <w:szCs w:val="20"/>
                    </w:rPr>
                    <w:t xml:space="preserve"> </w:t>
                  </w:r>
                  <w:r>
                    <w:rPr>
                      <w:spacing w:val="4"/>
                      <w:sz w:val="20"/>
                      <w:szCs w:val="20"/>
                    </w:rPr>
                    <w:t>排放</w:t>
                  </w:r>
                </w:p>
              </w:tc>
              <w:tc>
                <w:tcPr>
                  <w:tcW w:w="626" w:type="dxa"/>
                  <w:textDirection w:val="tbRlV"/>
                  <w:vAlign w:val="top"/>
                </w:tcPr>
                <w:p w14:paraId="43596FCC">
                  <w:pPr>
                    <w:pStyle w:val="6"/>
                    <w:spacing w:before="207" w:line="216" w:lineRule="auto"/>
                    <w:ind w:left="524"/>
                    <w:rPr>
                      <w:sz w:val="20"/>
                      <w:szCs w:val="20"/>
                    </w:rPr>
                  </w:pPr>
                  <w:r>
                    <w:rPr>
                      <w:spacing w:val="9"/>
                      <w:sz w:val="20"/>
                      <w:szCs w:val="20"/>
                    </w:rPr>
                    <w:t>粉</w:t>
                  </w:r>
                  <w:r>
                    <w:rPr>
                      <w:spacing w:val="-39"/>
                      <w:sz w:val="20"/>
                      <w:szCs w:val="20"/>
                    </w:rPr>
                    <w:t xml:space="preserve"> </w:t>
                  </w:r>
                  <w:r>
                    <w:rPr>
                      <w:spacing w:val="9"/>
                      <w:sz w:val="20"/>
                      <w:szCs w:val="20"/>
                    </w:rPr>
                    <w:t>尘</w:t>
                  </w:r>
                </w:p>
              </w:tc>
              <w:tc>
                <w:tcPr>
                  <w:tcW w:w="659" w:type="dxa"/>
                  <w:vMerge w:val="restart"/>
                  <w:tcBorders>
                    <w:bottom w:val="nil"/>
                  </w:tcBorders>
                  <w:vAlign w:val="top"/>
                </w:tcPr>
                <w:p w14:paraId="44B9BA84">
                  <w:pPr>
                    <w:spacing w:line="303" w:lineRule="auto"/>
                    <w:rPr>
                      <w:rFonts w:ascii="Arial"/>
                      <w:sz w:val="21"/>
                    </w:rPr>
                  </w:pPr>
                </w:p>
                <w:p w14:paraId="682F6CF7">
                  <w:pPr>
                    <w:spacing w:line="304" w:lineRule="auto"/>
                    <w:rPr>
                      <w:rFonts w:ascii="Arial"/>
                      <w:sz w:val="21"/>
                    </w:rPr>
                  </w:pPr>
                </w:p>
                <w:p w14:paraId="51A4B6AF">
                  <w:pPr>
                    <w:spacing w:line="304" w:lineRule="auto"/>
                    <w:rPr>
                      <w:rFonts w:ascii="Arial"/>
                      <w:sz w:val="21"/>
                    </w:rPr>
                  </w:pPr>
                </w:p>
                <w:p w14:paraId="54D8EE07">
                  <w:pPr>
                    <w:pStyle w:val="6"/>
                    <w:spacing w:before="65" w:line="255" w:lineRule="auto"/>
                    <w:ind w:left="227" w:right="119" w:hanging="99"/>
                    <w:rPr>
                      <w:sz w:val="20"/>
                      <w:szCs w:val="20"/>
                    </w:rPr>
                  </w:pPr>
                  <w:r>
                    <w:rPr>
                      <w:spacing w:val="2"/>
                      <w:sz w:val="20"/>
                      <w:szCs w:val="20"/>
                    </w:rPr>
                    <w:t>系数</w:t>
                  </w:r>
                  <w:r>
                    <w:rPr>
                      <w:sz w:val="20"/>
                      <w:szCs w:val="20"/>
                    </w:rPr>
                    <w:t xml:space="preserve"> 法</w:t>
                  </w:r>
                </w:p>
              </w:tc>
              <w:tc>
                <w:tcPr>
                  <w:tcW w:w="1062" w:type="dxa"/>
                  <w:vAlign w:val="top"/>
                </w:tcPr>
                <w:p w14:paraId="15012E60">
                  <w:pPr>
                    <w:spacing w:line="284" w:lineRule="auto"/>
                    <w:rPr>
                      <w:rFonts w:ascii="Arial"/>
                      <w:sz w:val="21"/>
                    </w:rPr>
                  </w:pPr>
                </w:p>
                <w:p w14:paraId="5F588EF6">
                  <w:pPr>
                    <w:spacing w:line="285" w:lineRule="auto"/>
                    <w:rPr>
                      <w:rFonts w:ascii="Arial"/>
                      <w:sz w:val="21"/>
                    </w:rPr>
                  </w:pPr>
                </w:p>
                <w:p w14:paraId="435C576B">
                  <w:pPr>
                    <w:spacing w:before="58" w:line="274" w:lineRule="exact"/>
                    <w:ind w:left="499"/>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123" w:type="dxa"/>
                  <w:vAlign w:val="top"/>
                </w:tcPr>
                <w:p w14:paraId="3C4474F3">
                  <w:pPr>
                    <w:spacing w:line="284" w:lineRule="auto"/>
                    <w:rPr>
                      <w:rFonts w:ascii="Arial"/>
                      <w:sz w:val="21"/>
                    </w:rPr>
                  </w:pPr>
                </w:p>
                <w:p w14:paraId="5C5ACF10">
                  <w:pPr>
                    <w:spacing w:line="285" w:lineRule="auto"/>
                    <w:rPr>
                      <w:rFonts w:ascii="Arial"/>
                      <w:sz w:val="21"/>
                    </w:rPr>
                  </w:pPr>
                </w:p>
                <w:p w14:paraId="32F0A9B3">
                  <w:pPr>
                    <w:spacing w:before="58" w:line="274" w:lineRule="exact"/>
                    <w:ind w:left="529"/>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830" w:type="dxa"/>
                  <w:vAlign w:val="top"/>
                </w:tcPr>
                <w:p w14:paraId="1862F238">
                  <w:pPr>
                    <w:spacing w:line="284" w:lineRule="auto"/>
                    <w:rPr>
                      <w:rFonts w:ascii="Arial"/>
                      <w:sz w:val="21"/>
                    </w:rPr>
                  </w:pPr>
                </w:p>
                <w:p w14:paraId="051F90CA">
                  <w:pPr>
                    <w:spacing w:line="285" w:lineRule="auto"/>
                    <w:rPr>
                      <w:rFonts w:ascii="Arial"/>
                      <w:sz w:val="21"/>
                    </w:rPr>
                  </w:pPr>
                </w:p>
                <w:p w14:paraId="02BC8ECB">
                  <w:pPr>
                    <w:spacing w:before="58" w:line="274" w:lineRule="exact"/>
                    <w:ind w:left="184"/>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0.624</w:t>
                  </w:r>
                </w:p>
              </w:tc>
              <w:tc>
                <w:tcPr>
                  <w:tcW w:w="1269" w:type="dxa"/>
                  <w:vAlign w:val="top"/>
                </w:tcPr>
                <w:p w14:paraId="6D74B71E">
                  <w:pPr>
                    <w:spacing w:line="295" w:lineRule="auto"/>
                    <w:rPr>
                      <w:rFonts w:ascii="Arial"/>
                      <w:sz w:val="21"/>
                    </w:rPr>
                  </w:pPr>
                </w:p>
                <w:p w14:paraId="3EAC43A0">
                  <w:pPr>
                    <w:spacing w:line="295" w:lineRule="auto"/>
                    <w:rPr>
                      <w:rFonts w:ascii="Arial"/>
                      <w:sz w:val="21"/>
                    </w:rPr>
                  </w:pPr>
                </w:p>
                <w:p w14:paraId="4E2A0E1E">
                  <w:pPr>
                    <w:pStyle w:val="6"/>
                    <w:spacing w:before="65" w:line="229" w:lineRule="auto"/>
                    <w:ind w:left="221"/>
                    <w:rPr>
                      <w:sz w:val="20"/>
                      <w:szCs w:val="20"/>
                    </w:rPr>
                  </w:pPr>
                  <w:r>
                    <w:rPr>
                      <w:spacing w:val="7"/>
                      <w:sz w:val="20"/>
                      <w:szCs w:val="20"/>
                    </w:rPr>
                    <w:t>湿法作业</w:t>
                  </w:r>
                </w:p>
              </w:tc>
              <w:tc>
                <w:tcPr>
                  <w:tcW w:w="695" w:type="dxa"/>
                  <w:vAlign w:val="top"/>
                </w:tcPr>
                <w:p w14:paraId="525FC5D0">
                  <w:pPr>
                    <w:spacing w:line="284" w:lineRule="auto"/>
                    <w:rPr>
                      <w:rFonts w:ascii="Arial"/>
                      <w:sz w:val="21"/>
                    </w:rPr>
                  </w:pPr>
                </w:p>
                <w:p w14:paraId="0CBDCB09">
                  <w:pPr>
                    <w:spacing w:line="285" w:lineRule="auto"/>
                    <w:rPr>
                      <w:rFonts w:ascii="Arial"/>
                      <w:sz w:val="21"/>
                    </w:rPr>
                  </w:pPr>
                </w:p>
                <w:p w14:paraId="65EEC0BA">
                  <w:pPr>
                    <w:spacing w:before="58" w:line="274" w:lineRule="exact"/>
                    <w:ind w:left="248"/>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90</w:t>
                  </w:r>
                </w:p>
              </w:tc>
              <w:tc>
                <w:tcPr>
                  <w:tcW w:w="732" w:type="dxa"/>
                  <w:vMerge w:val="restart"/>
                  <w:tcBorders>
                    <w:bottom w:val="nil"/>
                  </w:tcBorders>
                  <w:vAlign w:val="top"/>
                </w:tcPr>
                <w:p w14:paraId="2B80DAD1">
                  <w:pPr>
                    <w:spacing w:line="258" w:lineRule="auto"/>
                    <w:rPr>
                      <w:rFonts w:ascii="Arial"/>
                      <w:sz w:val="21"/>
                    </w:rPr>
                  </w:pPr>
                </w:p>
                <w:p w14:paraId="5E737937">
                  <w:pPr>
                    <w:spacing w:line="259" w:lineRule="auto"/>
                    <w:rPr>
                      <w:rFonts w:ascii="Arial"/>
                      <w:sz w:val="21"/>
                    </w:rPr>
                  </w:pPr>
                </w:p>
                <w:p w14:paraId="4433C23F">
                  <w:pPr>
                    <w:spacing w:line="259" w:lineRule="auto"/>
                    <w:rPr>
                      <w:rFonts w:ascii="Arial"/>
                      <w:sz w:val="21"/>
                    </w:rPr>
                  </w:pPr>
                </w:p>
                <w:p w14:paraId="2914C11F">
                  <w:pPr>
                    <w:pStyle w:val="6"/>
                    <w:spacing w:before="65" w:line="229" w:lineRule="auto"/>
                    <w:ind w:left="162"/>
                    <w:rPr>
                      <w:sz w:val="20"/>
                      <w:szCs w:val="20"/>
                    </w:rPr>
                  </w:pPr>
                  <w:r>
                    <w:rPr>
                      <w:spacing w:val="4"/>
                      <w:sz w:val="20"/>
                      <w:szCs w:val="20"/>
                    </w:rPr>
                    <w:t>物料</w:t>
                  </w:r>
                </w:p>
                <w:p w14:paraId="551E96CA">
                  <w:pPr>
                    <w:pStyle w:val="6"/>
                    <w:spacing w:before="24" w:line="255" w:lineRule="auto"/>
                    <w:ind w:left="268" w:right="154" w:hanging="106"/>
                    <w:rPr>
                      <w:sz w:val="20"/>
                      <w:szCs w:val="20"/>
                    </w:rPr>
                  </w:pPr>
                  <w:r>
                    <w:rPr>
                      <w:spacing w:val="4"/>
                      <w:sz w:val="20"/>
                      <w:szCs w:val="20"/>
                    </w:rPr>
                    <w:t>衡算</w:t>
                  </w:r>
                  <w:r>
                    <w:rPr>
                      <w:sz w:val="20"/>
                      <w:szCs w:val="20"/>
                    </w:rPr>
                    <w:t xml:space="preserve"> 法</w:t>
                  </w:r>
                </w:p>
              </w:tc>
              <w:tc>
                <w:tcPr>
                  <w:tcW w:w="1086" w:type="dxa"/>
                  <w:vAlign w:val="top"/>
                </w:tcPr>
                <w:p w14:paraId="38E47AB9">
                  <w:pPr>
                    <w:spacing w:line="284" w:lineRule="auto"/>
                    <w:rPr>
                      <w:rFonts w:ascii="Arial"/>
                      <w:sz w:val="21"/>
                    </w:rPr>
                  </w:pPr>
                </w:p>
                <w:p w14:paraId="4984A3C2">
                  <w:pPr>
                    <w:spacing w:line="285" w:lineRule="auto"/>
                    <w:rPr>
                      <w:rFonts w:ascii="Arial"/>
                      <w:sz w:val="21"/>
                    </w:rPr>
                  </w:pPr>
                </w:p>
                <w:p w14:paraId="345CAFDC">
                  <w:pPr>
                    <w:spacing w:before="58" w:line="274" w:lineRule="exact"/>
                    <w:ind w:left="512"/>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127" w:type="dxa"/>
                  <w:vAlign w:val="top"/>
                </w:tcPr>
                <w:p w14:paraId="5F289393">
                  <w:pPr>
                    <w:spacing w:line="284" w:lineRule="auto"/>
                    <w:rPr>
                      <w:rFonts w:ascii="Arial"/>
                      <w:sz w:val="21"/>
                    </w:rPr>
                  </w:pPr>
                </w:p>
                <w:p w14:paraId="157C134A">
                  <w:pPr>
                    <w:spacing w:line="285" w:lineRule="auto"/>
                    <w:rPr>
                      <w:rFonts w:ascii="Arial"/>
                      <w:sz w:val="21"/>
                    </w:rPr>
                  </w:pPr>
                </w:p>
                <w:p w14:paraId="3017C302">
                  <w:pPr>
                    <w:spacing w:before="58" w:line="274" w:lineRule="exact"/>
                    <w:ind w:left="532"/>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939" w:type="dxa"/>
                  <w:vAlign w:val="top"/>
                </w:tcPr>
                <w:p w14:paraId="10294878">
                  <w:pPr>
                    <w:spacing w:line="284" w:lineRule="auto"/>
                    <w:rPr>
                      <w:rFonts w:ascii="Arial"/>
                      <w:sz w:val="21"/>
                    </w:rPr>
                  </w:pPr>
                </w:p>
                <w:p w14:paraId="5187C241">
                  <w:pPr>
                    <w:spacing w:line="285" w:lineRule="auto"/>
                    <w:rPr>
                      <w:rFonts w:ascii="Arial"/>
                      <w:sz w:val="21"/>
                    </w:rPr>
                  </w:pPr>
                </w:p>
                <w:p w14:paraId="3A5CD810">
                  <w:pPr>
                    <w:spacing w:before="58" w:line="274" w:lineRule="exact"/>
                    <w:ind w:left="241"/>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0.062</w:t>
                  </w:r>
                </w:p>
              </w:tc>
              <w:tc>
                <w:tcPr>
                  <w:tcW w:w="657" w:type="dxa"/>
                  <w:vMerge w:val="restart"/>
                  <w:tcBorders>
                    <w:bottom w:val="nil"/>
                  </w:tcBorders>
                  <w:vAlign w:val="top"/>
                </w:tcPr>
                <w:p w14:paraId="590A2978">
                  <w:pPr>
                    <w:spacing w:line="256" w:lineRule="auto"/>
                    <w:rPr>
                      <w:rFonts w:ascii="Arial"/>
                      <w:sz w:val="21"/>
                    </w:rPr>
                  </w:pPr>
                </w:p>
                <w:p w14:paraId="76F47A4B">
                  <w:pPr>
                    <w:spacing w:line="256" w:lineRule="auto"/>
                    <w:rPr>
                      <w:rFonts w:ascii="Arial"/>
                      <w:sz w:val="21"/>
                    </w:rPr>
                  </w:pPr>
                </w:p>
                <w:p w14:paraId="3A027972">
                  <w:pPr>
                    <w:spacing w:line="256" w:lineRule="auto"/>
                    <w:rPr>
                      <w:rFonts w:ascii="Arial"/>
                      <w:sz w:val="21"/>
                    </w:rPr>
                  </w:pPr>
                </w:p>
                <w:p w14:paraId="1D3CC720">
                  <w:pPr>
                    <w:spacing w:line="257" w:lineRule="auto"/>
                    <w:rPr>
                      <w:rFonts w:ascii="Arial"/>
                      <w:sz w:val="21"/>
                    </w:rPr>
                  </w:pPr>
                </w:p>
                <w:p w14:paraId="419A4056">
                  <w:pPr>
                    <w:spacing w:before="58" w:line="274" w:lineRule="exact"/>
                    <w:ind w:left="119"/>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2400</w:t>
                  </w:r>
                </w:p>
              </w:tc>
            </w:tr>
            <w:tr w14:paraId="5B6CF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771" w:type="dxa"/>
                  <w:vAlign w:val="top"/>
                </w:tcPr>
                <w:p w14:paraId="0ECFE2E9">
                  <w:pPr>
                    <w:pStyle w:val="6"/>
                    <w:spacing w:before="79" w:line="229" w:lineRule="auto"/>
                    <w:ind w:left="181"/>
                    <w:rPr>
                      <w:sz w:val="20"/>
                      <w:szCs w:val="20"/>
                    </w:rPr>
                  </w:pPr>
                  <w:r>
                    <w:rPr>
                      <w:spacing w:val="4"/>
                      <w:sz w:val="20"/>
                      <w:szCs w:val="20"/>
                    </w:rPr>
                    <w:t>手工</w:t>
                  </w:r>
                </w:p>
                <w:p w14:paraId="09EBF711">
                  <w:pPr>
                    <w:pStyle w:val="6"/>
                    <w:spacing w:before="25" w:line="229" w:lineRule="auto"/>
                    <w:ind w:left="184"/>
                    <w:rPr>
                      <w:sz w:val="20"/>
                      <w:szCs w:val="20"/>
                    </w:rPr>
                  </w:pPr>
                  <w:r>
                    <w:rPr>
                      <w:spacing w:val="3"/>
                      <w:sz w:val="20"/>
                      <w:szCs w:val="20"/>
                    </w:rPr>
                    <w:t>打磨</w:t>
                  </w:r>
                </w:p>
                <w:p w14:paraId="2D9F76F1">
                  <w:pPr>
                    <w:pStyle w:val="6"/>
                    <w:spacing w:before="22" w:line="230" w:lineRule="auto"/>
                    <w:ind w:left="183"/>
                    <w:rPr>
                      <w:sz w:val="20"/>
                      <w:szCs w:val="20"/>
                    </w:rPr>
                  </w:pPr>
                  <w:r>
                    <w:rPr>
                      <w:spacing w:val="3"/>
                      <w:sz w:val="20"/>
                      <w:szCs w:val="20"/>
                    </w:rPr>
                    <w:t>工序</w:t>
                  </w:r>
                </w:p>
              </w:tc>
              <w:tc>
                <w:tcPr>
                  <w:tcW w:w="1270" w:type="dxa"/>
                  <w:vAlign w:val="top"/>
                </w:tcPr>
                <w:p w14:paraId="12F76D8B">
                  <w:pPr>
                    <w:spacing w:line="285" w:lineRule="auto"/>
                    <w:rPr>
                      <w:rFonts w:ascii="Arial"/>
                      <w:sz w:val="21"/>
                    </w:rPr>
                  </w:pPr>
                </w:p>
                <w:p w14:paraId="7BB3148C">
                  <w:pPr>
                    <w:pStyle w:val="6"/>
                    <w:spacing w:before="65" w:line="228" w:lineRule="auto"/>
                    <w:ind w:left="324"/>
                    <w:rPr>
                      <w:sz w:val="20"/>
                      <w:szCs w:val="20"/>
                    </w:rPr>
                  </w:pPr>
                  <w:r>
                    <w:rPr>
                      <w:spacing w:val="6"/>
                      <w:sz w:val="20"/>
                      <w:szCs w:val="20"/>
                    </w:rPr>
                    <w:t>手磨机</w:t>
                  </w:r>
                </w:p>
              </w:tc>
              <w:tc>
                <w:tcPr>
                  <w:tcW w:w="867" w:type="dxa"/>
                  <w:vAlign w:val="top"/>
                </w:tcPr>
                <w:p w14:paraId="39223F9F">
                  <w:pPr>
                    <w:pStyle w:val="6"/>
                    <w:spacing w:before="216" w:line="252" w:lineRule="auto"/>
                    <w:ind w:left="227" w:right="118" w:hanging="103"/>
                    <w:rPr>
                      <w:sz w:val="20"/>
                      <w:szCs w:val="20"/>
                    </w:rPr>
                  </w:pPr>
                  <w:r>
                    <w:rPr>
                      <w:spacing w:val="6"/>
                      <w:sz w:val="20"/>
                      <w:szCs w:val="20"/>
                    </w:rPr>
                    <w:t>无组织</w:t>
                  </w:r>
                  <w:r>
                    <w:rPr>
                      <w:sz w:val="20"/>
                      <w:szCs w:val="20"/>
                    </w:rPr>
                    <w:t xml:space="preserve"> </w:t>
                  </w:r>
                  <w:r>
                    <w:rPr>
                      <w:spacing w:val="4"/>
                      <w:sz w:val="20"/>
                      <w:szCs w:val="20"/>
                    </w:rPr>
                    <w:t>排放</w:t>
                  </w:r>
                </w:p>
              </w:tc>
              <w:tc>
                <w:tcPr>
                  <w:tcW w:w="626" w:type="dxa"/>
                  <w:textDirection w:val="tbRlV"/>
                  <w:vAlign w:val="top"/>
                </w:tcPr>
                <w:p w14:paraId="19D1D165">
                  <w:pPr>
                    <w:pStyle w:val="6"/>
                    <w:spacing w:before="207" w:line="216" w:lineRule="auto"/>
                    <w:ind w:left="215"/>
                    <w:rPr>
                      <w:sz w:val="20"/>
                      <w:szCs w:val="20"/>
                    </w:rPr>
                  </w:pPr>
                  <w:r>
                    <w:rPr>
                      <w:spacing w:val="9"/>
                      <w:sz w:val="20"/>
                      <w:szCs w:val="20"/>
                    </w:rPr>
                    <w:t>粉</w:t>
                  </w:r>
                  <w:r>
                    <w:rPr>
                      <w:spacing w:val="-39"/>
                      <w:sz w:val="20"/>
                      <w:szCs w:val="20"/>
                    </w:rPr>
                    <w:t xml:space="preserve"> </w:t>
                  </w:r>
                  <w:r>
                    <w:rPr>
                      <w:spacing w:val="9"/>
                      <w:sz w:val="20"/>
                      <w:szCs w:val="20"/>
                    </w:rPr>
                    <w:t>尘</w:t>
                  </w:r>
                </w:p>
              </w:tc>
              <w:tc>
                <w:tcPr>
                  <w:tcW w:w="659" w:type="dxa"/>
                  <w:vMerge w:val="continue"/>
                  <w:tcBorders>
                    <w:top w:val="nil"/>
                  </w:tcBorders>
                  <w:vAlign w:val="top"/>
                </w:tcPr>
                <w:p w14:paraId="4236E237">
                  <w:pPr>
                    <w:rPr>
                      <w:rFonts w:ascii="Arial"/>
                      <w:sz w:val="21"/>
                    </w:rPr>
                  </w:pPr>
                </w:p>
              </w:tc>
              <w:tc>
                <w:tcPr>
                  <w:tcW w:w="1062" w:type="dxa"/>
                  <w:vAlign w:val="top"/>
                </w:tcPr>
                <w:p w14:paraId="0B27F5A7">
                  <w:pPr>
                    <w:spacing w:line="262" w:lineRule="auto"/>
                    <w:rPr>
                      <w:rFonts w:ascii="Arial"/>
                      <w:sz w:val="21"/>
                    </w:rPr>
                  </w:pPr>
                </w:p>
                <w:p w14:paraId="0784CFE0">
                  <w:pPr>
                    <w:spacing w:before="58" w:line="274" w:lineRule="exact"/>
                    <w:ind w:left="499"/>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123" w:type="dxa"/>
                  <w:vAlign w:val="top"/>
                </w:tcPr>
                <w:p w14:paraId="0D616750">
                  <w:pPr>
                    <w:spacing w:line="262" w:lineRule="auto"/>
                    <w:rPr>
                      <w:rFonts w:ascii="Arial"/>
                      <w:sz w:val="21"/>
                    </w:rPr>
                  </w:pPr>
                </w:p>
                <w:p w14:paraId="0C7C3539">
                  <w:pPr>
                    <w:spacing w:before="58" w:line="274" w:lineRule="exact"/>
                    <w:ind w:left="529"/>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830" w:type="dxa"/>
                  <w:vAlign w:val="top"/>
                </w:tcPr>
                <w:p w14:paraId="15957EFD">
                  <w:pPr>
                    <w:spacing w:line="262" w:lineRule="auto"/>
                    <w:rPr>
                      <w:rFonts w:ascii="Arial"/>
                      <w:sz w:val="21"/>
                    </w:rPr>
                  </w:pPr>
                </w:p>
                <w:p w14:paraId="041E9D72">
                  <w:pPr>
                    <w:spacing w:before="58" w:line="274" w:lineRule="exact"/>
                    <w:ind w:left="184"/>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0.083</w:t>
                  </w:r>
                </w:p>
              </w:tc>
              <w:tc>
                <w:tcPr>
                  <w:tcW w:w="1269" w:type="dxa"/>
                  <w:vAlign w:val="top"/>
                </w:tcPr>
                <w:p w14:paraId="687D04AC">
                  <w:pPr>
                    <w:spacing w:line="262" w:lineRule="auto"/>
                    <w:rPr>
                      <w:rFonts w:ascii="Arial"/>
                      <w:sz w:val="21"/>
                    </w:rPr>
                  </w:pPr>
                </w:p>
                <w:p w14:paraId="375EEDE1">
                  <w:pPr>
                    <w:spacing w:before="58" w:line="274" w:lineRule="exact"/>
                    <w:ind w:left="604"/>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695" w:type="dxa"/>
                  <w:vAlign w:val="top"/>
                </w:tcPr>
                <w:p w14:paraId="35C7A3FC">
                  <w:pPr>
                    <w:spacing w:line="262" w:lineRule="auto"/>
                    <w:rPr>
                      <w:rFonts w:ascii="Arial"/>
                      <w:sz w:val="21"/>
                    </w:rPr>
                  </w:pPr>
                </w:p>
                <w:p w14:paraId="6192F92C">
                  <w:pPr>
                    <w:spacing w:before="58" w:line="274" w:lineRule="exact"/>
                    <w:ind w:left="31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732" w:type="dxa"/>
                  <w:vMerge w:val="continue"/>
                  <w:tcBorders>
                    <w:top w:val="nil"/>
                  </w:tcBorders>
                  <w:vAlign w:val="top"/>
                </w:tcPr>
                <w:p w14:paraId="2D7ABF66">
                  <w:pPr>
                    <w:rPr>
                      <w:rFonts w:ascii="Arial"/>
                      <w:sz w:val="21"/>
                    </w:rPr>
                  </w:pPr>
                </w:p>
              </w:tc>
              <w:tc>
                <w:tcPr>
                  <w:tcW w:w="1086" w:type="dxa"/>
                  <w:vAlign w:val="top"/>
                </w:tcPr>
                <w:p w14:paraId="2256B00F">
                  <w:pPr>
                    <w:spacing w:line="262" w:lineRule="auto"/>
                    <w:rPr>
                      <w:rFonts w:ascii="Arial"/>
                      <w:sz w:val="21"/>
                    </w:rPr>
                  </w:pPr>
                </w:p>
                <w:p w14:paraId="7C091955">
                  <w:pPr>
                    <w:spacing w:before="58" w:line="274" w:lineRule="exact"/>
                    <w:ind w:left="512"/>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127" w:type="dxa"/>
                  <w:vAlign w:val="top"/>
                </w:tcPr>
                <w:p w14:paraId="1B4DE802">
                  <w:pPr>
                    <w:spacing w:line="262" w:lineRule="auto"/>
                    <w:rPr>
                      <w:rFonts w:ascii="Arial"/>
                      <w:sz w:val="21"/>
                    </w:rPr>
                  </w:pPr>
                </w:p>
                <w:p w14:paraId="392E9793">
                  <w:pPr>
                    <w:spacing w:before="58" w:line="274" w:lineRule="exact"/>
                    <w:ind w:left="532"/>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939" w:type="dxa"/>
                  <w:vAlign w:val="top"/>
                </w:tcPr>
                <w:p w14:paraId="08D6CA89">
                  <w:pPr>
                    <w:spacing w:line="262" w:lineRule="auto"/>
                    <w:rPr>
                      <w:rFonts w:ascii="Arial"/>
                      <w:sz w:val="21"/>
                    </w:rPr>
                  </w:pPr>
                </w:p>
                <w:p w14:paraId="69BB342F">
                  <w:pPr>
                    <w:spacing w:before="58" w:line="274" w:lineRule="exact"/>
                    <w:ind w:left="241"/>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0.083</w:t>
                  </w:r>
                </w:p>
              </w:tc>
              <w:tc>
                <w:tcPr>
                  <w:tcW w:w="657" w:type="dxa"/>
                  <w:vMerge w:val="continue"/>
                  <w:tcBorders>
                    <w:top w:val="nil"/>
                  </w:tcBorders>
                  <w:vAlign w:val="top"/>
                </w:tcPr>
                <w:p w14:paraId="4B6671A9">
                  <w:pPr>
                    <w:rPr>
                      <w:rFonts w:ascii="Arial"/>
                      <w:sz w:val="21"/>
                    </w:rPr>
                  </w:pPr>
                </w:p>
              </w:tc>
            </w:tr>
            <w:tr w14:paraId="7E6DCD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13713" w:type="dxa"/>
                  <w:gridSpan w:val="15"/>
                  <w:vAlign w:val="top"/>
                </w:tcPr>
                <w:p w14:paraId="56B47C08">
                  <w:pPr>
                    <w:pStyle w:val="6"/>
                    <w:spacing w:before="74" w:line="228" w:lineRule="auto"/>
                    <w:ind w:left="4028"/>
                    <w:rPr>
                      <w:sz w:val="20"/>
                      <w:szCs w:val="20"/>
                    </w:rPr>
                  </w:pPr>
                  <w:r>
                    <w:rPr>
                      <w:spacing w:val="9"/>
                      <w:sz w:val="20"/>
                      <w:szCs w:val="20"/>
                    </w:rPr>
                    <w:t>备注：对于新（改、扩）建工程污染源源强核算，应为最大值</w:t>
                  </w:r>
                </w:p>
              </w:tc>
            </w:tr>
          </w:tbl>
          <w:p w14:paraId="7F1E0EE3">
            <w:pPr>
              <w:pStyle w:val="6"/>
              <w:spacing w:before="33" w:line="221" w:lineRule="auto"/>
              <w:ind w:left="592"/>
            </w:pPr>
            <w:r>
              <w:rPr>
                <w:rFonts w:ascii="Times New Roman" w:hAnsi="Times New Roman" w:eastAsia="Times New Roman" w:cs="Times New Roman"/>
                <w:b/>
                <w:bCs/>
                <w:spacing w:val="-9"/>
              </w:rPr>
              <w:t>3</w:t>
            </w:r>
            <w:r>
              <w:rPr>
                <w:rFonts w:ascii="Times New Roman" w:hAnsi="Times New Roman" w:eastAsia="Times New Roman" w:cs="Times New Roman"/>
                <w:b/>
                <w:bCs/>
                <w:spacing w:val="-34"/>
              </w:rPr>
              <w:t xml:space="preserve"> </w:t>
            </w:r>
            <w:r>
              <w:rPr>
                <w:b/>
                <w:bCs/>
                <w:spacing w:val="-9"/>
              </w:rPr>
              <w:t>、噪声</w:t>
            </w:r>
          </w:p>
          <w:p w14:paraId="26FB6F9A">
            <w:pPr>
              <w:pStyle w:val="6"/>
              <w:spacing w:before="181" w:line="362" w:lineRule="auto"/>
              <w:ind w:left="122" w:right="107" w:firstLine="479"/>
            </w:pPr>
            <w:r>
              <w:rPr>
                <w:spacing w:val="1"/>
              </w:rPr>
              <w:t>项目营运期间噪声主要来自大切机、水磨机等设备运行</w:t>
            </w:r>
            <w:r>
              <w:t xml:space="preserve">过程中产生的噪声，根据厂家提供资料及类比同类型企业，项目主要噪 </w:t>
            </w:r>
            <w:r>
              <w:rPr>
                <w:spacing w:val="-1"/>
              </w:rPr>
              <w:t>声污染源源强核算结果及相关参数见下表。</w:t>
            </w:r>
          </w:p>
        </w:tc>
      </w:tr>
    </w:tbl>
    <w:p w14:paraId="1BB9D512">
      <w:pPr>
        <w:pStyle w:val="2"/>
      </w:pPr>
    </w:p>
    <w:p w14:paraId="6AB3F2B7">
      <w:pPr>
        <w:sectPr>
          <w:footerReference r:id="rId28" w:type="default"/>
          <w:pgSz w:w="16839" w:h="11906"/>
          <w:pgMar w:top="1012" w:right="1305" w:bottom="1490" w:left="1588" w:header="0" w:footer="1253" w:gutter="0"/>
          <w:cols w:space="720" w:num="1"/>
        </w:sectPr>
      </w:pPr>
    </w:p>
    <w:p w14:paraId="3EAB718E">
      <w:pPr>
        <w:spacing w:before="164"/>
      </w:pPr>
    </w:p>
    <w:tbl>
      <w:tblPr>
        <w:tblStyle w:val="5"/>
        <w:tblW w:w="139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
        <w:gridCol w:w="1753"/>
        <w:gridCol w:w="877"/>
        <w:gridCol w:w="878"/>
        <w:gridCol w:w="1425"/>
        <w:gridCol w:w="1125"/>
        <w:gridCol w:w="1164"/>
        <w:gridCol w:w="1545"/>
        <w:gridCol w:w="1575"/>
        <w:gridCol w:w="1056"/>
        <w:gridCol w:w="877"/>
        <w:gridCol w:w="1546"/>
      </w:tblGrid>
      <w:tr w14:paraId="361CD1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3939" w:type="dxa"/>
            <w:gridSpan w:val="12"/>
            <w:vAlign w:val="top"/>
          </w:tcPr>
          <w:p w14:paraId="3FAF0732">
            <w:pPr>
              <w:pStyle w:val="6"/>
              <w:spacing w:before="39" w:line="208" w:lineRule="auto"/>
              <w:ind w:left="4266"/>
            </w:pPr>
            <w:r>
              <w:rPr>
                <w:b/>
                <w:bCs/>
                <w:spacing w:val="-2"/>
              </w:rPr>
              <w:t>表</w:t>
            </w:r>
            <w:r>
              <w:rPr>
                <w:spacing w:val="-50"/>
              </w:rPr>
              <w:t xml:space="preserve"> </w:t>
            </w:r>
            <w:r>
              <w:rPr>
                <w:rFonts w:ascii="Times New Roman" w:hAnsi="Times New Roman" w:eastAsia="Times New Roman" w:cs="Times New Roman"/>
                <w:b/>
                <w:bCs/>
                <w:spacing w:val="-2"/>
              </w:rPr>
              <w:t xml:space="preserve">5-7    </w:t>
            </w:r>
            <w:r>
              <w:rPr>
                <w:b/>
                <w:bCs/>
                <w:spacing w:val="-2"/>
              </w:rPr>
              <w:t>噪声污染源源强核算结果及相关参数一览表</w:t>
            </w:r>
          </w:p>
        </w:tc>
      </w:tr>
      <w:tr w14:paraId="1AEF9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118" w:type="dxa"/>
            <w:tcBorders>
              <w:top w:val="nil"/>
              <w:bottom w:val="nil"/>
            </w:tcBorders>
            <w:vAlign w:val="top"/>
          </w:tcPr>
          <w:p w14:paraId="1D2D6468">
            <w:pPr>
              <w:rPr>
                <w:rFonts w:ascii="Arial"/>
                <w:sz w:val="21"/>
              </w:rPr>
            </w:pPr>
          </w:p>
        </w:tc>
        <w:tc>
          <w:tcPr>
            <w:tcW w:w="1753" w:type="dxa"/>
            <w:vMerge w:val="restart"/>
            <w:tcBorders>
              <w:bottom w:val="nil"/>
            </w:tcBorders>
            <w:vAlign w:val="top"/>
          </w:tcPr>
          <w:p w14:paraId="727C2908">
            <w:pPr>
              <w:pStyle w:val="6"/>
              <w:spacing w:before="267" w:line="274" w:lineRule="exact"/>
              <w:ind w:left="327"/>
              <w:rPr>
                <w:sz w:val="20"/>
                <w:szCs w:val="20"/>
              </w:rPr>
            </w:pPr>
            <w:r>
              <w:rPr>
                <w:spacing w:val="7"/>
                <w:position w:val="1"/>
                <w:sz w:val="20"/>
                <w:szCs w:val="20"/>
              </w:rPr>
              <w:t>工序</w:t>
            </w:r>
            <w:r>
              <w:rPr>
                <w:rFonts w:ascii="Times New Roman" w:hAnsi="Times New Roman" w:eastAsia="Times New Roman" w:cs="Times New Roman"/>
                <w:spacing w:val="7"/>
                <w:position w:val="1"/>
                <w:sz w:val="20"/>
                <w:szCs w:val="20"/>
              </w:rPr>
              <w:t>/</w:t>
            </w:r>
            <w:r>
              <w:rPr>
                <w:spacing w:val="7"/>
                <w:position w:val="1"/>
                <w:sz w:val="20"/>
                <w:szCs w:val="20"/>
              </w:rPr>
              <w:t>生产线</w:t>
            </w:r>
          </w:p>
        </w:tc>
        <w:tc>
          <w:tcPr>
            <w:tcW w:w="877" w:type="dxa"/>
            <w:vMerge w:val="restart"/>
            <w:tcBorders>
              <w:bottom w:val="nil"/>
            </w:tcBorders>
            <w:vAlign w:val="top"/>
          </w:tcPr>
          <w:p w14:paraId="454FC008">
            <w:pPr>
              <w:pStyle w:val="6"/>
              <w:spacing w:before="298" w:line="229" w:lineRule="auto"/>
              <w:ind w:left="232"/>
              <w:rPr>
                <w:sz w:val="20"/>
                <w:szCs w:val="20"/>
              </w:rPr>
            </w:pPr>
            <w:r>
              <w:rPr>
                <w:spacing w:val="4"/>
                <w:sz w:val="20"/>
                <w:szCs w:val="20"/>
              </w:rPr>
              <w:t>装置</w:t>
            </w:r>
          </w:p>
        </w:tc>
        <w:tc>
          <w:tcPr>
            <w:tcW w:w="878" w:type="dxa"/>
            <w:vMerge w:val="restart"/>
            <w:tcBorders>
              <w:bottom w:val="nil"/>
            </w:tcBorders>
            <w:vAlign w:val="top"/>
          </w:tcPr>
          <w:p w14:paraId="46332735">
            <w:pPr>
              <w:pStyle w:val="6"/>
              <w:spacing w:before="298" w:line="229" w:lineRule="auto"/>
              <w:ind w:left="138"/>
              <w:rPr>
                <w:sz w:val="20"/>
                <w:szCs w:val="20"/>
              </w:rPr>
            </w:pPr>
            <w:r>
              <w:rPr>
                <w:spacing w:val="3"/>
                <w:sz w:val="20"/>
                <w:szCs w:val="20"/>
              </w:rPr>
              <w:t>噪声源</w:t>
            </w:r>
          </w:p>
        </w:tc>
        <w:tc>
          <w:tcPr>
            <w:tcW w:w="1425" w:type="dxa"/>
            <w:vMerge w:val="restart"/>
            <w:tcBorders>
              <w:bottom w:val="nil"/>
            </w:tcBorders>
            <w:vAlign w:val="top"/>
          </w:tcPr>
          <w:p w14:paraId="6EF51458">
            <w:pPr>
              <w:pStyle w:val="6"/>
              <w:spacing w:before="162" w:line="251" w:lineRule="auto"/>
              <w:ind w:left="194" w:right="106" w:hanging="78"/>
              <w:rPr>
                <w:sz w:val="20"/>
                <w:szCs w:val="20"/>
              </w:rPr>
            </w:pPr>
            <w:r>
              <w:rPr>
                <w:spacing w:val="-1"/>
                <w:sz w:val="20"/>
                <w:szCs w:val="20"/>
              </w:rPr>
              <w:t>声源类型（频</w:t>
            </w:r>
            <w:r>
              <w:rPr>
                <w:spacing w:val="2"/>
                <w:sz w:val="20"/>
                <w:szCs w:val="20"/>
              </w:rPr>
              <w:t xml:space="preserve"> </w:t>
            </w:r>
            <w:r>
              <w:rPr>
                <w:spacing w:val="5"/>
                <w:sz w:val="20"/>
                <w:szCs w:val="20"/>
              </w:rPr>
              <w:t>发、偶发）</w:t>
            </w:r>
          </w:p>
        </w:tc>
        <w:tc>
          <w:tcPr>
            <w:tcW w:w="2289" w:type="dxa"/>
            <w:gridSpan w:val="2"/>
            <w:vAlign w:val="top"/>
          </w:tcPr>
          <w:p w14:paraId="1D2866A5">
            <w:pPr>
              <w:pStyle w:val="6"/>
              <w:spacing w:before="94" w:line="229" w:lineRule="auto"/>
              <w:ind w:left="739"/>
              <w:rPr>
                <w:sz w:val="20"/>
                <w:szCs w:val="20"/>
              </w:rPr>
            </w:pPr>
            <w:r>
              <w:rPr>
                <w:spacing w:val="4"/>
                <w:sz w:val="20"/>
                <w:szCs w:val="20"/>
              </w:rPr>
              <w:t>噪声源强</w:t>
            </w:r>
          </w:p>
        </w:tc>
        <w:tc>
          <w:tcPr>
            <w:tcW w:w="3120" w:type="dxa"/>
            <w:gridSpan w:val="2"/>
            <w:vAlign w:val="top"/>
          </w:tcPr>
          <w:p w14:paraId="0199C80F">
            <w:pPr>
              <w:pStyle w:val="6"/>
              <w:spacing w:before="94" w:line="228" w:lineRule="auto"/>
              <w:ind w:left="1164"/>
              <w:rPr>
                <w:sz w:val="20"/>
                <w:szCs w:val="20"/>
              </w:rPr>
            </w:pPr>
            <w:r>
              <w:rPr>
                <w:spacing w:val="3"/>
                <w:sz w:val="20"/>
                <w:szCs w:val="20"/>
              </w:rPr>
              <w:t>降噪措施</w:t>
            </w:r>
          </w:p>
        </w:tc>
        <w:tc>
          <w:tcPr>
            <w:tcW w:w="1933" w:type="dxa"/>
            <w:gridSpan w:val="2"/>
            <w:vAlign w:val="top"/>
          </w:tcPr>
          <w:p w14:paraId="4C506447">
            <w:pPr>
              <w:pStyle w:val="6"/>
              <w:spacing w:before="94" w:line="228" w:lineRule="auto"/>
              <w:ind w:left="459"/>
              <w:rPr>
                <w:sz w:val="20"/>
                <w:szCs w:val="20"/>
              </w:rPr>
            </w:pPr>
            <w:r>
              <w:rPr>
                <w:spacing w:val="6"/>
                <w:sz w:val="20"/>
                <w:szCs w:val="20"/>
              </w:rPr>
              <w:t>噪声排放值</w:t>
            </w:r>
          </w:p>
        </w:tc>
        <w:tc>
          <w:tcPr>
            <w:tcW w:w="1546" w:type="dxa"/>
            <w:vMerge w:val="restart"/>
            <w:tcBorders>
              <w:bottom w:val="nil"/>
            </w:tcBorders>
            <w:vAlign w:val="top"/>
          </w:tcPr>
          <w:p w14:paraId="1F7BFCE7">
            <w:pPr>
              <w:pStyle w:val="6"/>
              <w:spacing w:before="298" w:line="228" w:lineRule="auto"/>
              <w:ind w:left="467"/>
              <w:rPr>
                <w:sz w:val="20"/>
                <w:szCs w:val="20"/>
              </w:rPr>
            </w:pPr>
            <w:r>
              <w:rPr>
                <w:spacing w:val="6"/>
                <w:sz w:val="20"/>
                <w:szCs w:val="20"/>
              </w:rPr>
              <w:t>持续时间</w:t>
            </w:r>
          </w:p>
        </w:tc>
      </w:tr>
      <w:tr w14:paraId="1492A2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18" w:type="dxa"/>
            <w:tcBorders>
              <w:top w:val="nil"/>
              <w:bottom w:val="nil"/>
            </w:tcBorders>
            <w:vAlign w:val="top"/>
          </w:tcPr>
          <w:p w14:paraId="440D1873">
            <w:pPr>
              <w:rPr>
                <w:rFonts w:ascii="Arial"/>
                <w:sz w:val="21"/>
              </w:rPr>
            </w:pPr>
          </w:p>
        </w:tc>
        <w:tc>
          <w:tcPr>
            <w:tcW w:w="1753" w:type="dxa"/>
            <w:vMerge w:val="continue"/>
            <w:tcBorders>
              <w:top w:val="nil"/>
            </w:tcBorders>
            <w:vAlign w:val="top"/>
          </w:tcPr>
          <w:p w14:paraId="411D977D">
            <w:pPr>
              <w:rPr>
                <w:rFonts w:ascii="Arial"/>
                <w:sz w:val="21"/>
              </w:rPr>
            </w:pPr>
          </w:p>
        </w:tc>
        <w:tc>
          <w:tcPr>
            <w:tcW w:w="877" w:type="dxa"/>
            <w:vMerge w:val="continue"/>
            <w:tcBorders>
              <w:top w:val="nil"/>
            </w:tcBorders>
            <w:vAlign w:val="top"/>
          </w:tcPr>
          <w:p w14:paraId="1042D334">
            <w:pPr>
              <w:rPr>
                <w:rFonts w:ascii="Arial"/>
                <w:sz w:val="21"/>
              </w:rPr>
            </w:pPr>
          </w:p>
        </w:tc>
        <w:tc>
          <w:tcPr>
            <w:tcW w:w="878" w:type="dxa"/>
            <w:vMerge w:val="continue"/>
            <w:tcBorders>
              <w:top w:val="nil"/>
            </w:tcBorders>
            <w:vAlign w:val="top"/>
          </w:tcPr>
          <w:p w14:paraId="48DEA925">
            <w:pPr>
              <w:rPr>
                <w:rFonts w:ascii="Arial"/>
                <w:sz w:val="21"/>
              </w:rPr>
            </w:pPr>
          </w:p>
        </w:tc>
        <w:tc>
          <w:tcPr>
            <w:tcW w:w="1425" w:type="dxa"/>
            <w:vMerge w:val="continue"/>
            <w:tcBorders>
              <w:top w:val="nil"/>
            </w:tcBorders>
            <w:vAlign w:val="top"/>
          </w:tcPr>
          <w:p w14:paraId="1A664B79">
            <w:pPr>
              <w:rPr>
                <w:rFonts w:ascii="Arial"/>
                <w:sz w:val="21"/>
              </w:rPr>
            </w:pPr>
          </w:p>
        </w:tc>
        <w:tc>
          <w:tcPr>
            <w:tcW w:w="1125" w:type="dxa"/>
            <w:vAlign w:val="top"/>
          </w:tcPr>
          <w:p w14:paraId="6E7B6CBB">
            <w:pPr>
              <w:pStyle w:val="6"/>
              <w:spacing w:before="110" w:line="228" w:lineRule="auto"/>
              <w:ind w:left="148"/>
              <w:rPr>
                <w:sz w:val="20"/>
                <w:szCs w:val="20"/>
              </w:rPr>
            </w:pPr>
            <w:r>
              <w:rPr>
                <w:spacing w:val="6"/>
                <w:sz w:val="20"/>
                <w:szCs w:val="20"/>
              </w:rPr>
              <w:t>核算方法</w:t>
            </w:r>
          </w:p>
        </w:tc>
        <w:tc>
          <w:tcPr>
            <w:tcW w:w="1164" w:type="dxa"/>
            <w:vAlign w:val="top"/>
          </w:tcPr>
          <w:p w14:paraId="20E5A8CD">
            <w:pPr>
              <w:pStyle w:val="6"/>
              <w:spacing w:before="110" w:line="228" w:lineRule="auto"/>
              <w:ind w:left="281"/>
              <w:rPr>
                <w:sz w:val="20"/>
                <w:szCs w:val="20"/>
              </w:rPr>
            </w:pPr>
            <w:r>
              <w:rPr>
                <w:spacing w:val="3"/>
                <w:sz w:val="20"/>
                <w:szCs w:val="20"/>
              </w:rPr>
              <w:t>噪声值</w:t>
            </w:r>
          </w:p>
        </w:tc>
        <w:tc>
          <w:tcPr>
            <w:tcW w:w="1545" w:type="dxa"/>
            <w:vAlign w:val="top"/>
          </w:tcPr>
          <w:p w14:paraId="160D531B">
            <w:pPr>
              <w:pStyle w:val="6"/>
              <w:spacing w:before="109" w:line="239" w:lineRule="auto"/>
              <w:ind w:left="571"/>
              <w:rPr>
                <w:sz w:val="20"/>
                <w:szCs w:val="20"/>
              </w:rPr>
            </w:pPr>
            <w:r>
              <w:rPr>
                <w:spacing w:val="3"/>
                <w:sz w:val="20"/>
                <w:szCs w:val="20"/>
              </w:rPr>
              <w:t>工艺</w:t>
            </w:r>
          </w:p>
        </w:tc>
        <w:tc>
          <w:tcPr>
            <w:tcW w:w="1575" w:type="dxa"/>
            <w:vAlign w:val="top"/>
          </w:tcPr>
          <w:p w14:paraId="282593F0">
            <w:pPr>
              <w:pStyle w:val="6"/>
              <w:spacing w:before="110" w:line="228" w:lineRule="auto"/>
              <w:ind w:left="391"/>
              <w:rPr>
                <w:sz w:val="20"/>
                <w:szCs w:val="20"/>
              </w:rPr>
            </w:pPr>
            <w:r>
              <w:rPr>
                <w:spacing w:val="3"/>
                <w:sz w:val="20"/>
                <w:szCs w:val="20"/>
              </w:rPr>
              <w:t>降噪效果</w:t>
            </w:r>
          </w:p>
        </w:tc>
        <w:tc>
          <w:tcPr>
            <w:tcW w:w="1056" w:type="dxa"/>
            <w:vAlign w:val="top"/>
          </w:tcPr>
          <w:p w14:paraId="4ADF39B1">
            <w:pPr>
              <w:pStyle w:val="6"/>
              <w:spacing w:before="110" w:line="228" w:lineRule="auto"/>
              <w:ind w:left="118"/>
              <w:rPr>
                <w:sz w:val="20"/>
                <w:szCs w:val="20"/>
              </w:rPr>
            </w:pPr>
            <w:r>
              <w:rPr>
                <w:spacing w:val="6"/>
                <w:sz w:val="20"/>
                <w:szCs w:val="20"/>
              </w:rPr>
              <w:t>核算方法</w:t>
            </w:r>
          </w:p>
        </w:tc>
        <w:tc>
          <w:tcPr>
            <w:tcW w:w="877" w:type="dxa"/>
            <w:vAlign w:val="top"/>
          </w:tcPr>
          <w:p w14:paraId="2CE3D193">
            <w:pPr>
              <w:pStyle w:val="6"/>
              <w:spacing w:before="110" w:line="228" w:lineRule="auto"/>
              <w:ind w:left="139"/>
              <w:rPr>
                <w:sz w:val="20"/>
                <w:szCs w:val="20"/>
              </w:rPr>
            </w:pPr>
            <w:r>
              <w:rPr>
                <w:spacing w:val="3"/>
                <w:sz w:val="20"/>
                <w:szCs w:val="20"/>
              </w:rPr>
              <w:t>噪声值</w:t>
            </w:r>
          </w:p>
        </w:tc>
        <w:tc>
          <w:tcPr>
            <w:tcW w:w="1546" w:type="dxa"/>
            <w:vMerge w:val="continue"/>
            <w:tcBorders>
              <w:top w:val="nil"/>
            </w:tcBorders>
            <w:vAlign w:val="top"/>
          </w:tcPr>
          <w:p w14:paraId="57F5EF2E">
            <w:pPr>
              <w:rPr>
                <w:rFonts w:ascii="Arial"/>
                <w:sz w:val="21"/>
              </w:rPr>
            </w:pPr>
          </w:p>
        </w:tc>
      </w:tr>
      <w:tr w14:paraId="68384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18" w:type="dxa"/>
            <w:tcBorders>
              <w:top w:val="nil"/>
              <w:bottom w:val="nil"/>
            </w:tcBorders>
            <w:vAlign w:val="top"/>
          </w:tcPr>
          <w:p w14:paraId="0CE353D9">
            <w:pPr>
              <w:rPr>
                <w:rFonts w:ascii="Arial"/>
                <w:sz w:val="21"/>
              </w:rPr>
            </w:pPr>
          </w:p>
        </w:tc>
        <w:tc>
          <w:tcPr>
            <w:tcW w:w="1753" w:type="dxa"/>
            <w:vMerge w:val="restart"/>
            <w:tcBorders>
              <w:bottom w:val="nil"/>
            </w:tcBorders>
            <w:vAlign w:val="top"/>
          </w:tcPr>
          <w:p w14:paraId="6BD2C1A0">
            <w:pPr>
              <w:spacing w:line="248" w:lineRule="auto"/>
              <w:rPr>
                <w:rFonts w:ascii="Arial"/>
                <w:sz w:val="21"/>
              </w:rPr>
            </w:pPr>
          </w:p>
          <w:p w14:paraId="1D7A2E35">
            <w:pPr>
              <w:spacing w:line="248" w:lineRule="auto"/>
              <w:rPr>
                <w:rFonts w:ascii="Arial"/>
                <w:sz w:val="21"/>
              </w:rPr>
            </w:pPr>
          </w:p>
          <w:p w14:paraId="45BA3638">
            <w:pPr>
              <w:spacing w:line="249" w:lineRule="auto"/>
              <w:rPr>
                <w:rFonts w:ascii="Arial"/>
                <w:sz w:val="21"/>
              </w:rPr>
            </w:pPr>
          </w:p>
          <w:p w14:paraId="63882DB1">
            <w:pPr>
              <w:spacing w:line="249" w:lineRule="auto"/>
              <w:rPr>
                <w:rFonts w:ascii="Arial"/>
                <w:sz w:val="21"/>
              </w:rPr>
            </w:pPr>
          </w:p>
          <w:p w14:paraId="1A74A989">
            <w:pPr>
              <w:spacing w:line="249" w:lineRule="auto"/>
              <w:rPr>
                <w:rFonts w:ascii="Arial"/>
                <w:sz w:val="21"/>
              </w:rPr>
            </w:pPr>
          </w:p>
          <w:p w14:paraId="6E0635E8">
            <w:pPr>
              <w:pStyle w:val="6"/>
              <w:spacing w:before="65" w:line="228" w:lineRule="auto"/>
              <w:ind w:left="461"/>
              <w:rPr>
                <w:sz w:val="20"/>
                <w:szCs w:val="20"/>
              </w:rPr>
            </w:pPr>
            <w:r>
              <w:rPr>
                <w:spacing w:val="6"/>
                <w:sz w:val="20"/>
                <w:szCs w:val="20"/>
              </w:rPr>
              <w:t>生产车间</w:t>
            </w:r>
          </w:p>
        </w:tc>
        <w:tc>
          <w:tcPr>
            <w:tcW w:w="1755" w:type="dxa"/>
            <w:gridSpan w:val="2"/>
            <w:vAlign w:val="top"/>
          </w:tcPr>
          <w:p w14:paraId="56FA71D0">
            <w:pPr>
              <w:pStyle w:val="6"/>
              <w:spacing w:before="93" w:line="228" w:lineRule="auto"/>
              <w:ind w:left="568"/>
              <w:rPr>
                <w:sz w:val="20"/>
                <w:szCs w:val="20"/>
              </w:rPr>
            </w:pPr>
            <w:r>
              <w:rPr>
                <w:spacing w:val="6"/>
                <w:sz w:val="20"/>
                <w:szCs w:val="20"/>
              </w:rPr>
              <w:t>大切机</w:t>
            </w:r>
          </w:p>
        </w:tc>
        <w:tc>
          <w:tcPr>
            <w:tcW w:w="1425" w:type="dxa"/>
            <w:vAlign w:val="top"/>
          </w:tcPr>
          <w:p w14:paraId="12866563">
            <w:pPr>
              <w:pStyle w:val="6"/>
              <w:spacing w:before="94" w:line="229" w:lineRule="auto"/>
              <w:ind w:left="506"/>
              <w:rPr>
                <w:sz w:val="20"/>
                <w:szCs w:val="20"/>
              </w:rPr>
            </w:pPr>
            <w:r>
              <w:rPr>
                <w:spacing w:val="4"/>
                <w:sz w:val="20"/>
                <w:szCs w:val="20"/>
              </w:rPr>
              <w:t>频发</w:t>
            </w:r>
          </w:p>
        </w:tc>
        <w:tc>
          <w:tcPr>
            <w:tcW w:w="1125" w:type="dxa"/>
            <w:vAlign w:val="top"/>
          </w:tcPr>
          <w:p w14:paraId="6A513E38">
            <w:pPr>
              <w:pStyle w:val="6"/>
              <w:spacing w:before="94" w:line="228" w:lineRule="auto"/>
              <w:ind w:left="251"/>
              <w:rPr>
                <w:sz w:val="20"/>
                <w:szCs w:val="20"/>
              </w:rPr>
            </w:pPr>
            <w:r>
              <w:rPr>
                <w:spacing w:val="6"/>
                <w:sz w:val="20"/>
                <w:szCs w:val="20"/>
              </w:rPr>
              <w:t>类比法</w:t>
            </w:r>
          </w:p>
        </w:tc>
        <w:tc>
          <w:tcPr>
            <w:tcW w:w="1164" w:type="dxa"/>
            <w:vAlign w:val="top"/>
          </w:tcPr>
          <w:p w14:paraId="254E0ABA">
            <w:pPr>
              <w:pStyle w:val="6"/>
              <w:spacing w:before="63" w:line="274" w:lineRule="exact"/>
              <w:ind w:left="27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75</w:t>
            </w:r>
            <w:r>
              <w:rPr>
                <w:spacing w:val="4"/>
                <w:position w:val="2"/>
                <w:sz w:val="20"/>
                <w:szCs w:val="20"/>
              </w:rPr>
              <w:t>～</w:t>
            </w:r>
            <w:r>
              <w:rPr>
                <w:rFonts w:ascii="Times New Roman" w:hAnsi="Times New Roman" w:eastAsia="Times New Roman" w:cs="Times New Roman"/>
                <w:spacing w:val="4"/>
                <w:position w:val="2"/>
                <w:sz w:val="20"/>
                <w:szCs w:val="20"/>
              </w:rPr>
              <w:t>85</w:t>
            </w:r>
          </w:p>
        </w:tc>
        <w:tc>
          <w:tcPr>
            <w:tcW w:w="1545" w:type="dxa"/>
            <w:vAlign w:val="top"/>
          </w:tcPr>
          <w:p w14:paraId="5E54A885">
            <w:pPr>
              <w:pStyle w:val="6"/>
              <w:spacing w:before="94" w:line="229" w:lineRule="auto"/>
              <w:ind w:left="267"/>
              <w:rPr>
                <w:sz w:val="20"/>
                <w:szCs w:val="20"/>
              </w:rPr>
            </w:pPr>
            <w:r>
              <w:rPr>
                <w:spacing w:val="5"/>
                <w:sz w:val="20"/>
                <w:szCs w:val="20"/>
              </w:rPr>
              <w:t>隔声和减振</w:t>
            </w:r>
          </w:p>
        </w:tc>
        <w:tc>
          <w:tcPr>
            <w:tcW w:w="1575" w:type="dxa"/>
            <w:vAlign w:val="top"/>
          </w:tcPr>
          <w:p w14:paraId="73432F81">
            <w:pPr>
              <w:pStyle w:val="6"/>
              <w:spacing w:before="94" w:line="228" w:lineRule="auto"/>
              <w:ind w:left="617"/>
              <w:rPr>
                <w:sz w:val="20"/>
                <w:szCs w:val="20"/>
              </w:rPr>
            </w:pPr>
            <w:r>
              <w:rPr>
                <w:spacing w:val="-12"/>
                <w:sz w:val="20"/>
                <w:szCs w:val="20"/>
              </w:rPr>
              <w:t>良好</w:t>
            </w:r>
          </w:p>
        </w:tc>
        <w:tc>
          <w:tcPr>
            <w:tcW w:w="1056" w:type="dxa"/>
            <w:vAlign w:val="top"/>
          </w:tcPr>
          <w:p w14:paraId="2C86728C">
            <w:pPr>
              <w:pStyle w:val="6"/>
              <w:spacing w:before="94" w:line="228" w:lineRule="auto"/>
              <w:ind w:left="221"/>
              <w:rPr>
                <w:sz w:val="20"/>
                <w:szCs w:val="20"/>
              </w:rPr>
            </w:pPr>
            <w:r>
              <w:rPr>
                <w:spacing w:val="6"/>
                <w:sz w:val="20"/>
                <w:szCs w:val="20"/>
              </w:rPr>
              <w:t>类比法</w:t>
            </w:r>
          </w:p>
        </w:tc>
        <w:tc>
          <w:tcPr>
            <w:tcW w:w="877" w:type="dxa"/>
            <w:vAlign w:val="top"/>
          </w:tcPr>
          <w:p w14:paraId="19173657">
            <w:pPr>
              <w:spacing w:before="63" w:line="274" w:lineRule="exact"/>
              <w:ind w:left="182"/>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55~65</w:t>
            </w:r>
          </w:p>
        </w:tc>
        <w:tc>
          <w:tcPr>
            <w:tcW w:w="1546" w:type="dxa"/>
            <w:vMerge w:val="restart"/>
            <w:tcBorders>
              <w:bottom w:val="nil"/>
            </w:tcBorders>
            <w:vAlign w:val="top"/>
          </w:tcPr>
          <w:p w14:paraId="54BFAEAF">
            <w:pPr>
              <w:spacing w:line="284" w:lineRule="auto"/>
              <w:rPr>
                <w:rFonts w:ascii="Arial"/>
                <w:sz w:val="21"/>
              </w:rPr>
            </w:pPr>
          </w:p>
          <w:p w14:paraId="794C1462">
            <w:pPr>
              <w:spacing w:line="284" w:lineRule="auto"/>
              <w:rPr>
                <w:rFonts w:ascii="Arial"/>
                <w:sz w:val="21"/>
              </w:rPr>
            </w:pPr>
          </w:p>
          <w:p w14:paraId="43132C7A">
            <w:pPr>
              <w:spacing w:line="284" w:lineRule="auto"/>
              <w:rPr>
                <w:rFonts w:ascii="Arial"/>
                <w:sz w:val="21"/>
              </w:rPr>
            </w:pPr>
          </w:p>
          <w:p w14:paraId="3F7023AA">
            <w:pPr>
              <w:spacing w:line="285" w:lineRule="auto"/>
              <w:rPr>
                <w:rFonts w:ascii="Arial"/>
                <w:sz w:val="21"/>
              </w:rPr>
            </w:pPr>
          </w:p>
          <w:p w14:paraId="1FA2F9C7">
            <w:pPr>
              <w:spacing w:line="285" w:lineRule="auto"/>
              <w:rPr>
                <w:rFonts w:ascii="Arial"/>
                <w:sz w:val="21"/>
              </w:rPr>
            </w:pPr>
          </w:p>
          <w:p w14:paraId="09F83FFB">
            <w:pPr>
              <w:spacing w:before="57" w:line="275" w:lineRule="exact"/>
              <w:ind w:left="617"/>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2400h</w:t>
            </w:r>
          </w:p>
        </w:tc>
      </w:tr>
      <w:tr w14:paraId="4FE17E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18" w:type="dxa"/>
            <w:tcBorders>
              <w:top w:val="nil"/>
              <w:bottom w:val="nil"/>
            </w:tcBorders>
            <w:vAlign w:val="top"/>
          </w:tcPr>
          <w:p w14:paraId="12A7D03D">
            <w:pPr>
              <w:rPr>
                <w:rFonts w:ascii="Arial"/>
                <w:sz w:val="21"/>
              </w:rPr>
            </w:pPr>
          </w:p>
        </w:tc>
        <w:tc>
          <w:tcPr>
            <w:tcW w:w="1753" w:type="dxa"/>
            <w:vMerge w:val="continue"/>
            <w:tcBorders>
              <w:top w:val="nil"/>
              <w:bottom w:val="nil"/>
            </w:tcBorders>
            <w:vAlign w:val="top"/>
          </w:tcPr>
          <w:p w14:paraId="57787531">
            <w:pPr>
              <w:rPr>
                <w:rFonts w:ascii="Arial"/>
                <w:sz w:val="21"/>
              </w:rPr>
            </w:pPr>
          </w:p>
        </w:tc>
        <w:tc>
          <w:tcPr>
            <w:tcW w:w="1755" w:type="dxa"/>
            <w:gridSpan w:val="2"/>
            <w:vAlign w:val="top"/>
          </w:tcPr>
          <w:p w14:paraId="1FF2EF5C">
            <w:pPr>
              <w:pStyle w:val="6"/>
              <w:spacing w:before="103" w:line="228" w:lineRule="auto"/>
              <w:ind w:left="585"/>
              <w:rPr>
                <w:sz w:val="20"/>
                <w:szCs w:val="20"/>
              </w:rPr>
            </w:pPr>
            <w:r>
              <w:rPr>
                <w:sz w:val="20"/>
                <w:szCs w:val="20"/>
              </w:rPr>
              <w:t>中切机</w:t>
            </w:r>
          </w:p>
        </w:tc>
        <w:tc>
          <w:tcPr>
            <w:tcW w:w="1425" w:type="dxa"/>
            <w:vAlign w:val="top"/>
          </w:tcPr>
          <w:p w14:paraId="1267CDF7">
            <w:pPr>
              <w:pStyle w:val="6"/>
              <w:spacing w:before="104" w:line="229" w:lineRule="auto"/>
              <w:ind w:left="506"/>
              <w:rPr>
                <w:sz w:val="20"/>
                <w:szCs w:val="20"/>
              </w:rPr>
            </w:pPr>
            <w:r>
              <w:rPr>
                <w:spacing w:val="4"/>
                <w:sz w:val="20"/>
                <w:szCs w:val="20"/>
              </w:rPr>
              <w:t>频发</w:t>
            </w:r>
          </w:p>
        </w:tc>
        <w:tc>
          <w:tcPr>
            <w:tcW w:w="1125" w:type="dxa"/>
            <w:vAlign w:val="top"/>
          </w:tcPr>
          <w:p w14:paraId="40D35DFD">
            <w:pPr>
              <w:pStyle w:val="6"/>
              <w:spacing w:before="104" w:line="228" w:lineRule="auto"/>
              <w:ind w:left="251"/>
              <w:rPr>
                <w:sz w:val="20"/>
                <w:szCs w:val="20"/>
              </w:rPr>
            </w:pPr>
            <w:r>
              <w:rPr>
                <w:spacing w:val="6"/>
                <w:sz w:val="20"/>
                <w:szCs w:val="20"/>
              </w:rPr>
              <w:t>类比法</w:t>
            </w:r>
          </w:p>
        </w:tc>
        <w:tc>
          <w:tcPr>
            <w:tcW w:w="1164" w:type="dxa"/>
            <w:vAlign w:val="top"/>
          </w:tcPr>
          <w:p w14:paraId="27CCED90">
            <w:pPr>
              <w:pStyle w:val="6"/>
              <w:spacing w:before="73" w:line="274" w:lineRule="exact"/>
              <w:ind w:left="27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75</w:t>
            </w:r>
            <w:r>
              <w:rPr>
                <w:spacing w:val="4"/>
                <w:position w:val="2"/>
                <w:sz w:val="20"/>
                <w:szCs w:val="20"/>
              </w:rPr>
              <w:t>～</w:t>
            </w:r>
            <w:r>
              <w:rPr>
                <w:rFonts w:ascii="Times New Roman" w:hAnsi="Times New Roman" w:eastAsia="Times New Roman" w:cs="Times New Roman"/>
                <w:spacing w:val="4"/>
                <w:position w:val="2"/>
                <w:sz w:val="20"/>
                <w:szCs w:val="20"/>
              </w:rPr>
              <w:t>85</w:t>
            </w:r>
          </w:p>
        </w:tc>
        <w:tc>
          <w:tcPr>
            <w:tcW w:w="1545" w:type="dxa"/>
            <w:vAlign w:val="top"/>
          </w:tcPr>
          <w:p w14:paraId="3BB71F76">
            <w:pPr>
              <w:pStyle w:val="6"/>
              <w:spacing w:before="104" w:line="229" w:lineRule="auto"/>
              <w:ind w:left="267"/>
              <w:rPr>
                <w:sz w:val="20"/>
                <w:szCs w:val="20"/>
              </w:rPr>
            </w:pPr>
            <w:r>
              <w:rPr>
                <w:spacing w:val="5"/>
                <w:sz w:val="20"/>
                <w:szCs w:val="20"/>
              </w:rPr>
              <w:t>隔声和减振</w:t>
            </w:r>
          </w:p>
        </w:tc>
        <w:tc>
          <w:tcPr>
            <w:tcW w:w="1575" w:type="dxa"/>
            <w:vAlign w:val="top"/>
          </w:tcPr>
          <w:p w14:paraId="5D36FB12">
            <w:pPr>
              <w:pStyle w:val="6"/>
              <w:spacing w:before="104" w:line="228" w:lineRule="auto"/>
              <w:ind w:left="617"/>
              <w:rPr>
                <w:sz w:val="20"/>
                <w:szCs w:val="20"/>
              </w:rPr>
            </w:pPr>
            <w:r>
              <w:rPr>
                <w:spacing w:val="-12"/>
                <w:sz w:val="20"/>
                <w:szCs w:val="20"/>
              </w:rPr>
              <w:t>良好</w:t>
            </w:r>
          </w:p>
        </w:tc>
        <w:tc>
          <w:tcPr>
            <w:tcW w:w="1056" w:type="dxa"/>
            <w:vAlign w:val="top"/>
          </w:tcPr>
          <w:p w14:paraId="5F10DBB6">
            <w:pPr>
              <w:pStyle w:val="6"/>
              <w:spacing w:before="104" w:line="228" w:lineRule="auto"/>
              <w:ind w:left="221"/>
              <w:rPr>
                <w:sz w:val="20"/>
                <w:szCs w:val="20"/>
              </w:rPr>
            </w:pPr>
            <w:r>
              <w:rPr>
                <w:spacing w:val="6"/>
                <w:sz w:val="20"/>
                <w:szCs w:val="20"/>
              </w:rPr>
              <w:t>类比法</w:t>
            </w:r>
          </w:p>
        </w:tc>
        <w:tc>
          <w:tcPr>
            <w:tcW w:w="877" w:type="dxa"/>
            <w:vAlign w:val="top"/>
          </w:tcPr>
          <w:p w14:paraId="6D12680D">
            <w:pPr>
              <w:spacing w:before="73" w:line="274" w:lineRule="exact"/>
              <w:ind w:left="182"/>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55~65</w:t>
            </w:r>
          </w:p>
        </w:tc>
        <w:tc>
          <w:tcPr>
            <w:tcW w:w="1546" w:type="dxa"/>
            <w:vMerge w:val="continue"/>
            <w:tcBorders>
              <w:top w:val="nil"/>
              <w:bottom w:val="nil"/>
            </w:tcBorders>
            <w:vAlign w:val="top"/>
          </w:tcPr>
          <w:p w14:paraId="4ABD88DD">
            <w:pPr>
              <w:rPr>
                <w:rFonts w:ascii="Arial"/>
                <w:sz w:val="21"/>
              </w:rPr>
            </w:pPr>
          </w:p>
        </w:tc>
      </w:tr>
      <w:tr w14:paraId="32513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18" w:type="dxa"/>
            <w:tcBorders>
              <w:top w:val="nil"/>
              <w:bottom w:val="nil"/>
            </w:tcBorders>
            <w:vAlign w:val="top"/>
          </w:tcPr>
          <w:p w14:paraId="3DB947F0">
            <w:pPr>
              <w:rPr>
                <w:rFonts w:ascii="Arial"/>
                <w:sz w:val="21"/>
              </w:rPr>
            </w:pPr>
          </w:p>
        </w:tc>
        <w:tc>
          <w:tcPr>
            <w:tcW w:w="1753" w:type="dxa"/>
            <w:vMerge w:val="continue"/>
            <w:tcBorders>
              <w:top w:val="nil"/>
              <w:bottom w:val="nil"/>
            </w:tcBorders>
            <w:vAlign w:val="top"/>
          </w:tcPr>
          <w:p w14:paraId="7522AFB6">
            <w:pPr>
              <w:rPr>
                <w:rFonts w:ascii="Arial"/>
                <w:sz w:val="21"/>
              </w:rPr>
            </w:pPr>
          </w:p>
        </w:tc>
        <w:tc>
          <w:tcPr>
            <w:tcW w:w="1755" w:type="dxa"/>
            <w:gridSpan w:val="2"/>
            <w:vAlign w:val="top"/>
          </w:tcPr>
          <w:p w14:paraId="4945B1FE">
            <w:pPr>
              <w:pStyle w:val="6"/>
              <w:spacing w:before="101" w:line="228" w:lineRule="auto"/>
              <w:ind w:left="571"/>
              <w:rPr>
                <w:sz w:val="20"/>
                <w:szCs w:val="20"/>
              </w:rPr>
            </w:pPr>
            <w:r>
              <w:rPr>
                <w:spacing w:val="5"/>
                <w:sz w:val="20"/>
                <w:szCs w:val="20"/>
              </w:rPr>
              <w:t>小切机</w:t>
            </w:r>
          </w:p>
        </w:tc>
        <w:tc>
          <w:tcPr>
            <w:tcW w:w="1425" w:type="dxa"/>
            <w:vAlign w:val="top"/>
          </w:tcPr>
          <w:p w14:paraId="23D5583E">
            <w:pPr>
              <w:pStyle w:val="6"/>
              <w:spacing w:before="101" w:line="229" w:lineRule="auto"/>
              <w:ind w:left="506"/>
              <w:rPr>
                <w:sz w:val="20"/>
                <w:szCs w:val="20"/>
              </w:rPr>
            </w:pPr>
            <w:r>
              <w:rPr>
                <w:spacing w:val="4"/>
                <w:sz w:val="20"/>
                <w:szCs w:val="20"/>
              </w:rPr>
              <w:t>频发</w:t>
            </w:r>
          </w:p>
        </w:tc>
        <w:tc>
          <w:tcPr>
            <w:tcW w:w="1125" w:type="dxa"/>
            <w:vAlign w:val="top"/>
          </w:tcPr>
          <w:p w14:paraId="4194EEA6">
            <w:pPr>
              <w:pStyle w:val="6"/>
              <w:spacing w:before="101" w:line="228" w:lineRule="auto"/>
              <w:ind w:left="251"/>
              <w:rPr>
                <w:sz w:val="20"/>
                <w:szCs w:val="20"/>
              </w:rPr>
            </w:pPr>
            <w:r>
              <w:rPr>
                <w:spacing w:val="6"/>
                <w:sz w:val="20"/>
                <w:szCs w:val="20"/>
              </w:rPr>
              <w:t>类比法</w:t>
            </w:r>
          </w:p>
        </w:tc>
        <w:tc>
          <w:tcPr>
            <w:tcW w:w="1164" w:type="dxa"/>
            <w:vAlign w:val="top"/>
          </w:tcPr>
          <w:p w14:paraId="7F9E9671">
            <w:pPr>
              <w:pStyle w:val="6"/>
              <w:spacing w:before="70" w:line="274" w:lineRule="exact"/>
              <w:ind w:left="27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75</w:t>
            </w:r>
            <w:r>
              <w:rPr>
                <w:spacing w:val="4"/>
                <w:position w:val="2"/>
                <w:sz w:val="20"/>
                <w:szCs w:val="20"/>
              </w:rPr>
              <w:t>～</w:t>
            </w:r>
            <w:r>
              <w:rPr>
                <w:rFonts w:ascii="Times New Roman" w:hAnsi="Times New Roman" w:eastAsia="Times New Roman" w:cs="Times New Roman"/>
                <w:spacing w:val="4"/>
                <w:position w:val="2"/>
                <w:sz w:val="20"/>
                <w:szCs w:val="20"/>
              </w:rPr>
              <w:t>85</w:t>
            </w:r>
          </w:p>
        </w:tc>
        <w:tc>
          <w:tcPr>
            <w:tcW w:w="1545" w:type="dxa"/>
            <w:vAlign w:val="top"/>
          </w:tcPr>
          <w:p w14:paraId="473A677C">
            <w:pPr>
              <w:pStyle w:val="6"/>
              <w:spacing w:before="101" w:line="229" w:lineRule="auto"/>
              <w:ind w:left="267"/>
              <w:rPr>
                <w:sz w:val="20"/>
                <w:szCs w:val="20"/>
              </w:rPr>
            </w:pPr>
            <w:r>
              <w:rPr>
                <w:spacing w:val="5"/>
                <w:sz w:val="20"/>
                <w:szCs w:val="20"/>
              </w:rPr>
              <w:t>隔声和减振</w:t>
            </w:r>
          </w:p>
        </w:tc>
        <w:tc>
          <w:tcPr>
            <w:tcW w:w="1575" w:type="dxa"/>
            <w:vAlign w:val="top"/>
          </w:tcPr>
          <w:p w14:paraId="0DD105C3">
            <w:pPr>
              <w:pStyle w:val="6"/>
              <w:spacing w:before="101" w:line="228" w:lineRule="auto"/>
              <w:ind w:left="617"/>
              <w:rPr>
                <w:sz w:val="20"/>
                <w:szCs w:val="20"/>
              </w:rPr>
            </w:pPr>
            <w:r>
              <w:rPr>
                <w:spacing w:val="-12"/>
                <w:sz w:val="20"/>
                <w:szCs w:val="20"/>
              </w:rPr>
              <w:t>良好</w:t>
            </w:r>
          </w:p>
        </w:tc>
        <w:tc>
          <w:tcPr>
            <w:tcW w:w="1056" w:type="dxa"/>
            <w:vAlign w:val="top"/>
          </w:tcPr>
          <w:p w14:paraId="74DD1A76">
            <w:pPr>
              <w:pStyle w:val="6"/>
              <w:spacing w:before="101" w:line="228" w:lineRule="auto"/>
              <w:ind w:left="221"/>
              <w:rPr>
                <w:sz w:val="20"/>
                <w:szCs w:val="20"/>
              </w:rPr>
            </w:pPr>
            <w:r>
              <w:rPr>
                <w:spacing w:val="6"/>
                <w:sz w:val="20"/>
                <w:szCs w:val="20"/>
              </w:rPr>
              <w:t>类比法</w:t>
            </w:r>
          </w:p>
        </w:tc>
        <w:tc>
          <w:tcPr>
            <w:tcW w:w="877" w:type="dxa"/>
            <w:vAlign w:val="top"/>
          </w:tcPr>
          <w:p w14:paraId="7FC49A70">
            <w:pPr>
              <w:spacing w:before="70" w:line="274" w:lineRule="exact"/>
              <w:ind w:left="182"/>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55~65</w:t>
            </w:r>
          </w:p>
        </w:tc>
        <w:tc>
          <w:tcPr>
            <w:tcW w:w="1546" w:type="dxa"/>
            <w:vMerge w:val="continue"/>
            <w:tcBorders>
              <w:top w:val="nil"/>
              <w:bottom w:val="nil"/>
            </w:tcBorders>
            <w:vAlign w:val="top"/>
          </w:tcPr>
          <w:p w14:paraId="3AB48949">
            <w:pPr>
              <w:rPr>
                <w:rFonts w:ascii="Arial"/>
                <w:sz w:val="21"/>
              </w:rPr>
            </w:pPr>
          </w:p>
        </w:tc>
      </w:tr>
      <w:tr w14:paraId="7EDC1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18" w:type="dxa"/>
            <w:tcBorders>
              <w:top w:val="nil"/>
              <w:bottom w:val="nil"/>
            </w:tcBorders>
            <w:vAlign w:val="top"/>
          </w:tcPr>
          <w:p w14:paraId="291D584C">
            <w:pPr>
              <w:rPr>
                <w:rFonts w:ascii="Arial"/>
                <w:sz w:val="21"/>
              </w:rPr>
            </w:pPr>
          </w:p>
        </w:tc>
        <w:tc>
          <w:tcPr>
            <w:tcW w:w="1753" w:type="dxa"/>
            <w:vMerge w:val="continue"/>
            <w:tcBorders>
              <w:top w:val="nil"/>
              <w:bottom w:val="nil"/>
            </w:tcBorders>
            <w:vAlign w:val="top"/>
          </w:tcPr>
          <w:p w14:paraId="7373FF4D">
            <w:pPr>
              <w:rPr>
                <w:rFonts w:ascii="Arial"/>
                <w:sz w:val="21"/>
              </w:rPr>
            </w:pPr>
          </w:p>
        </w:tc>
        <w:tc>
          <w:tcPr>
            <w:tcW w:w="1755" w:type="dxa"/>
            <w:gridSpan w:val="2"/>
            <w:vAlign w:val="top"/>
          </w:tcPr>
          <w:p w14:paraId="58A38283">
            <w:pPr>
              <w:pStyle w:val="6"/>
              <w:spacing w:before="101" w:line="228" w:lineRule="auto"/>
              <w:ind w:left="568"/>
              <w:rPr>
                <w:sz w:val="20"/>
                <w:szCs w:val="20"/>
              </w:rPr>
            </w:pPr>
            <w:r>
              <w:rPr>
                <w:spacing w:val="6"/>
                <w:sz w:val="20"/>
                <w:szCs w:val="20"/>
              </w:rPr>
              <w:t>水磨机</w:t>
            </w:r>
          </w:p>
        </w:tc>
        <w:tc>
          <w:tcPr>
            <w:tcW w:w="1425" w:type="dxa"/>
            <w:vAlign w:val="top"/>
          </w:tcPr>
          <w:p w14:paraId="33FDB081">
            <w:pPr>
              <w:pStyle w:val="6"/>
              <w:spacing w:before="101" w:line="229" w:lineRule="auto"/>
              <w:ind w:left="506"/>
              <w:rPr>
                <w:sz w:val="20"/>
                <w:szCs w:val="20"/>
              </w:rPr>
            </w:pPr>
            <w:r>
              <w:rPr>
                <w:spacing w:val="4"/>
                <w:sz w:val="20"/>
                <w:szCs w:val="20"/>
              </w:rPr>
              <w:t>频发</w:t>
            </w:r>
          </w:p>
        </w:tc>
        <w:tc>
          <w:tcPr>
            <w:tcW w:w="1125" w:type="dxa"/>
            <w:vAlign w:val="top"/>
          </w:tcPr>
          <w:p w14:paraId="72DA809C">
            <w:pPr>
              <w:pStyle w:val="6"/>
              <w:spacing w:before="101" w:line="228" w:lineRule="auto"/>
              <w:ind w:left="251"/>
              <w:rPr>
                <w:sz w:val="20"/>
                <w:szCs w:val="20"/>
              </w:rPr>
            </w:pPr>
            <w:r>
              <w:rPr>
                <w:spacing w:val="6"/>
                <w:sz w:val="20"/>
                <w:szCs w:val="20"/>
              </w:rPr>
              <w:t>类比法</w:t>
            </w:r>
          </w:p>
        </w:tc>
        <w:tc>
          <w:tcPr>
            <w:tcW w:w="1164" w:type="dxa"/>
            <w:vAlign w:val="top"/>
          </w:tcPr>
          <w:p w14:paraId="5D5C4025">
            <w:pPr>
              <w:pStyle w:val="6"/>
              <w:spacing w:before="70" w:line="274" w:lineRule="exact"/>
              <w:ind w:left="27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70</w:t>
            </w:r>
            <w:r>
              <w:rPr>
                <w:spacing w:val="4"/>
                <w:position w:val="2"/>
                <w:sz w:val="20"/>
                <w:szCs w:val="20"/>
              </w:rPr>
              <w:t>～</w:t>
            </w:r>
            <w:r>
              <w:rPr>
                <w:rFonts w:ascii="Times New Roman" w:hAnsi="Times New Roman" w:eastAsia="Times New Roman" w:cs="Times New Roman"/>
                <w:spacing w:val="4"/>
                <w:position w:val="2"/>
                <w:sz w:val="20"/>
                <w:szCs w:val="20"/>
              </w:rPr>
              <w:t>80</w:t>
            </w:r>
          </w:p>
        </w:tc>
        <w:tc>
          <w:tcPr>
            <w:tcW w:w="1545" w:type="dxa"/>
            <w:vAlign w:val="top"/>
          </w:tcPr>
          <w:p w14:paraId="24D12359">
            <w:pPr>
              <w:pStyle w:val="6"/>
              <w:spacing w:before="101" w:line="229" w:lineRule="auto"/>
              <w:ind w:left="267"/>
              <w:rPr>
                <w:sz w:val="20"/>
                <w:szCs w:val="20"/>
              </w:rPr>
            </w:pPr>
            <w:r>
              <w:rPr>
                <w:spacing w:val="5"/>
                <w:sz w:val="20"/>
                <w:szCs w:val="20"/>
              </w:rPr>
              <w:t>隔声和减振</w:t>
            </w:r>
          </w:p>
        </w:tc>
        <w:tc>
          <w:tcPr>
            <w:tcW w:w="1575" w:type="dxa"/>
            <w:vAlign w:val="top"/>
          </w:tcPr>
          <w:p w14:paraId="06154D0F">
            <w:pPr>
              <w:pStyle w:val="6"/>
              <w:spacing w:before="101" w:line="228" w:lineRule="auto"/>
              <w:ind w:left="617"/>
              <w:rPr>
                <w:sz w:val="20"/>
                <w:szCs w:val="20"/>
              </w:rPr>
            </w:pPr>
            <w:r>
              <w:rPr>
                <w:spacing w:val="-12"/>
                <w:sz w:val="20"/>
                <w:szCs w:val="20"/>
              </w:rPr>
              <w:t>良好</w:t>
            </w:r>
          </w:p>
        </w:tc>
        <w:tc>
          <w:tcPr>
            <w:tcW w:w="1056" w:type="dxa"/>
            <w:vAlign w:val="top"/>
          </w:tcPr>
          <w:p w14:paraId="0A1C802A">
            <w:pPr>
              <w:pStyle w:val="6"/>
              <w:spacing w:before="101" w:line="228" w:lineRule="auto"/>
              <w:ind w:left="221"/>
              <w:rPr>
                <w:sz w:val="20"/>
                <w:szCs w:val="20"/>
              </w:rPr>
            </w:pPr>
            <w:r>
              <w:rPr>
                <w:spacing w:val="6"/>
                <w:sz w:val="20"/>
                <w:szCs w:val="20"/>
              </w:rPr>
              <w:t>类比法</w:t>
            </w:r>
          </w:p>
        </w:tc>
        <w:tc>
          <w:tcPr>
            <w:tcW w:w="877" w:type="dxa"/>
            <w:vAlign w:val="top"/>
          </w:tcPr>
          <w:p w14:paraId="1BA02D50">
            <w:pPr>
              <w:spacing w:before="70" w:line="274" w:lineRule="exact"/>
              <w:ind w:left="182"/>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55~65</w:t>
            </w:r>
          </w:p>
        </w:tc>
        <w:tc>
          <w:tcPr>
            <w:tcW w:w="1546" w:type="dxa"/>
            <w:vMerge w:val="continue"/>
            <w:tcBorders>
              <w:top w:val="nil"/>
              <w:bottom w:val="nil"/>
            </w:tcBorders>
            <w:vAlign w:val="top"/>
          </w:tcPr>
          <w:p w14:paraId="187989F9">
            <w:pPr>
              <w:rPr>
                <w:rFonts w:ascii="Arial"/>
                <w:sz w:val="21"/>
              </w:rPr>
            </w:pPr>
          </w:p>
        </w:tc>
      </w:tr>
      <w:tr w14:paraId="3B233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18" w:type="dxa"/>
            <w:tcBorders>
              <w:top w:val="nil"/>
              <w:bottom w:val="nil"/>
            </w:tcBorders>
            <w:vAlign w:val="top"/>
          </w:tcPr>
          <w:p w14:paraId="143B2442">
            <w:pPr>
              <w:rPr>
                <w:rFonts w:ascii="Arial"/>
                <w:sz w:val="21"/>
              </w:rPr>
            </w:pPr>
          </w:p>
        </w:tc>
        <w:tc>
          <w:tcPr>
            <w:tcW w:w="1753" w:type="dxa"/>
            <w:vMerge w:val="continue"/>
            <w:tcBorders>
              <w:top w:val="nil"/>
              <w:bottom w:val="nil"/>
            </w:tcBorders>
            <w:vAlign w:val="top"/>
          </w:tcPr>
          <w:p w14:paraId="15A35E2F">
            <w:pPr>
              <w:rPr>
                <w:rFonts w:ascii="Arial"/>
                <w:sz w:val="21"/>
              </w:rPr>
            </w:pPr>
          </w:p>
        </w:tc>
        <w:tc>
          <w:tcPr>
            <w:tcW w:w="1755" w:type="dxa"/>
            <w:gridSpan w:val="2"/>
            <w:vAlign w:val="top"/>
          </w:tcPr>
          <w:p w14:paraId="0C060F1D">
            <w:pPr>
              <w:pStyle w:val="6"/>
              <w:spacing w:before="101" w:line="228" w:lineRule="auto"/>
              <w:ind w:left="566"/>
              <w:rPr>
                <w:sz w:val="20"/>
                <w:szCs w:val="20"/>
              </w:rPr>
            </w:pPr>
            <w:r>
              <w:rPr>
                <w:spacing w:val="6"/>
                <w:sz w:val="20"/>
                <w:szCs w:val="20"/>
              </w:rPr>
              <w:t>手磨机</w:t>
            </w:r>
          </w:p>
        </w:tc>
        <w:tc>
          <w:tcPr>
            <w:tcW w:w="1425" w:type="dxa"/>
            <w:vAlign w:val="top"/>
          </w:tcPr>
          <w:p w14:paraId="6FF5AB4C">
            <w:pPr>
              <w:pStyle w:val="6"/>
              <w:spacing w:before="101" w:line="229" w:lineRule="auto"/>
              <w:ind w:left="506"/>
              <w:rPr>
                <w:sz w:val="20"/>
                <w:szCs w:val="20"/>
              </w:rPr>
            </w:pPr>
            <w:r>
              <w:rPr>
                <w:spacing w:val="4"/>
                <w:sz w:val="20"/>
                <w:szCs w:val="20"/>
              </w:rPr>
              <w:t>频发</w:t>
            </w:r>
          </w:p>
        </w:tc>
        <w:tc>
          <w:tcPr>
            <w:tcW w:w="1125" w:type="dxa"/>
            <w:vAlign w:val="top"/>
          </w:tcPr>
          <w:p w14:paraId="526A98A0">
            <w:pPr>
              <w:pStyle w:val="6"/>
              <w:spacing w:before="101" w:line="228" w:lineRule="auto"/>
              <w:ind w:left="251"/>
              <w:rPr>
                <w:sz w:val="20"/>
                <w:szCs w:val="20"/>
              </w:rPr>
            </w:pPr>
            <w:r>
              <w:rPr>
                <w:spacing w:val="6"/>
                <w:sz w:val="20"/>
                <w:szCs w:val="20"/>
              </w:rPr>
              <w:t>类比法</w:t>
            </w:r>
          </w:p>
        </w:tc>
        <w:tc>
          <w:tcPr>
            <w:tcW w:w="1164" w:type="dxa"/>
            <w:vAlign w:val="top"/>
          </w:tcPr>
          <w:p w14:paraId="57423ADF">
            <w:pPr>
              <w:pStyle w:val="6"/>
              <w:spacing w:before="70" w:line="274" w:lineRule="exact"/>
              <w:ind w:left="27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70</w:t>
            </w:r>
            <w:r>
              <w:rPr>
                <w:spacing w:val="4"/>
                <w:position w:val="2"/>
                <w:sz w:val="20"/>
                <w:szCs w:val="20"/>
              </w:rPr>
              <w:t>～</w:t>
            </w:r>
            <w:r>
              <w:rPr>
                <w:rFonts w:ascii="Times New Roman" w:hAnsi="Times New Roman" w:eastAsia="Times New Roman" w:cs="Times New Roman"/>
                <w:spacing w:val="4"/>
                <w:position w:val="2"/>
                <w:sz w:val="20"/>
                <w:szCs w:val="20"/>
              </w:rPr>
              <w:t>80</w:t>
            </w:r>
          </w:p>
        </w:tc>
        <w:tc>
          <w:tcPr>
            <w:tcW w:w="1545" w:type="dxa"/>
            <w:vAlign w:val="top"/>
          </w:tcPr>
          <w:p w14:paraId="1C73D831">
            <w:pPr>
              <w:pStyle w:val="6"/>
              <w:spacing w:before="101" w:line="229" w:lineRule="auto"/>
              <w:ind w:left="267"/>
              <w:rPr>
                <w:sz w:val="20"/>
                <w:szCs w:val="20"/>
              </w:rPr>
            </w:pPr>
            <w:r>
              <w:rPr>
                <w:spacing w:val="5"/>
                <w:sz w:val="20"/>
                <w:szCs w:val="20"/>
              </w:rPr>
              <w:t>隔声和减振</w:t>
            </w:r>
          </w:p>
        </w:tc>
        <w:tc>
          <w:tcPr>
            <w:tcW w:w="1575" w:type="dxa"/>
            <w:vAlign w:val="top"/>
          </w:tcPr>
          <w:p w14:paraId="706B0D09">
            <w:pPr>
              <w:pStyle w:val="6"/>
              <w:spacing w:before="101" w:line="228" w:lineRule="auto"/>
              <w:ind w:left="617"/>
              <w:rPr>
                <w:sz w:val="20"/>
                <w:szCs w:val="20"/>
              </w:rPr>
            </w:pPr>
            <w:r>
              <w:rPr>
                <w:spacing w:val="-12"/>
                <w:sz w:val="20"/>
                <w:szCs w:val="20"/>
              </w:rPr>
              <w:t>良好</w:t>
            </w:r>
          </w:p>
        </w:tc>
        <w:tc>
          <w:tcPr>
            <w:tcW w:w="1056" w:type="dxa"/>
            <w:vAlign w:val="top"/>
          </w:tcPr>
          <w:p w14:paraId="44041164">
            <w:pPr>
              <w:pStyle w:val="6"/>
              <w:spacing w:before="101" w:line="228" w:lineRule="auto"/>
              <w:ind w:left="221"/>
              <w:rPr>
                <w:sz w:val="20"/>
                <w:szCs w:val="20"/>
              </w:rPr>
            </w:pPr>
            <w:r>
              <w:rPr>
                <w:spacing w:val="6"/>
                <w:sz w:val="20"/>
                <w:szCs w:val="20"/>
              </w:rPr>
              <w:t>类比法</w:t>
            </w:r>
          </w:p>
        </w:tc>
        <w:tc>
          <w:tcPr>
            <w:tcW w:w="877" w:type="dxa"/>
            <w:vAlign w:val="top"/>
          </w:tcPr>
          <w:p w14:paraId="78E2071C">
            <w:pPr>
              <w:spacing w:before="70" w:line="274" w:lineRule="exact"/>
              <w:ind w:left="182"/>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55~65</w:t>
            </w:r>
          </w:p>
        </w:tc>
        <w:tc>
          <w:tcPr>
            <w:tcW w:w="1546" w:type="dxa"/>
            <w:vMerge w:val="continue"/>
            <w:tcBorders>
              <w:top w:val="nil"/>
              <w:bottom w:val="nil"/>
            </w:tcBorders>
            <w:vAlign w:val="top"/>
          </w:tcPr>
          <w:p w14:paraId="60ACAE0A">
            <w:pPr>
              <w:rPr>
                <w:rFonts w:ascii="Arial"/>
                <w:sz w:val="21"/>
              </w:rPr>
            </w:pPr>
          </w:p>
        </w:tc>
      </w:tr>
      <w:tr w14:paraId="3F70D8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18" w:type="dxa"/>
            <w:tcBorders>
              <w:top w:val="nil"/>
              <w:bottom w:val="nil"/>
            </w:tcBorders>
            <w:vAlign w:val="top"/>
          </w:tcPr>
          <w:p w14:paraId="6679614A">
            <w:pPr>
              <w:rPr>
                <w:rFonts w:ascii="Arial"/>
                <w:sz w:val="21"/>
              </w:rPr>
            </w:pPr>
          </w:p>
        </w:tc>
        <w:tc>
          <w:tcPr>
            <w:tcW w:w="1753" w:type="dxa"/>
            <w:vMerge w:val="continue"/>
            <w:tcBorders>
              <w:top w:val="nil"/>
              <w:bottom w:val="nil"/>
            </w:tcBorders>
            <w:vAlign w:val="top"/>
          </w:tcPr>
          <w:p w14:paraId="1F7BA99A">
            <w:pPr>
              <w:rPr>
                <w:rFonts w:ascii="Arial"/>
                <w:sz w:val="21"/>
              </w:rPr>
            </w:pPr>
          </w:p>
        </w:tc>
        <w:tc>
          <w:tcPr>
            <w:tcW w:w="1755" w:type="dxa"/>
            <w:gridSpan w:val="2"/>
            <w:vAlign w:val="top"/>
          </w:tcPr>
          <w:p w14:paraId="6B8026BE">
            <w:pPr>
              <w:pStyle w:val="6"/>
              <w:spacing w:before="98" w:line="228" w:lineRule="auto"/>
              <w:ind w:left="583"/>
              <w:rPr>
                <w:sz w:val="20"/>
                <w:szCs w:val="20"/>
              </w:rPr>
            </w:pPr>
            <w:r>
              <w:rPr>
                <w:spacing w:val="1"/>
                <w:sz w:val="20"/>
                <w:szCs w:val="20"/>
              </w:rPr>
              <w:t>圆柱机</w:t>
            </w:r>
          </w:p>
        </w:tc>
        <w:tc>
          <w:tcPr>
            <w:tcW w:w="1425" w:type="dxa"/>
            <w:vAlign w:val="top"/>
          </w:tcPr>
          <w:p w14:paraId="371BEFCF">
            <w:pPr>
              <w:pStyle w:val="6"/>
              <w:spacing w:before="99" w:line="229" w:lineRule="auto"/>
              <w:ind w:left="506"/>
              <w:rPr>
                <w:sz w:val="20"/>
                <w:szCs w:val="20"/>
              </w:rPr>
            </w:pPr>
            <w:r>
              <w:rPr>
                <w:spacing w:val="4"/>
                <w:sz w:val="20"/>
                <w:szCs w:val="20"/>
              </w:rPr>
              <w:t>频发</w:t>
            </w:r>
          </w:p>
        </w:tc>
        <w:tc>
          <w:tcPr>
            <w:tcW w:w="1125" w:type="dxa"/>
            <w:vAlign w:val="top"/>
          </w:tcPr>
          <w:p w14:paraId="7DE873B4">
            <w:pPr>
              <w:pStyle w:val="6"/>
              <w:spacing w:before="99" w:line="228" w:lineRule="auto"/>
              <w:ind w:left="251"/>
              <w:rPr>
                <w:sz w:val="20"/>
                <w:szCs w:val="20"/>
              </w:rPr>
            </w:pPr>
            <w:r>
              <w:rPr>
                <w:spacing w:val="6"/>
                <w:sz w:val="20"/>
                <w:szCs w:val="20"/>
              </w:rPr>
              <w:t>类比法</w:t>
            </w:r>
          </w:p>
        </w:tc>
        <w:tc>
          <w:tcPr>
            <w:tcW w:w="1164" w:type="dxa"/>
            <w:vAlign w:val="top"/>
          </w:tcPr>
          <w:p w14:paraId="38ACCFA7">
            <w:pPr>
              <w:pStyle w:val="6"/>
              <w:spacing w:before="68" w:line="274" w:lineRule="exact"/>
              <w:ind w:left="27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75</w:t>
            </w:r>
            <w:r>
              <w:rPr>
                <w:spacing w:val="4"/>
                <w:position w:val="2"/>
                <w:sz w:val="20"/>
                <w:szCs w:val="20"/>
              </w:rPr>
              <w:t>～</w:t>
            </w:r>
            <w:r>
              <w:rPr>
                <w:rFonts w:ascii="Times New Roman" w:hAnsi="Times New Roman" w:eastAsia="Times New Roman" w:cs="Times New Roman"/>
                <w:spacing w:val="4"/>
                <w:position w:val="2"/>
                <w:sz w:val="20"/>
                <w:szCs w:val="20"/>
              </w:rPr>
              <w:t>85</w:t>
            </w:r>
          </w:p>
        </w:tc>
        <w:tc>
          <w:tcPr>
            <w:tcW w:w="1545" w:type="dxa"/>
            <w:vAlign w:val="top"/>
          </w:tcPr>
          <w:p w14:paraId="4401F8EB">
            <w:pPr>
              <w:pStyle w:val="6"/>
              <w:spacing w:before="99" w:line="229" w:lineRule="auto"/>
              <w:ind w:left="267"/>
              <w:rPr>
                <w:sz w:val="20"/>
                <w:szCs w:val="20"/>
              </w:rPr>
            </w:pPr>
            <w:r>
              <w:rPr>
                <w:spacing w:val="5"/>
                <w:sz w:val="20"/>
                <w:szCs w:val="20"/>
              </w:rPr>
              <w:t>隔声和减振</w:t>
            </w:r>
          </w:p>
        </w:tc>
        <w:tc>
          <w:tcPr>
            <w:tcW w:w="1575" w:type="dxa"/>
            <w:vAlign w:val="top"/>
          </w:tcPr>
          <w:p w14:paraId="5ADDD0F1">
            <w:pPr>
              <w:pStyle w:val="6"/>
              <w:spacing w:before="99" w:line="228" w:lineRule="auto"/>
              <w:ind w:left="617"/>
              <w:rPr>
                <w:sz w:val="20"/>
                <w:szCs w:val="20"/>
              </w:rPr>
            </w:pPr>
            <w:r>
              <w:rPr>
                <w:spacing w:val="-12"/>
                <w:sz w:val="20"/>
                <w:szCs w:val="20"/>
              </w:rPr>
              <w:t>良好</w:t>
            </w:r>
          </w:p>
        </w:tc>
        <w:tc>
          <w:tcPr>
            <w:tcW w:w="1056" w:type="dxa"/>
            <w:vAlign w:val="top"/>
          </w:tcPr>
          <w:p w14:paraId="10A9F296">
            <w:pPr>
              <w:pStyle w:val="6"/>
              <w:spacing w:before="99" w:line="228" w:lineRule="auto"/>
              <w:ind w:left="221"/>
              <w:rPr>
                <w:sz w:val="20"/>
                <w:szCs w:val="20"/>
              </w:rPr>
            </w:pPr>
            <w:r>
              <w:rPr>
                <w:spacing w:val="6"/>
                <w:sz w:val="20"/>
                <w:szCs w:val="20"/>
              </w:rPr>
              <w:t>类比法</w:t>
            </w:r>
          </w:p>
        </w:tc>
        <w:tc>
          <w:tcPr>
            <w:tcW w:w="877" w:type="dxa"/>
            <w:vAlign w:val="top"/>
          </w:tcPr>
          <w:p w14:paraId="5D67E7D5">
            <w:pPr>
              <w:spacing w:before="68" w:line="274" w:lineRule="exact"/>
              <w:ind w:left="182"/>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55~65</w:t>
            </w:r>
          </w:p>
        </w:tc>
        <w:tc>
          <w:tcPr>
            <w:tcW w:w="1546" w:type="dxa"/>
            <w:vMerge w:val="continue"/>
            <w:tcBorders>
              <w:top w:val="nil"/>
              <w:bottom w:val="nil"/>
            </w:tcBorders>
            <w:vAlign w:val="top"/>
          </w:tcPr>
          <w:p w14:paraId="78CE3DAF">
            <w:pPr>
              <w:rPr>
                <w:rFonts w:ascii="Arial"/>
                <w:sz w:val="21"/>
              </w:rPr>
            </w:pPr>
          </w:p>
        </w:tc>
      </w:tr>
      <w:tr w14:paraId="0B2C7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18" w:type="dxa"/>
            <w:tcBorders>
              <w:top w:val="nil"/>
              <w:bottom w:val="nil"/>
            </w:tcBorders>
            <w:vAlign w:val="top"/>
          </w:tcPr>
          <w:p w14:paraId="04472DE2">
            <w:pPr>
              <w:rPr>
                <w:rFonts w:ascii="Arial"/>
                <w:sz w:val="21"/>
              </w:rPr>
            </w:pPr>
          </w:p>
        </w:tc>
        <w:tc>
          <w:tcPr>
            <w:tcW w:w="1753" w:type="dxa"/>
            <w:vMerge w:val="continue"/>
            <w:tcBorders>
              <w:top w:val="nil"/>
            </w:tcBorders>
            <w:vAlign w:val="top"/>
          </w:tcPr>
          <w:p w14:paraId="60C33784">
            <w:pPr>
              <w:rPr>
                <w:rFonts w:ascii="Arial"/>
                <w:sz w:val="21"/>
              </w:rPr>
            </w:pPr>
          </w:p>
        </w:tc>
        <w:tc>
          <w:tcPr>
            <w:tcW w:w="1755" w:type="dxa"/>
            <w:gridSpan w:val="2"/>
            <w:vAlign w:val="top"/>
          </w:tcPr>
          <w:p w14:paraId="2E739EA4">
            <w:pPr>
              <w:pStyle w:val="6"/>
              <w:spacing w:before="98" w:line="228" w:lineRule="auto"/>
              <w:ind w:left="568"/>
              <w:rPr>
                <w:sz w:val="20"/>
                <w:szCs w:val="20"/>
              </w:rPr>
            </w:pPr>
            <w:r>
              <w:rPr>
                <w:spacing w:val="6"/>
                <w:sz w:val="20"/>
                <w:szCs w:val="20"/>
              </w:rPr>
              <w:t>仿型机</w:t>
            </w:r>
          </w:p>
        </w:tc>
        <w:tc>
          <w:tcPr>
            <w:tcW w:w="1425" w:type="dxa"/>
            <w:vAlign w:val="top"/>
          </w:tcPr>
          <w:p w14:paraId="1CE6A33D">
            <w:pPr>
              <w:pStyle w:val="6"/>
              <w:spacing w:before="99" w:line="229" w:lineRule="auto"/>
              <w:ind w:left="506"/>
              <w:rPr>
                <w:sz w:val="20"/>
                <w:szCs w:val="20"/>
              </w:rPr>
            </w:pPr>
            <w:r>
              <w:rPr>
                <w:spacing w:val="4"/>
                <w:sz w:val="20"/>
                <w:szCs w:val="20"/>
              </w:rPr>
              <w:t>频发</w:t>
            </w:r>
          </w:p>
        </w:tc>
        <w:tc>
          <w:tcPr>
            <w:tcW w:w="1125" w:type="dxa"/>
            <w:vAlign w:val="top"/>
          </w:tcPr>
          <w:p w14:paraId="374D5C94">
            <w:pPr>
              <w:pStyle w:val="6"/>
              <w:spacing w:before="99" w:line="228" w:lineRule="auto"/>
              <w:ind w:left="251"/>
              <w:rPr>
                <w:sz w:val="20"/>
                <w:szCs w:val="20"/>
              </w:rPr>
            </w:pPr>
            <w:r>
              <w:rPr>
                <w:spacing w:val="6"/>
                <w:sz w:val="20"/>
                <w:szCs w:val="20"/>
              </w:rPr>
              <w:t>类比法</w:t>
            </w:r>
          </w:p>
        </w:tc>
        <w:tc>
          <w:tcPr>
            <w:tcW w:w="1164" w:type="dxa"/>
            <w:vAlign w:val="top"/>
          </w:tcPr>
          <w:p w14:paraId="26DFE544">
            <w:pPr>
              <w:pStyle w:val="6"/>
              <w:spacing w:before="68" w:line="274" w:lineRule="exact"/>
              <w:ind w:left="27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75</w:t>
            </w:r>
            <w:r>
              <w:rPr>
                <w:spacing w:val="4"/>
                <w:position w:val="2"/>
                <w:sz w:val="20"/>
                <w:szCs w:val="20"/>
              </w:rPr>
              <w:t>～</w:t>
            </w:r>
            <w:r>
              <w:rPr>
                <w:rFonts w:ascii="Times New Roman" w:hAnsi="Times New Roman" w:eastAsia="Times New Roman" w:cs="Times New Roman"/>
                <w:spacing w:val="4"/>
                <w:position w:val="2"/>
                <w:sz w:val="20"/>
                <w:szCs w:val="20"/>
              </w:rPr>
              <w:t>85</w:t>
            </w:r>
          </w:p>
        </w:tc>
        <w:tc>
          <w:tcPr>
            <w:tcW w:w="1545" w:type="dxa"/>
            <w:vAlign w:val="top"/>
          </w:tcPr>
          <w:p w14:paraId="574364BF">
            <w:pPr>
              <w:pStyle w:val="6"/>
              <w:spacing w:before="99" w:line="229" w:lineRule="auto"/>
              <w:ind w:left="267"/>
              <w:rPr>
                <w:sz w:val="20"/>
                <w:szCs w:val="20"/>
              </w:rPr>
            </w:pPr>
            <w:r>
              <w:rPr>
                <w:spacing w:val="5"/>
                <w:sz w:val="20"/>
                <w:szCs w:val="20"/>
              </w:rPr>
              <w:t>隔声和减振</w:t>
            </w:r>
          </w:p>
        </w:tc>
        <w:tc>
          <w:tcPr>
            <w:tcW w:w="1575" w:type="dxa"/>
            <w:vAlign w:val="top"/>
          </w:tcPr>
          <w:p w14:paraId="3947762F">
            <w:pPr>
              <w:pStyle w:val="6"/>
              <w:spacing w:before="99" w:line="228" w:lineRule="auto"/>
              <w:ind w:left="617"/>
              <w:rPr>
                <w:sz w:val="20"/>
                <w:szCs w:val="20"/>
              </w:rPr>
            </w:pPr>
            <w:r>
              <w:rPr>
                <w:spacing w:val="-12"/>
                <w:sz w:val="20"/>
                <w:szCs w:val="20"/>
              </w:rPr>
              <w:t>良好</w:t>
            </w:r>
          </w:p>
        </w:tc>
        <w:tc>
          <w:tcPr>
            <w:tcW w:w="1056" w:type="dxa"/>
            <w:vAlign w:val="top"/>
          </w:tcPr>
          <w:p w14:paraId="7CBD6442">
            <w:pPr>
              <w:pStyle w:val="6"/>
              <w:spacing w:before="99" w:line="228" w:lineRule="auto"/>
              <w:ind w:left="221"/>
              <w:rPr>
                <w:sz w:val="20"/>
                <w:szCs w:val="20"/>
              </w:rPr>
            </w:pPr>
            <w:r>
              <w:rPr>
                <w:spacing w:val="6"/>
                <w:sz w:val="20"/>
                <w:szCs w:val="20"/>
              </w:rPr>
              <w:t>类比法</w:t>
            </w:r>
          </w:p>
        </w:tc>
        <w:tc>
          <w:tcPr>
            <w:tcW w:w="877" w:type="dxa"/>
            <w:vAlign w:val="top"/>
          </w:tcPr>
          <w:p w14:paraId="204E0686">
            <w:pPr>
              <w:spacing w:before="68" w:line="274" w:lineRule="exact"/>
              <w:ind w:left="182"/>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55~65</w:t>
            </w:r>
          </w:p>
        </w:tc>
        <w:tc>
          <w:tcPr>
            <w:tcW w:w="1546" w:type="dxa"/>
            <w:vMerge w:val="continue"/>
            <w:tcBorders>
              <w:top w:val="nil"/>
              <w:bottom w:val="nil"/>
            </w:tcBorders>
            <w:vAlign w:val="top"/>
          </w:tcPr>
          <w:p w14:paraId="3E3F6EB3">
            <w:pPr>
              <w:rPr>
                <w:rFonts w:ascii="Arial"/>
                <w:sz w:val="21"/>
              </w:rPr>
            </w:pPr>
          </w:p>
        </w:tc>
      </w:tr>
      <w:tr w14:paraId="174EE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18" w:type="dxa"/>
            <w:tcBorders>
              <w:top w:val="nil"/>
              <w:bottom w:val="nil"/>
            </w:tcBorders>
            <w:vAlign w:val="top"/>
          </w:tcPr>
          <w:p w14:paraId="0469F201">
            <w:pPr>
              <w:rPr>
                <w:rFonts w:ascii="Arial"/>
                <w:sz w:val="21"/>
              </w:rPr>
            </w:pPr>
          </w:p>
        </w:tc>
        <w:tc>
          <w:tcPr>
            <w:tcW w:w="1753" w:type="dxa"/>
            <w:vAlign w:val="top"/>
          </w:tcPr>
          <w:p w14:paraId="57369960">
            <w:pPr>
              <w:pStyle w:val="6"/>
              <w:spacing w:before="96" w:line="228" w:lineRule="auto"/>
              <w:ind w:left="356"/>
              <w:rPr>
                <w:sz w:val="20"/>
                <w:szCs w:val="20"/>
              </w:rPr>
            </w:pPr>
            <w:r>
              <w:rPr>
                <w:spacing w:val="7"/>
                <w:sz w:val="20"/>
                <w:szCs w:val="20"/>
              </w:rPr>
              <w:t>水循环系统</w:t>
            </w:r>
          </w:p>
        </w:tc>
        <w:tc>
          <w:tcPr>
            <w:tcW w:w="1755" w:type="dxa"/>
            <w:gridSpan w:val="2"/>
            <w:vAlign w:val="top"/>
          </w:tcPr>
          <w:p w14:paraId="2C6D96A4">
            <w:pPr>
              <w:pStyle w:val="6"/>
              <w:spacing w:before="96" w:line="228" w:lineRule="auto"/>
              <w:ind w:left="674"/>
              <w:rPr>
                <w:sz w:val="20"/>
                <w:szCs w:val="20"/>
              </w:rPr>
            </w:pPr>
            <w:r>
              <w:rPr>
                <w:spacing w:val="3"/>
                <w:sz w:val="20"/>
                <w:szCs w:val="20"/>
              </w:rPr>
              <w:t>水泵</w:t>
            </w:r>
          </w:p>
        </w:tc>
        <w:tc>
          <w:tcPr>
            <w:tcW w:w="1425" w:type="dxa"/>
            <w:vAlign w:val="top"/>
          </w:tcPr>
          <w:p w14:paraId="5965E79E">
            <w:pPr>
              <w:pStyle w:val="6"/>
              <w:spacing w:before="95" w:line="229" w:lineRule="auto"/>
              <w:ind w:left="506"/>
              <w:rPr>
                <w:sz w:val="20"/>
                <w:szCs w:val="20"/>
              </w:rPr>
            </w:pPr>
            <w:r>
              <w:rPr>
                <w:spacing w:val="4"/>
                <w:sz w:val="20"/>
                <w:szCs w:val="20"/>
              </w:rPr>
              <w:t>频发</w:t>
            </w:r>
          </w:p>
        </w:tc>
        <w:tc>
          <w:tcPr>
            <w:tcW w:w="1125" w:type="dxa"/>
            <w:vAlign w:val="top"/>
          </w:tcPr>
          <w:p w14:paraId="0B704215">
            <w:pPr>
              <w:pStyle w:val="6"/>
              <w:spacing w:before="96" w:line="228" w:lineRule="auto"/>
              <w:ind w:left="251"/>
              <w:rPr>
                <w:sz w:val="20"/>
                <w:szCs w:val="20"/>
              </w:rPr>
            </w:pPr>
            <w:r>
              <w:rPr>
                <w:spacing w:val="6"/>
                <w:sz w:val="20"/>
                <w:szCs w:val="20"/>
              </w:rPr>
              <w:t>类比法</w:t>
            </w:r>
          </w:p>
        </w:tc>
        <w:tc>
          <w:tcPr>
            <w:tcW w:w="1164" w:type="dxa"/>
            <w:vAlign w:val="top"/>
          </w:tcPr>
          <w:p w14:paraId="1324BA10">
            <w:pPr>
              <w:pStyle w:val="6"/>
              <w:spacing w:before="64" w:line="275" w:lineRule="exact"/>
              <w:ind w:left="27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75</w:t>
            </w:r>
            <w:r>
              <w:rPr>
                <w:spacing w:val="4"/>
                <w:position w:val="2"/>
                <w:sz w:val="20"/>
                <w:szCs w:val="20"/>
              </w:rPr>
              <w:t>～</w:t>
            </w:r>
            <w:r>
              <w:rPr>
                <w:rFonts w:ascii="Times New Roman" w:hAnsi="Times New Roman" w:eastAsia="Times New Roman" w:cs="Times New Roman"/>
                <w:spacing w:val="4"/>
                <w:position w:val="2"/>
                <w:sz w:val="20"/>
                <w:szCs w:val="20"/>
              </w:rPr>
              <w:t>85</w:t>
            </w:r>
          </w:p>
        </w:tc>
        <w:tc>
          <w:tcPr>
            <w:tcW w:w="1545" w:type="dxa"/>
            <w:vAlign w:val="top"/>
          </w:tcPr>
          <w:p w14:paraId="685F863C">
            <w:pPr>
              <w:pStyle w:val="6"/>
              <w:spacing w:before="95" w:line="229" w:lineRule="auto"/>
              <w:ind w:left="267"/>
              <w:rPr>
                <w:sz w:val="20"/>
                <w:szCs w:val="20"/>
              </w:rPr>
            </w:pPr>
            <w:r>
              <w:rPr>
                <w:spacing w:val="5"/>
                <w:sz w:val="20"/>
                <w:szCs w:val="20"/>
              </w:rPr>
              <w:t>隔声和减振</w:t>
            </w:r>
          </w:p>
        </w:tc>
        <w:tc>
          <w:tcPr>
            <w:tcW w:w="1575" w:type="dxa"/>
            <w:vAlign w:val="top"/>
          </w:tcPr>
          <w:p w14:paraId="1AB7D2E6">
            <w:pPr>
              <w:pStyle w:val="6"/>
              <w:spacing w:before="96" w:line="228" w:lineRule="auto"/>
              <w:ind w:left="617"/>
              <w:rPr>
                <w:sz w:val="20"/>
                <w:szCs w:val="20"/>
              </w:rPr>
            </w:pPr>
            <w:r>
              <w:rPr>
                <w:spacing w:val="-12"/>
                <w:sz w:val="20"/>
                <w:szCs w:val="20"/>
              </w:rPr>
              <w:t>良好</w:t>
            </w:r>
          </w:p>
        </w:tc>
        <w:tc>
          <w:tcPr>
            <w:tcW w:w="1056" w:type="dxa"/>
            <w:vAlign w:val="top"/>
          </w:tcPr>
          <w:p w14:paraId="43110714">
            <w:pPr>
              <w:pStyle w:val="6"/>
              <w:spacing w:before="96" w:line="228" w:lineRule="auto"/>
              <w:ind w:left="221"/>
              <w:rPr>
                <w:sz w:val="20"/>
                <w:szCs w:val="20"/>
              </w:rPr>
            </w:pPr>
            <w:r>
              <w:rPr>
                <w:spacing w:val="6"/>
                <w:sz w:val="20"/>
                <w:szCs w:val="20"/>
              </w:rPr>
              <w:t>类比法</w:t>
            </w:r>
          </w:p>
        </w:tc>
        <w:tc>
          <w:tcPr>
            <w:tcW w:w="877" w:type="dxa"/>
            <w:vAlign w:val="top"/>
          </w:tcPr>
          <w:p w14:paraId="23795033">
            <w:pPr>
              <w:spacing w:before="64" w:line="275" w:lineRule="exact"/>
              <w:ind w:left="182"/>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55~65</w:t>
            </w:r>
          </w:p>
        </w:tc>
        <w:tc>
          <w:tcPr>
            <w:tcW w:w="1546" w:type="dxa"/>
            <w:vMerge w:val="continue"/>
            <w:tcBorders>
              <w:top w:val="nil"/>
            </w:tcBorders>
            <w:vAlign w:val="top"/>
          </w:tcPr>
          <w:p w14:paraId="2D1BC8B4">
            <w:pPr>
              <w:rPr>
                <w:rFonts w:ascii="Arial"/>
                <w:sz w:val="21"/>
              </w:rPr>
            </w:pPr>
          </w:p>
        </w:tc>
      </w:tr>
      <w:tr w14:paraId="59976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0" w:hRule="atLeast"/>
        </w:trPr>
        <w:tc>
          <w:tcPr>
            <w:tcW w:w="13939" w:type="dxa"/>
            <w:gridSpan w:val="12"/>
            <w:vAlign w:val="top"/>
          </w:tcPr>
          <w:p w14:paraId="783DD07A">
            <w:pPr>
              <w:rPr>
                <w:rFonts w:ascii="Arial"/>
                <w:sz w:val="21"/>
              </w:rPr>
            </w:pPr>
          </w:p>
        </w:tc>
      </w:tr>
    </w:tbl>
    <w:p w14:paraId="739B9698">
      <w:pPr>
        <w:pStyle w:val="2"/>
      </w:pPr>
    </w:p>
    <w:p w14:paraId="65D5C55B">
      <w:pPr>
        <w:sectPr>
          <w:footerReference r:id="rId29" w:type="default"/>
          <w:pgSz w:w="16839" w:h="11906"/>
          <w:pgMar w:top="1012" w:right="1305" w:bottom="1490" w:left="1588" w:header="0" w:footer="1253" w:gutter="0"/>
          <w:cols w:space="720" w:num="1"/>
        </w:sectPr>
      </w:pPr>
    </w:p>
    <w:tbl>
      <w:tblPr>
        <w:tblStyle w:val="5"/>
        <w:tblW w:w="938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380"/>
      </w:tblGrid>
      <w:tr w14:paraId="6FC575C0">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3192" w:hRule="atLeast"/>
        </w:trPr>
        <w:tc>
          <w:tcPr>
            <w:tcW w:w="9380" w:type="dxa"/>
            <w:vAlign w:val="top"/>
          </w:tcPr>
          <w:p w14:paraId="1BC6C591">
            <w:pPr>
              <w:pStyle w:val="6"/>
              <w:spacing w:before="159" w:line="361" w:lineRule="exact"/>
              <w:ind w:left="582"/>
            </w:pPr>
            <w:bookmarkStart w:id="6" w:name="bookmark11"/>
            <w:bookmarkEnd w:id="6"/>
            <w:r>
              <w:rPr>
                <w:rFonts w:ascii="Times New Roman" w:hAnsi="Times New Roman" w:eastAsia="Times New Roman" w:cs="Times New Roman"/>
                <w:spacing w:val="-5"/>
                <w:position w:val="2"/>
              </w:rPr>
              <w:t>4</w:t>
            </w:r>
            <w:r>
              <w:rPr>
                <w:rFonts w:ascii="Times New Roman" w:hAnsi="Times New Roman" w:eastAsia="Times New Roman" w:cs="Times New Roman"/>
                <w:spacing w:val="-34"/>
                <w:position w:val="2"/>
              </w:rPr>
              <w:t xml:space="preserve"> </w:t>
            </w:r>
            <w:r>
              <w:rPr>
                <w:spacing w:val="-5"/>
                <w:position w:val="2"/>
              </w:rPr>
              <w:t>、固体废物</w:t>
            </w:r>
          </w:p>
          <w:p w14:paraId="2B47BD04">
            <w:pPr>
              <w:pStyle w:val="6"/>
              <w:spacing w:before="142" w:line="220" w:lineRule="auto"/>
              <w:ind w:left="591"/>
            </w:pPr>
            <w:r>
              <w:rPr>
                <w:spacing w:val="-1"/>
              </w:rPr>
              <w:t>项目生产经营过程中产生的固体废物主要是生活垃圾、一般固体废物。</w:t>
            </w:r>
          </w:p>
          <w:p w14:paraId="17224A90">
            <w:pPr>
              <w:pStyle w:val="6"/>
              <w:spacing w:before="144" w:line="361" w:lineRule="exact"/>
              <w:ind w:left="599"/>
            </w:pPr>
            <w:r>
              <w:rPr>
                <w:spacing w:val="-3"/>
                <w:position w:val="2"/>
              </w:rPr>
              <w:t>（</w:t>
            </w:r>
            <w:r>
              <w:rPr>
                <w:rFonts w:ascii="Times New Roman" w:hAnsi="Times New Roman" w:eastAsia="Times New Roman" w:cs="Times New Roman"/>
                <w:spacing w:val="-3"/>
                <w:position w:val="2"/>
              </w:rPr>
              <w:t>1</w:t>
            </w:r>
            <w:r>
              <w:rPr>
                <w:spacing w:val="-3"/>
                <w:position w:val="2"/>
              </w:rPr>
              <w:t>）生活垃圾</w:t>
            </w:r>
          </w:p>
          <w:p w14:paraId="363A2798">
            <w:pPr>
              <w:pStyle w:val="6"/>
              <w:spacing w:before="107" w:line="357" w:lineRule="auto"/>
              <w:ind w:left="107" w:right="91" w:firstLine="483"/>
            </w:pPr>
            <w:r>
              <w:t>项目共有员工</w:t>
            </w:r>
            <w:r>
              <w:rPr>
                <w:spacing w:val="-36"/>
              </w:rPr>
              <w:t xml:space="preserve"> </w:t>
            </w:r>
            <w:r>
              <w:rPr>
                <w:rFonts w:ascii="Times New Roman" w:hAnsi="Times New Roman" w:eastAsia="Times New Roman" w:cs="Times New Roman"/>
              </w:rPr>
              <w:t xml:space="preserve">8 </w:t>
            </w:r>
            <w:r>
              <w:t xml:space="preserve">人，均在厂内住宿，厂内不设食堂，根据《第一次全国污染源普查 </w:t>
            </w:r>
            <w:r>
              <w:rPr>
                <w:spacing w:val="-2"/>
              </w:rPr>
              <w:t>城镇生活源产排污系数手册》（</w:t>
            </w:r>
            <w:r>
              <w:rPr>
                <w:rFonts w:ascii="Times New Roman" w:hAnsi="Times New Roman" w:eastAsia="Times New Roman" w:cs="Times New Roman"/>
                <w:spacing w:val="-2"/>
              </w:rPr>
              <w:t xml:space="preserve">2010 </w:t>
            </w:r>
            <w:r>
              <w:rPr>
                <w:spacing w:val="-2"/>
              </w:rPr>
              <w:t>年修订版</w:t>
            </w:r>
            <w:r>
              <w:rPr>
                <w:spacing w:val="-14"/>
              </w:rPr>
              <w:t>），</w:t>
            </w:r>
            <w:r>
              <w:rPr>
                <w:spacing w:val="-2"/>
              </w:rPr>
              <w:t>生活垃圾产生量以</w:t>
            </w:r>
            <w:r>
              <w:rPr>
                <w:spacing w:val="-54"/>
              </w:rPr>
              <w:t xml:space="preserve"> </w:t>
            </w:r>
            <w:r>
              <w:rPr>
                <w:rFonts w:ascii="Times New Roman" w:hAnsi="Times New Roman" w:eastAsia="Times New Roman" w:cs="Times New Roman"/>
                <w:spacing w:val="-2"/>
              </w:rPr>
              <w:t>0.68kg/</w:t>
            </w:r>
            <w:r>
              <w:rPr>
                <w:spacing w:val="-2"/>
              </w:rPr>
              <w:t>人</w:t>
            </w:r>
            <w:r>
              <w:rPr>
                <w:rFonts w:ascii="Times New Roman" w:hAnsi="Times New Roman" w:eastAsia="Times New Roman" w:cs="Times New Roman"/>
                <w:spacing w:val="-2"/>
              </w:rPr>
              <w:t xml:space="preserve">·d </w:t>
            </w:r>
            <w:r>
              <w:rPr>
                <w:spacing w:val="-2"/>
              </w:rPr>
              <w:t>计，则</w:t>
            </w:r>
            <w:r>
              <w:t xml:space="preserve"> </w:t>
            </w:r>
            <w:r>
              <w:rPr>
                <w:spacing w:val="-1"/>
              </w:rPr>
              <w:t>项目的生活垃圾产生量约</w:t>
            </w:r>
            <w:r>
              <w:rPr>
                <w:spacing w:val="-32"/>
              </w:rPr>
              <w:t xml:space="preserve"> </w:t>
            </w:r>
            <w:r>
              <w:rPr>
                <w:rFonts w:ascii="Times New Roman" w:hAnsi="Times New Roman" w:eastAsia="Times New Roman" w:cs="Times New Roman"/>
                <w:spacing w:val="-1"/>
              </w:rPr>
              <w:t>1.632t/a</w:t>
            </w:r>
            <w:r>
              <w:rPr>
                <w:spacing w:val="-1"/>
              </w:rPr>
              <w:t>，交由环卫部</w:t>
            </w:r>
            <w:r>
              <w:rPr>
                <w:spacing w:val="-2"/>
              </w:rPr>
              <w:t>门统一清运处理。</w:t>
            </w:r>
          </w:p>
          <w:p w14:paraId="0A8FD5A7">
            <w:pPr>
              <w:pStyle w:val="6"/>
              <w:spacing w:before="6" w:line="361" w:lineRule="exact"/>
              <w:ind w:left="599"/>
            </w:pPr>
            <w:r>
              <w:rPr>
                <w:spacing w:val="-3"/>
                <w:position w:val="2"/>
              </w:rPr>
              <w:t>（</w:t>
            </w:r>
            <w:r>
              <w:rPr>
                <w:rFonts w:ascii="Times New Roman" w:hAnsi="Times New Roman" w:eastAsia="Times New Roman" w:cs="Times New Roman"/>
                <w:spacing w:val="-3"/>
                <w:position w:val="2"/>
              </w:rPr>
              <w:t>2</w:t>
            </w:r>
            <w:r>
              <w:rPr>
                <w:spacing w:val="-3"/>
                <w:position w:val="2"/>
              </w:rPr>
              <w:t>）一般固体废物</w:t>
            </w:r>
          </w:p>
          <w:p w14:paraId="15C70CD0">
            <w:pPr>
              <w:pStyle w:val="6"/>
              <w:spacing w:before="144" w:line="322" w:lineRule="auto"/>
              <w:ind w:left="106" w:right="91" w:firstLine="480"/>
            </w:pPr>
            <w:r>
              <w:rPr>
                <w:spacing w:val="1"/>
              </w:rPr>
              <w:t>①边角料：在切割工序过程中会产生少量的边角料，根据企业提供的资</w:t>
            </w:r>
            <w:r>
              <w:t xml:space="preserve">料，边角料 </w:t>
            </w:r>
            <w:r>
              <w:rPr>
                <w:spacing w:val="-1"/>
              </w:rPr>
              <w:t>产生量约为原料总量的</w:t>
            </w:r>
            <w:r>
              <w:rPr>
                <w:rFonts w:ascii="Times New Roman" w:hAnsi="Times New Roman" w:eastAsia="Times New Roman" w:cs="Times New Roman"/>
                <w:spacing w:val="-1"/>
              </w:rPr>
              <w:t>4.8%</w:t>
            </w:r>
            <w:r>
              <w:rPr>
                <w:rFonts w:ascii="Times New Roman" w:hAnsi="Times New Roman" w:eastAsia="Times New Roman" w:cs="Times New Roman"/>
                <w:spacing w:val="-34"/>
              </w:rPr>
              <w:t xml:space="preserve"> </w:t>
            </w:r>
            <w:r>
              <w:rPr>
                <w:spacing w:val="-1"/>
              </w:rPr>
              <w:t>，即边角料产生量为</w:t>
            </w:r>
            <w:r>
              <w:rPr>
                <w:rFonts w:ascii="Times New Roman" w:hAnsi="Times New Roman" w:eastAsia="Times New Roman" w:cs="Times New Roman"/>
                <w:spacing w:val="-1"/>
              </w:rPr>
              <w:t>99.8m</w:t>
            </w:r>
            <w:r>
              <w:rPr>
                <w:rFonts w:ascii="Times New Roman" w:hAnsi="Times New Roman" w:eastAsia="Times New Roman" w:cs="Times New Roman"/>
                <w:spacing w:val="-1"/>
                <w:position w:val="7"/>
                <w:sz w:val="15"/>
                <w:szCs w:val="15"/>
              </w:rPr>
              <w:t>3</w:t>
            </w:r>
            <w:r>
              <w:rPr>
                <w:rFonts w:ascii="Times New Roman" w:hAnsi="Times New Roman" w:eastAsia="Times New Roman" w:cs="Times New Roman"/>
                <w:spacing w:val="-1"/>
              </w:rPr>
              <w:t>/a</w:t>
            </w:r>
            <w:r>
              <w:rPr>
                <w:rFonts w:ascii="Times New Roman" w:hAnsi="Times New Roman" w:eastAsia="Times New Roman" w:cs="Times New Roman"/>
                <w:spacing w:val="-32"/>
              </w:rPr>
              <w:t xml:space="preserve"> </w:t>
            </w:r>
            <w:r>
              <w:rPr>
                <w:spacing w:val="-1"/>
              </w:rPr>
              <w:t>，花岗岩密度为</w:t>
            </w:r>
            <w:r>
              <w:rPr>
                <w:rFonts w:ascii="Times New Roman" w:hAnsi="Times New Roman" w:eastAsia="Times New Roman" w:cs="Times New Roman"/>
                <w:spacing w:val="-1"/>
              </w:rPr>
              <w:t>2930kg/m</w:t>
            </w:r>
            <w:r>
              <w:rPr>
                <w:rFonts w:ascii="Times New Roman" w:hAnsi="Times New Roman" w:eastAsia="Times New Roman" w:cs="Times New Roman"/>
                <w:spacing w:val="-1"/>
                <w:position w:val="7"/>
                <w:sz w:val="15"/>
                <w:szCs w:val="15"/>
              </w:rPr>
              <w:t>3</w:t>
            </w:r>
            <w:r>
              <w:rPr>
                <w:rFonts w:ascii="Times New Roman" w:hAnsi="Times New Roman" w:eastAsia="Times New Roman" w:cs="Times New Roman"/>
                <w:spacing w:val="-10"/>
                <w:position w:val="7"/>
                <w:sz w:val="15"/>
                <w:szCs w:val="15"/>
              </w:rPr>
              <w:t xml:space="preserve"> </w:t>
            </w:r>
            <w:r>
              <w:rPr>
                <w:spacing w:val="-1"/>
              </w:rPr>
              <w:t>，则</w:t>
            </w:r>
            <w:r>
              <w:t xml:space="preserve"> 边角料产生量约为</w:t>
            </w:r>
            <w:r>
              <w:rPr>
                <w:rFonts w:ascii="Times New Roman" w:hAnsi="Times New Roman" w:eastAsia="Times New Roman" w:cs="Times New Roman"/>
              </w:rPr>
              <w:t>292.3t/a</w:t>
            </w:r>
            <w:r>
              <w:t>，统一收集后，运至指</w:t>
            </w:r>
            <w:r>
              <w:rPr>
                <w:spacing w:val="-1"/>
              </w:rPr>
              <w:t>定的建筑垃圾填埋场填埋。</w:t>
            </w:r>
          </w:p>
          <w:p w14:paraId="602E99B0">
            <w:pPr>
              <w:pStyle w:val="6"/>
              <w:spacing w:before="143" w:line="324" w:lineRule="auto"/>
              <w:ind w:left="107" w:right="30" w:firstLine="478"/>
            </w:pPr>
            <w:r>
              <w:rPr>
                <w:spacing w:val="1"/>
              </w:rPr>
              <w:t>②沉淀池沉渣：本项目沉淀池运行过程会产生一定的沉淀池沉渣，</w:t>
            </w:r>
            <w:r>
              <w:t xml:space="preserve">根据工程分析内 </w:t>
            </w:r>
            <w:r>
              <w:rPr>
                <w:spacing w:val="-4"/>
              </w:rPr>
              <w:t>容，沉渣量为生产工序中通过湿法捕集去除的粉尘量、絮凝剂用量，根据工程分析可知，</w:t>
            </w:r>
            <w:r>
              <w:rPr>
                <w:spacing w:val="12"/>
              </w:rPr>
              <w:t xml:space="preserve"> </w:t>
            </w:r>
            <w:r>
              <w:rPr>
                <w:spacing w:val="-1"/>
              </w:rPr>
              <w:t>沉淀渣的产生量约为</w:t>
            </w:r>
            <w:r>
              <w:rPr>
                <w:rFonts w:ascii="Times New Roman" w:hAnsi="Times New Roman" w:eastAsia="Times New Roman" w:cs="Times New Roman"/>
                <w:spacing w:val="-1"/>
              </w:rPr>
              <w:t>0.762t/a</w:t>
            </w:r>
            <w:r>
              <w:rPr>
                <w:rFonts w:ascii="Times New Roman" w:hAnsi="Times New Roman" w:eastAsia="Times New Roman" w:cs="Times New Roman"/>
                <w:spacing w:val="-35"/>
              </w:rPr>
              <w:t xml:space="preserve"> </w:t>
            </w:r>
            <w:r>
              <w:rPr>
                <w:spacing w:val="-1"/>
              </w:rPr>
              <w:t>，这部分废物属于一般工业固体废物</w:t>
            </w:r>
            <w:r>
              <w:rPr>
                <w:spacing w:val="-2"/>
              </w:rPr>
              <w:t>，收集后交由回收公司</w:t>
            </w:r>
            <w:r>
              <w:t xml:space="preserve"> </w:t>
            </w:r>
            <w:r>
              <w:rPr>
                <w:spacing w:val="-2"/>
              </w:rPr>
              <w:t>回收用作建筑材料。</w:t>
            </w:r>
          </w:p>
          <w:p w14:paraId="15DFB927">
            <w:pPr>
              <w:pStyle w:val="6"/>
              <w:spacing w:before="183" w:line="218" w:lineRule="auto"/>
              <w:ind w:left="585"/>
            </w:pPr>
            <w:r>
              <w:rPr>
                <w:spacing w:val="-2"/>
              </w:rPr>
              <w:t>③废包装袋</w:t>
            </w:r>
          </w:p>
          <w:p w14:paraId="19D5BAD7">
            <w:pPr>
              <w:pStyle w:val="6"/>
              <w:spacing w:before="148" w:line="349" w:lineRule="auto"/>
              <w:ind w:left="107" w:right="95" w:firstLine="483"/>
              <w:jc w:val="both"/>
            </w:pPr>
            <w:r>
              <w:rPr>
                <w:spacing w:val="2"/>
              </w:rPr>
              <w:t>项目过程中有少量的絮凝剂废包装袋产生，按每个包装袋</w:t>
            </w:r>
            <w:r>
              <w:rPr>
                <w:spacing w:val="-38"/>
              </w:rPr>
              <w:t xml:space="preserve"> </w:t>
            </w:r>
            <w:r>
              <w:rPr>
                <w:rFonts w:ascii="Times New Roman" w:hAnsi="Times New Roman" w:eastAsia="Times New Roman" w:cs="Times New Roman"/>
                <w:spacing w:val="2"/>
              </w:rPr>
              <w:t>0.</w:t>
            </w:r>
            <w:r>
              <w:rPr>
                <w:rFonts w:ascii="Times New Roman" w:hAnsi="Times New Roman" w:eastAsia="Times New Roman" w:cs="Times New Roman"/>
                <w:spacing w:val="-32"/>
              </w:rPr>
              <w:t xml:space="preserve"> </w:t>
            </w:r>
            <w:r>
              <w:rPr>
                <w:rFonts w:ascii="Times New Roman" w:hAnsi="Times New Roman" w:eastAsia="Times New Roman" w:cs="Times New Roman"/>
                <w:spacing w:val="2"/>
              </w:rPr>
              <w:t>1</w:t>
            </w:r>
            <w:r>
              <w:rPr>
                <w:rFonts w:ascii="Times New Roman" w:hAnsi="Times New Roman" w:eastAsia="Times New Roman" w:cs="Times New Roman"/>
              </w:rPr>
              <w:t>kg</w:t>
            </w:r>
            <w:r>
              <w:rPr>
                <w:rFonts w:ascii="Times New Roman" w:hAnsi="Times New Roman" w:eastAsia="Times New Roman" w:cs="Times New Roman"/>
                <w:spacing w:val="2"/>
              </w:rPr>
              <w:t xml:space="preserve"> </w:t>
            </w:r>
            <w:r>
              <w:rPr>
                <w:spacing w:val="2"/>
              </w:rPr>
              <w:t>计算，年用量约</w:t>
            </w:r>
            <w:r>
              <w:rPr>
                <w:spacing w:val="-38"/>
              </w:rPr>
              <w:t xml:space="preserve"> </w:t>
            </w:r>
            <w:r>
              <w:rPr>
                <w:rFonts w:ascii="Times New Roman" w:hAnsi="Times New Roman" w:eastAsia="Times New Roman" w:cs="Times New Roman"/>
                <w:spacing w:val="2"/>
              </w:rPr>
              <w:t>8</w:t>
            </w:r>
            <w:r>
              <w:rPr>
                <w:rFonts w:ascii="Times New Roman" w:hAnsi="Times New Roman" w:eastAsia="Times New Roman" w:cs="Times New Roman"/>
              </w:rPr>
              <w:t xml:space="preserve"> </w:t>
            </w:r>
            <w:r>
              <w:rPr>
                <w:spacing w:val="2"/>
              </w:rPr>
              <w:t>袋，则废包装袋产生量约为</w:t>
            </w:r>
            <w:r>
              <w:rPr>
                <w:rFonts w:ascii="Times New Roman" w:hAnsi="Times New Roman" w:eastAsia="Times New Roman" w:cs="Times New Roman"/>
                <w:spacing w:val="2"/>
              </w:rPr>
              <w:t>0.0008t/a</w:t>
            </w:r>
            <w:r>
              <w:rPr>
                <w:rFonts w:ascii="Times New Roman" w:hAnsi="Times New Roman" w:eastAsia="Times New Roman" w:cs="Times New Roman"/>
                <w:spacing w:val="-35"/>
              </w:rPr>
              <w:t xml:space="preserve"> </w:t>
            </w:r>
            <w:r>
              <w:rPr>
                <w:spacing w:val="2"/>
              </w:rPr>
              <w:t>，</w:t>
            </w:r>
            <w:r>
              <w:rPr>
                <w:spacing w:val="1"/>
              </w:rPr>
              <w:t>产生的废旧包装材料属于一般固废，交由物资回</w:t>
            </w:r>
            <w:r>
              <w:t xml:space="preserve"> </w:t>
            </w:r>
            <w:r>
              <w:rPr>
                <w:spacing w:val="-2"/>
              </w:rPr>
              <w:t>收部门回收处理。</w:t>
            </w:r>
          </w:p>
          <w:p w14:paraId="62AE0B56">
            <w:pPr>
              <w:pStyle w:val="6"/>
              <w:spacing w:before="40" w:line="360" w:lineRule="exact"/>
              <w:ind w:left="599"/>
            </w:pPr>
            <w:r>
              <w:rPr>
                <w:spacing w:val="-3"/>
                <w:position w:val="2"/>
              </w:rPr>
              <w:t>（</w:t>
            </w:r>
            <w:r>
              <w:rPr>
                <w:rFonts w:ascii="Times New Roman" w:hAnsi="Times New Roman" w:eastAsia="Times New Roman" w:cs="Times New Roman"/>
                <w:spacing w:val="-3"/>
                <w:position w:val="2"/>
              </w:rPr>
              <w:t>3</w:t>
            </w:r>
            <w:r>
              <w:rPr>
                <w:spacing w:val="-3"/>
                <w:position w:val="2"/>
              </w:rPr>
              <w:t>）核算结果汇总</w:t>
            </w:r>
          </w:p>
        </w:tc>
      </w:tr>
    </w:tbl>
    <w:p w14:paraId="30442B66">
      <w:pPr>
        <w:pStyle w:val="2"/>
      </w:pPr>
    </w:p>
    <w:p w14:paraId="2BD7591B">
      <w:pPr>
        <w:sectPr>
          <w:footerReference r:id="rId30" w:type="default"/>
          <w:pgSz w:w="11906" w:h="16839"/>
          <w:pgMar w:top="1418" w:right="1250" w:bottom="1490" w:left="1249" w:header="0" w:footer="1253" w:gutter="0"/>
          <w:cols w:space="720" w:num="1"/>
        </w:sectPr>
      </w:pPr>
    </w:p>
    <w:p w14:paraId="0724BCDD">
      <w:pPr>
        <w:spacing w:before="164"/>
      </w:pPr>
    </w:p>
    <w:tbl>
      <w:tblPr>
        <w:tblStyle w:val="5"/>
        <w:tblW w:w="139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
        <w:gridCol w:w="1364"/>
        <w:gridCol w:w="1155"/>
        <w:gridCol w:w="2129"/>
        <w:gridCol w:w="1170"/>
        <w:gridCol w:w="1484"/>
        <w:gridCol w:w="1319"/>
        <w:gridCol w:w="809"/>
        <w:gridCol w:w="1249"/>
        <w:gridCol w:w="3147"/>
      </w:tblGrid>
      <w:tr w14:paraId="4E11C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3944" w:type="dxa"/>
            <w:gridSpan w:val="10"/>
            <w:vAlign w:val="top"/>
          </w:tcPr>
          <w:p w14:paraId="36881564">
            <w:pPr>
              <w:pStyle w:val="6"/>
              <w:spacing w:before="39" w:line="208" w:lineRule="auto"/>
              <w:ind w:left="4086"/>
            </w:pPr>
            <w:bookmarkStart w:id="7" w:name="bookmark12"/>
            <w:bookmarkEnd w:id="7"/>
            <w:r>
              <w:rPr>
                <w:b/>
                <w:bCs/>
                <w:spacing w:val="-2"/>
              </w:rPr>
              <w:t>表</w:t>
            </w:r>
            <w:r>
              <w:rPr>
                <w:spacing w:val="-52"/>
              </w:rPr>
              <w:t xml:space="preserve"> </w:t>
            </w:r>
            <w:r>
              <w:rPr>
                <w:rFonts w:ascii="Times New Roman" w:hAnsi="Times New Roman" w:eastAsia="Times New Roman" w:cs="Times New Roman"/>
                <w:b/>
                <w:bCs/>
                <w:spacing w:val="-2"/>
              </w:rPr>
              <w:t xml:space="preserve">5-8  </w:t>
            </w:r>
            <w:r>
              <w:rPr>
                <w:b/>
                <w:bCs/>
                <w:spacing w:val="-2"/>
              </w:rPr>
              <w:t>固体废物污染源源强核算结果及相关参数一览表</w:t>
            </w:r>
          </w:p>
        </w:tc>
      </w:tr>
      <w:tr w14:paraId="1C2EE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18" w:type="dxa"/>
            <w:tcBorders>
              <w:top w:val="nil"/>
              <w:bottom w:val="nil"/>
            </w:tcBorders>
            <w:vAlign w:val="top"/>
          </w:tcPr>
          <w:p w14:paraId="31B04372">
            <w:pPr>
              <w:rPr>
                <w:rFonts w:ascii="Arial"/>
                <w:sz w:val="21"/>
              </w:rPr>
            </w:pPr>
          </w:p>
        </w:tc>
        <w:tc>
          <w:tcPr>
            <w:tcW w:w="1364" w:type="dxa"/>
            <w:vMerge w:val="restart"/>
            <w:tcBorders>
              <w:bottom w:val="nil"/>
            </w:tcBorders>
            <w:vAlign w:val="top"/>
          </w:tcPr>
          <w:p w14:paraId="43B550D8">
            <w:pPr>
              <w:pStyle w:val="6"/>
              <w:spacing w:before="209" w:line="275" w:lineRule="exact"/>
              <w:ind w:left="133"/>
              <w:rPr>
                <w:sz w:val="20"/>
                <w:szCs w:val="20"/>
              </w:rPr>
            </w:pPr>
            <w:r>
              <w:rPr>
                <w:spacing w:val="6"/>
                <w:position w:val="1"/>
                <w:sz w:val="20"/>
                <w:szCs w:val="20"/>
              </w:rPr>
              <w:t>工序</w:t>
            </w:r>
            <w:r>
              <w:rPr>
                <w:rFonts w:ascii="Times New Roman" w:hAnsi="Times New Roman" w:eastAsia="Times New Roman" w:cs="Times New Roman"/>
                <w:spacing w:val="6"/>
                <w:position w:val="1"/>
                <w:sz w:val="20"/>
                <w:szCs w:val="20"/>
              </w:rPr>
              <w:t>/</w:t>
            </w:r>
            <w:r>
              <w:rPr>
                <w:spacing w:val="6"/>
                <w:position w:val="1"/>
                <w:sz w:val="20"/>
                <w:szCs w:val="20"/>
              </w:rPr>
              <w:t>生产线</w:t>
            </w:r>
          </w:p>
        </w:tc>
        <w:tc>
          <w:tcPr>
            <w:tcW w:w="1155" w:type="dxa"/>
            <w:vMerge w:val="restart"/>
            <w:tcBorders>
              <w:bottom w:val="nil"/>
            </w:tcBorders>
            <w:vAlign w:val="top"/>
          </w:tcPr>
          <w:p w14:paraId="0B89BABB">
            <w:pPr>
              <w:pStyle w:val="6"/>
              <w:spacing w:before="240" w:line="229" w:lineRule="auto"/>
              <w:ind w:left="369"/>
              <w:rPr>
                <w:sz w:val="20"/>
                <w:szCs w:val="20"/>
              </w:rPr>
            </w:pPr>
            <w:r>
              <w:rPr>
                <w:spacing w:val="4"/>
                <w:sz w:val="20"/>
                <w:szCs w:val="20"/>
              </w:rPr>
              <w:t>装置</w:t>
            </w:r>
          </w:p>
        </w:tc>
        <w:tc>
          <w:tcPr>
            <w:tcW w:w="2129" w:type="dxa"/>
            <w:vMerge w:val="restart"/>
            <w:tcBorders>
              <w:bottom w:val="nil"/>
            </w:tcBorders>
            <w:vAlign w:val="top"/>
          </w:tcPr>
          <w:p w14:paraId="3B1A0D61">
            <w:pPr>
              <w:pStyle w:val="6"/>
              <w:spacing w:before="240" w:line="229" w:lineRule="auto"/>
              <w:ind w:left="456"/>
              <w:rPr>
                <w:sz w:val="20"/>
                <w:szCs w:val="20"/>
              </w:rPr>
            </w:pPr>
            <w:r>
              <w:rPr>
                <w:spacing w:val="5"/>
                <w:sz w:val="20"/>
                <w:szCs w:val="20"/>
              </w:rPr>
              <w:t>固体废物名称</w:t>
            </w:r>
          </w:p>
        </w:tc>
        <w:tc>
          <w:tcPr>
            <w:tcW w:w="1170" w:type="dxa"/>
            <w:vMerge w:val="restart"/>
            <w:tcBorders>
              <w:bottom w:val="nil"/>
            </w:tcBorders>
            <w:vAlign w:val="top"/>
          </w:tcPr>
          <w:p w14:paraId="2C76C8BB">
            <w:pPr>
              <w:pStyle w:val="6"/>
              <w:spacing w:before="240" w:line="229" w:lineRule="auto"/>
              <w:ind w:left="187"/>
              <w:rPr>
                <w:sz w:val="20"/>
                <w:szCs w:val="20"/>
              </w:rPr>
            </w:pPr>
            <w:r>
              <w:rPr>
                <w:spacing w:val="2"/>
                <w:sz w:val="20"/>
                <w:szCs w:val="20"/>
              </w:rPr>
              <w:t>固体属性</w:t>
            </w:r>
          </w:p>
        </w:tc>
        <w:tc>
          <w:tcPr>
            <w:tcW w:w="2803" w:type="dxa"/>
            <w:gridSpan w:val="2"/>
            <w:vAlign w:val="top"/>
          </w:tcPr>
          <w:p w14:paraId="45B32EFA">
            <w:pPr>
              <w:pStyle w:val="6"/>
              <w:spacing w:before="65" w:line="228" w:lineRule="auto"/>
              <w:ind w:left="986"/>
              <w:rPr>
                <w:sz w:val="20"/>
                <w:szCs w:val="20"/>
              </w:rPr>
            </w:pPr>
            <w:r>
              <w:rPr>
                <w:spacing w:val="7"/>
                <w:sz w:val="20"/>
                <w:szCs w:val="20"/>
              </w:rPr>
              <w:t>产生情况</w:t>
            </w:r>
          </w:p>
        </w:tc>
        <w:tc>
          <w:tcPr>
            <w:tcW w:w="2058" w:type="dxa"/>
            <w:gridSpan w:val="2"/>
            <w:vAlign w:val="top"/>
          </w:tcPr>
          <w:p w14:paraId="1C57D626">
            <w:pPr>
              <w:pStyle w:val="6"/>
              <w:spacing w:before="65" w:line="229" w:lineRule="auto"/>
              <w:ind w:left="619"/>
              <w:rPr>
                <w:sz w:val="20"/>
                <w:szCs w:val="20"/>
              </w:rPr>
            </w:pPr>
            <w:r>
              <w:rPr>
                <w:spacing w:val="6"/>
                <w:sz w:val="20"/>
                <w:szCs w:val="20"/>
              </w:rPr>
              <w:t>处置措施</w:t>
            </w:r>
          </w:p>
        </w:tc>
        <w:tc>
          <w:tcPr>
            <w:tcW w:w="3147" w:type="dxa"/>
            <w:vMerge w:val="restart"/>
            <w:tcBorders>
              <w:bottom w:val="nil"/>
            </w:tcBorders>
            <w:vAlign w:val="top"/>
          </w:tcPr>
          <w:p w14:paraId="7CB6F29A">
            <w:pPr>
              <w:pStyle w:val="6"/>
              <w:spacing w:before="241" w:line="228" w:lineRule="auto"/>
              <w:ind w:left="1269"/>
              <w:rPr>
                <w:sz w:val="20"/>
                <w:szCs w:val="20"/>
              </w:rPr>
            </w:pPr>
            <w:r>
              <w:rPr>
                <w:spacing w:val="6"/>
                <w:sz w:val="20"/>
                <w:szCs w:val="20"/>
              </w:rPr>
              <w:t>最终去向</w:t>
            </w:r>
          </w:p>
        </w:tc>
      </w:tr>
      <w:tr w14:paraId="4A487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 w:type="dxa"/>
            <w:tcBorders>
              <w:top w:val="nil"/>
              <w:bottom w:val="nil"/>
            </w:tcBorders>
            <w:vAlign w:val="top"/>
          </w:tcPr>
          <w:p w14:paraId="12EF154A">
            <w:pPr>
              <w:rPr>
                <w:rFonts w:ascii="Arial"/>
                <w:sz w:val="21"/>
              </w:rPr>
            </w:pPr>
          </w:p>
        </w:tc>
        <w:tc>
          <w:tcPr>
            <w:tcW w:w="1364" w:type="dxa"/>
            <w:vMerge w:val="continue"/>
            <w:tcBorders>
              <w:top w:val="nil"/>
            </w:tcBorders>
            <w:vAlign w:val="top"/>
          </w:tcPr>
          <w:p w14:paraId="1B387DAF">
            <w:pPr>
              <w:rPr>
                <w:rFonts w:ascii="Arial"/>
                <w:sz w:val="21"/>
              </w:rPr>
            </w:pPr>
          </w:p>
        </w:tc>
        <w:tc>
          <w:tcPr>
            <w:tcW w:w="1155" w:type="dxa"/>
            <w:vMerge w:val="continue"/>
            <w:tcBorders>
              <w:top w:val="nil"/>
            </w:tcBorders>
            <w:vAlign w:val="top"/>
          </w:tcPr>
          <w:p w14:paraId="212A8812">
            <w:pPr>
              <w:rPr>
                <w:rFonts w:ascii="Arial"/>
                <w:sz w:val="21"/>
              </w:rPr>
            </w:pPr>
          </w:p>
        </w:tc>
        <w:tc>
          <w:tcPr>
            <w:tcW w:w="2129" w:type="dxa"/>
            <w:vMerge w:val="continue"/>
            <w:tcBorders>
              <w:top w:val="nil"/>
            </w:tcBorders>
            <w:vAlign w:val="top"/>
          </w:tcPr>
          <w:p w14:paraId="721FC5CE">
            <w:pPr>
              <w:rPr>
                <w:rFonts w:ascii="Arial"/>
                <w:sz w:val="21"/>
              </w:rPr>
            </w:pPr>
          </w:p>
        </w:tc>
        <w:tc>
          <w:tcPr>
            <w:tcW w:w="1170" w:type="dxa"/>
            <w:vMerge w:val="continue"/>
            <w:tcBorders>
              <w:top w:val="nil"/>
            </w:tcBorders>
            <w:vAlign w:val="top"/>
          </w:tcPr>
          <w:p w14:paraId="4A6C1B7B">
            <w:pPr>
              <w:rPr>
                <w:rFonts w:ascii="Arial"/>
                <w:sz w:val="21"/>
              </w:rPr>
            </w:pPr>
          </w:p>
        </w:tc>
        <w:tc>
          <w:tcPr>
            <w:tcW w:w="1484" w:type="dxa"/>
            <w:vAlign w:val="top"/>
          </w:tcPr>
          <w:p w14:paraId="2FE0CE08">
            <w:pPr>
              <w:pStyle w:val="6"/>
              <w:spacing w:before="76" w:line="228" w:lineRule="auto"/>
              <w:ind w:left="329"/>
              <w:rPr>
                <w:sz w:val="20"/>
                <w:szCs w:val="20"/>
              </w:rPr>
            </w:pPr>
            <w:r>
              <w:rPr>
                <w:spacing w:val="6"/>
                <w:sz w:val="20"/>
                <w:szCs w:val="20"/>
              </w:rPr>
              <w:t>核算方法</w:t>
            </w:r>
          </w:p>
        </w:tc>
        <w:tc>
          <w:tcPr>
            <w:tcW w:w="1319" w:type="dxa"/>
            <w:vAlign w:val="top"/>
          </w:tcPr>
          <w:p w14:paraId="7F13AB0F">
            <w:pPr>
              <w:pStyle w:val="6"/>
              <w:spacing w:before="76" w:line="228" w:lineRule="auto"/>
              <w:ind w:left="350"/>
              <w:rPr>
                <w:sz w:val="20"/>
                <w:szCs w:val="20"/>
              </w:rPr>
            </w:pPr>
            <w:r>
              <w:rPr>
                <w:spacing w:val="6"/>
                <w:sz w:val="20"/>
                <w:szCs w:val="20"/>
              </w:rPr>
              <w:t>产生量</w:t>
            </w:r>
          </w:p>
        </w:tc>
        <w:tc>
          <w:tcPr>
            <w:tcW w:w="809" w:type="dxa"/>
            <w:vAlign w:val="top"/>
          </w:tcPr>
          <w:p w14:paraId="0BD5A5FD">
            <w:pPr>
              <w:pStyle w:val="6"/>
              <w:spacing w:before="75" w:line="239" w:lineRule="auto"/>
              <w:ind w:left="202"/>
              <w:rPr>
                <w:sz w:val="20"/>
                <w:szCs w:val="20"/>
              </w:rPr>
            </w:pPr>
            <w:r>
              <w:rPr>
                <w:spacing w:val="3"/>
                <w:sz w:val="20"/>
                <w:szCs w:val="20"/>
              </w:rPr>
              <w:t>工艺</w:t>
            </w:r>
          </w:p>
        </w:tc>
        <w:tc>
          <w:tcPr>
            <w:tcW w:w="1249" w:type="dxa"/>
            <w:vAlign w:val="top"/>
          </w:tcPr>
          <w:p w14:paraId="1AC6B847">
            <w:pPr>
              <w:pStyle w:val="6"/>
              <w:spacing w:before="75" w:line="233" w:lineRule="auto"/>
              <w:ind w:left="321"/>
              <w:rPr>
                <w:sz w:val="20"/>
                <w:szCs w:val="20"/>
              </w:rPr>
            </w:pPr>
            <w:r>
              <w:rPr>
                <w:spacing w:val="5"/>
                <w:sz w:val="20"/>
                <w:szCs w:val="20"/>
              </w:rPr>
              <w:t>处置量</w:t>
            </w:r>
          </w:p>
        </w:tc>
        <w:tc>
          <w:tcPr>
            <w:tcW w:w="3147" w:type="dxa"/>
            <w:vMerge w:val="continue"/>
            <w:tcBorders>
              <w:top w:val="nil"/>
            </w:tcBorders>
            <w:vAlign w:val="top"/>
          </w:tcPr>
          <w:p w14:paraId="3F65F4AC">
            <w:pPr>
              <w:rPr>
                <w:rFonts w:ascii="Arial"/>
                <w:sz w:val="21"/>
              </w:rPr>
            </w:pPr>
          </w:p>
        </w:tc>
      </w:tr>
      <w:tr w14:paraId="5D151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18" w:type="dxa"/>
            <w:tcBorders>
              <w:top w:val="nil"/>
              <w:bottom w:val="nil"/>
            </w:tcBorders>
            <w:vAlign w:val="top"/>
          </w:tcPr>
          <w:p w14:paraId="5F4438E6">
            <w:pPr>
              <w:rPr>
                <w:rFonts w:ascii="Arial"/>
                <w:sz w:val="21"/>
              </w:rPr>
            </w:pPr>
          </w:p>
        </w:tc>
        <w:tc>
          <w:tcPr>
            <w:tcW w:w="1364" w:type="dxa"/>
            <w:vAlign w:val="top"/>
          </w:tcPr>
          <w:p w14:paraId="0C5A1C11">
            <w:pPr>
              <w:pStyle w:val="6"/>
              <w:spacing w:before="67" w:line="229" w:lineRule="auto"/>
              <w:ind w:left="273"/>
              <w:rPr>
                <w:sz w:val="20"/>
                <w:szCs w:val="20"/>
              </w:rPr>
            </w:pPr>
            <w:r>
              <w:rPr>
                <w:spacing w:val="5"/>
                <w:sz w:val="20"/>
                <w:szCs w:val="20"/>
              </w:rPr>
              <w:t>员工生活</w:t>
            </w:r>
          </w:p>
        </w:tc>
        <w:tc>
          <w:tcPr>
            <w:tcW w:w="1155" w:type="dxa"/>
            <w:vAlign w:val="top"/>
          </w:tcPr>
          <w:p w14:paraId="60319D50">
            <w:pPr>
              <w:spacing w:before="36" w:line="274" w:lineRule="exact"/>
              <w:ind w:left="544"/>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2129" w:type="dxa"/>
            <w:vAlign w:val="top"/>
          </w:tcPr>
          <w:p w14:paraId="148832C1">
            <w:pPr>
              <w:pStyle w:val="6"/>
              <w:spacing w:before="67" w:line="229" w:lineRule="auto"/>
              <w:ind w:left="651"/>
              <w:rPr>
                <w:sz w:val="20"/>
                <w:szCs w:val="20"/>
              </w:rPr>
            </w:pPr>
            <w:r>
              <w:rPr>
                <w:spacing w:val="6"/>
                <w:sz w:val="20"/>
                <w:szCs w:val="20"/>
              </w:rPr>
              <w:t>生活垃圾</w:t>
            </w:r>
          </w:p>
        </w:tc>
        <w:tc>
          <w:tcPr>
            <w:tcW w:w="1170" w:type="dxa"/>
            <w:vAlign w:val="top"/>
          </w:tcPr>
          <w:p w14:paraId="3920EDE1">
            <w:pPr>
              <w:pStyle w:val="6"/>
              <w:spacing w:before="67" w:line="229" w:lineRule="auto"/>
              <w:ind w:left="171"/>
              <w:rPr>
                <w:sz w:val="20"/>
                <w:szCs w:val="20"/>
              </w:rPr>
            </w:pPr>
            <w:r>
              <w:rPr>
                <w:spacing w:val="6"/>
                <w:sz w:val="20"/>
                <w:szCs w:val="20"/>
              </w:rPr>
              <w:t>生活垃圾</w:t>
            </w:r>
          </w:p>
        </w:tc>
        <w:tc>
          <w:tcPr>
            <w:tcW w:w="1484" w:type="dxa"/>
            <w:vAlign w:val="top"/>
          </w:tcPr>
          <w:p w14:paraId="02118B11">
            <w:pPr>
              <w:pStyle w:val="6"/>
              <w:spacing w:before="67" w:line="228" w:lineRule="auto"/>
              <w:ind w:left="221"/>
              <w:rPr>
                <w:sz w:val="20"/>
                <w:szCs w:val="20"/>
              </w:rPr>
            </w:pPr>
            <w:r>
              <w:rPr>
                <w:spacing w:val="8"/>
                <w:sz w:val="20"/>
                <w:szCs w:val="20"/>
              </w:rPr>
              <w:t>产污系数法</w:t>
            </w:r>
          </w:p>
        </w:tc>
        <w:tc>
          <w:tcPr>
            <w:tcW w:w="1319" w:type="dxa"/>
            <w:vAlign w:val="top"/>
          </w:tcPr>
          <w:p w14:paraId="45896DDC">
            <w:pPr>
              <w:spacing w:before="36" w:line="274" w:lineRule="exact"/>
              <w:ind w:left="340"/>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1.632t/a</w:t>
            </w:r>
          </w:p>
        </w:tc>
        <w:tc>
          <w:tcPr>
            <w:tcW w:w="809" w:type="dxa"/>
            <w:vAlign w:val="top"/>
          </w:tcPr>
          <w:p w14:paraId="6FBC1E8D">
            <w:pPr>
              <w:spacing w:before="36" w:line="274" w:lineRule="exact"/>
              <w:ind w:left="374"/>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49" w:type="dxa"/>
            <w:vAlign w:val="top"/>
          </w:tcPr>
          <w:p w14:paraId="61D5946F">
            <w:pPr>
              <w:spacing w:before="36" w:line="274" w:lineRule="exact"/>
              <w:ind w:left="30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1.632t/a</w:t>
            </w:r>
          </w:p>
        </w:tc>
        <w:tc>
          <w:tcPr>
            <w:tcW w:w="3147" w:type="dxa"/>
            <w:vAlign w:val="top"/>
          </w:tcPr>
          <w:p w14:paraId="26073C64">
            <w:pPr>
              <w:pStyle w:val="6"/>
              <w:spacing w:before="67" w:line="228" w:lineRule="auto"/>
              <w:ind w:left="850"/>
              <w:rPr>
                <w:sz w:val="20"/>
                <w:szCs w:val="20"/>
              </w:rPr>
            </w:pPr>
            <w:r>
              <w:rPr>
                <w:spacing w:val="8"/>
                <w:sz w:val="20"/>
                <w:szCs w:val="20"/>
              </w:rPr>
              <w:t>交由环卫部门清运</w:t>
            </w:r>
          </w:p>
        </w:tc>
      </w:tr>
      <w:tr w14:paraId="6DBB5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18" w:type="dxa"/>
            <w:tcBorders>
              <w:top w:val="nil"/>
              <w:bottom w:val="nil"/>
            </w:tcBorders>
            <w:vAlign w:val="top"/>
          </w:tcPr>
          <w:p w14:paraId="2926609A">
            <w:pPr>
              <w:rPr>
                <w:rFonts w:ascii="Arial"/>
                <w:sz w:val="21"/>
              </w:rPr>
            </w:pPr>
          </w:p>
        </w:tc>
        <w:tc>
          <w:tcPr>
            <w:tcW w:w="1364" w:type="dxa"/>
            <w:vAlign w:val="top"/>
          </w:tcPr>
          <w:p w14:paraId="794FD169">
            <w:pPr>
              <w:pStyle w:val="6"/>
              <w:spacing w:before="168" w:line="229" w:lineRule="auto"/>
              <w:ind w:left="264"/>
              <w:rPr>
                <w:sz w:val="20"/>
                <w:szCs w:val="20"/>
              </w:rPr>
            </w:pPr>
            <w:r>
              <w:rPr>
                <w:spacing w:val="7"/>
                <w:sz w:val="20"/>
                <w:szCs w:val="20"/>
              </w:rPr>
              <w:t>切割工序</w:t>
            </w:r>
          </w:p>
        </w:tc>
        <w:tc>
          <w:tcPr>
            <w:tcW w:w="1155" w:type="dxa"/>
            <w:vAlign w:val="top"/>
          </w:tcPr>
          <w:p w14:paraId="4EFA7397">
            <w:pPr>
              <w:rPr>
                <w:rFonts w:ascii="Arial"/>
                <w:sz w:val="21"/>
              </w:rPr>
            </w:pPr>
          </w:p>
        </w:tc>
        <w:tc>
          <w:tcPr>
            <w:tcW w:w="2129" w:type="dxa"/>
            <w:vAlign w:val="top"/>
          </w:tcPr>
          <w:p w14:paraId="6EBA1519">
            <w:pPr>
              <w:pStyle w:val="6"/>
              <w:spacing w:before="168" w:line="228" w:lineRule="auto"/>
              <w:ind w:left="752"/>
              <w:rPr>
                <w:sz w:val="20"/>
                <w:szCs w:val="20"/>
              </w:rPr>
            </w:pPr>
            <w:r>
              <w:rPr>
                <w:spacing w:val="7"/>
                <w:sz w:val="20"/>
                <w:szCs w:val="20"/>
              </w:rPr>
              <w:t>边角料</w:t>
            </w:r>
          </w:p>
        </w:tc>
        <w:tc>
          <w:tcPr>
            <w:tcW w:w="1170" w:type="dxa"/>
            <w:vMerge w:val="restart"/>
            <w:tcBorders>
              <w:bottom w:val="nil"/>
            </w:tcBorders>
            <w:vAlign w:val="top"/>
          </w:tcPr>
          <w:p w14:paraId="439AC808">
            <w:pPr>
              <w:spacing w:line="417" w:lineRule="auto"/>
              <w:rPr>
                <w:rFonts w:ascii="Arial"/>
                <w:sz w:val="21"/>
              </w:rPr>
            </w:pPr>
          </w:p>
          <w:p w14:paraId="212345AD">
            <w:pPr>
              <w:pStyle w:val="6"/>
              <w:spacing w:before="65" w:line="252" w:lineRule="auto"/>
              <w:ind w:left="380" w:right="165" w:hanging="207"/>
              <w:rPr>
                <w:sz w:val="20"/>
                <w:szCs w:val="20"/>
              </w:rPr>
            </w:pPr>
            <w:r>
              <w:rPr>
                <w:spacing w:val="6"/>
                <w:sz w:val="20"/>
                <w:szCs w:val="20"/>
              </w:rPr>
              <w:t>一般固体</w:t>
            </w:r>
            <w:r>
              <w:rPr>
                <w:spacing w:val="1"/>
                <w:sz w:val="20"/>
                <w:szCs w:val="20"/>
              </w:rPr>
              <w:t xml:space="preserve"> </w:t>
            </w:r>
            <w:r>
              <w:rPr>
                <w:spacing w:val="5"/>
                <w:sz w:val="20"/>
                <w:szCs w:val="20"/>
              </w:rPr>
              <w:t>废物</w:t>
            </w:r>
          </w:p>
        </w:tc>
        <w:tc>
          <w:tcPr>
            <w:tcW w:w="1484" w:type="dxa"/>
            <w:vMerge w:val="restart"/>
            <w:tcBorders>
              <w:bottom w:val="nil"/>
            </w:tcBorders>
            <w:vAlign w:val="top"/>
          </w:tcPr>
          <w:p w14:paraId="17403FFB">
            <w:pPr>
              <w:spacing w:line="277" w:lineRule="auto"/>
              <w:rPr>
                <w:rFonts w:ascii="Arial"/>
                <w:sz w:val="21"/>
              </w:rPr>
            </w:pPr>
          </w:p>
          <w:p w14:paraId="4C7FE6F2">
            <w:pPr>
              <w:spacing w:line="277" w:lineRule="auto"/>
              <w:rPr>
                <w:rFonts w:ascii="Arial"/>
                <w:sz w:val="21"/>
              </w:rPr>
            </w:pPr>
          </w:p>
          <w:p w14:paraId="1D3FD035">
            <w:pPr>
              <w:pStyle w:val="6"/>
              <w:spacing w:before="65" w:line="228" w:lineRule="auto"/>
              <w:ind w:left="221"/>
              <w:rPr>
                <w:sz w:val="20"/>
                <w:szCs w:val="20"/>
              </w:rPr>
            </w:pPr>
            <w:r>
              <w:rPr>
                <w:spacing w:val="8"/>
                <w:sz w:val="20"/>
                <w:szCs w:val="20"/>
              </w:rPr>
              <w:t>物料衡算法</w:t>
            </w:r>
          </w:p>
        </w:tc>
        <w:tc>
          <w:tcPr>
            <w:tcW w:w="1319" w:type="dxa"/>
            <w:vAlign w:val="top"/>
          </w:tcPr>
          <w:p w14:paraId="3FA907AE">
            <w:pPr>
              <w:spacing w:before="137" w:line="274" w:lineRule="exact"/>
              <w:ind w:left="319"/>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289.2t/a</w:t>
            </w:r>
          </w:p>
        </w:tc>
        <w:tc>
          <w:tcPr>
            <w:tcW w:w="809" w:type="dxa"/>
            <w:vAlign w:val="top"/>
          </w:tcPr>
          <w:p w14:paraId="45F9B350">
            <w:pPr>
              <w:spacing w:before="137" w:line="274" w:lineRule="exact"/>
              <w:ind w:left="374"/>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49" w:type="dxa"/>
            <w:vAlign w:val="top"/>
          </w:tcPr>
          <w:p w14:paraId="09DC7280">
            <w:pPr>
              <w:spacing w:before="137" w:line="274" w:lineRule="exact"/>
              <w:ind w:left="287"/>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289.2t/a</w:t>
            </w:r>
          </w:p>
        </w:tc>
        <w:tc>
          <w:tcPr>
            <w:tcW w:w="3147" w:type="dxa"/>
            <w:vAlign w:val="top"/>
          </w:tcPr>
          <w:p w14:paraId="1B5F2216">
            <w:pPr>
              <w:pStyle w:val="6"/>
              <w:spacing w:before="34" w:line="228" w:lineRule="auto"/>
              <w:jc w:val="right"/>
              <w:rPr>
                <w:sz w:val="20"/>
                <w:szCs w:val="20"/>
              </w:rPr>
            </w:pPr>
            <w:r>
              <w:rPr>
                <w:spacing w:val="8"/>
                <w:sz w:val="20"/>
                <w:szCs w:val="20"/>
              </w:rPr>
              <w:t>收集后运至指定建筑垃圾填埋场</w:t>
            </w:r>
          </w:p>
          <w:p w14:paraId="54124607">
            <w:pPr>
              <w:pStyle w:val="6"/>
              <w:spacing w:before="23" w:line="216" w:lineRule="auto"/>
              <w:ind w:left="1479"/>
              <w:rPr>
                <w:sz w:val="20"/>
                <w:szCs w:val="20"/>
              </w:rPr>
            </w:pPr>
            <w:r>
              <w:rPr>
                <w:spacing w:val="3"/>
                <w:sz w:val="20"/>
                <w:szCs w:val="20"/>
              </w:rPr>
              <w:t>填埋</w:t>
            </w:r>
          </w:p>
        </w:tc>
      </w:tr>
      <w:tr w14:paraId="2B5CC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18" w:type="dxa"/>
            <w:tcBorders>
              <w:top w:val="nil"/>
              <w:bottom w:val="nil"/>
            </w:tcBorders>
            <w:vAlign w:val="top"/>
          </w:tcPr>
          <w:p w14:paraId="31B85FA1">
            <w:pPr>
              <w:rPr>
                <w:rFonts w:ascii="Arial"/>
                <w:sz w:val="21"/>
              </w:rPr>
            </w:pPr>
          </w:p>
        </w:tc>
        <w:tc>
          <w:tcPr>
            <w:tcW w:w="1364" w:type="dxa"/>
            <w:vAlign w:val="top"/>
          </w:tcPr>
          <w:p w14:paraId="05758613">
            <w:pPr>
              <w:pStyle w:val="6"/>
              <w:spacing w:before="169" w:line="229" w:lineRule="auto"/>
              <w:ind w:left="370"/>
              <w:rPr>
                <w:sz w:val="20"/>
                <w:szCs w:val="20"/>
              </w:rPr>
            </w:pPr>
            <w:r>
              <w:rPr>
                <w:spacing w:val="6"/>
                <w:sz w:val="20"/>
                <w:szCs w:val="20"/>
              </w:rPr>
              <w:t>沉淀池</w:t>
            </w:r>
          </w:p>
        </w:tc>
        <w:tc>
          <w:tcPr>
            <w:tcW w:w="1155" w:type="dxa"/>
            <w:vAlign w:val="top"/>
          </w:tcPr>
          <w:p w14:paraId="7EDC3092">
            <w:pPr>
              <w:spacing w:before="138" w:line="274" w:lineRule="exact"/>
              <w:ind w:left="544"/>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2129" w:type="dxa"/>
            <w:vAlign w:val="top"/>
          </w:tcPr>
          <w:p w14:paraId="01A39302">
            <w:pPr>
              <w:pStyle w:val="6"/>
              <w:spacing w:before="169" w:line="229" w:lineRule="auto"/>
              <w:ind w:left="544"/>
              <w:rPr>
                <w:sz w:val="20"/>
                <w:szCs w:val="20"/>
              </w:rPr>
            </w:pPr>
            <w:r>
              <w:rPr>
                <w:spacing w:val="8"/>
                <w:sz w:val="20"/>
                <w:szCs w:val="20"/>
              </w:rPr>
              <w:t>沉淀池沉渣</w:t>
            </w:r>
          </w:p>
        </w:tc>
        <w:tc>
          <w:tcPr>
            <w:tcW w:w="1170" w:type="dxa"/>
            <w:vMerge w:val="continue"/>
            <w:tcBorders>
              <w:top w:val="nil"/>
              <w:bottom w:val="nil"/>
            </w:tcBorders>
            <w:vAlign w:val="top"/>
          </w:tcPr>
          <w:p w14:paraId="5C674CEB">
            <w:pPr>
              <w:rPr>
                <w:rFonts w:ascii="Arial"/>
                <w:sz w:val="21"/>
              </w:rPr>
            </w:pPr>
          </w:p>
        </w:tc>
        <w:tc>
          <w:tcPr>
            <w:tcW w:w="1484" w:type="dxa"/>
            <w:vMerge w:val="continue"/>
            <w:tcBorders>
              <w:top w:val="nil"/>
              <w:bottom w:val="nil"/>
            </w:tcBorders>
            <w:vAlign w:val="top"/>
          </w:tcPr>
          <w:p w14:paraId="26926441">
            <w:pPr>
              <w:rPr>
                <w:rFonts w:ascii="Arial"/>
                <w:sz w:val="21"/>
              </w:rPr>
            </w:pPr>
          </w:p>
        </w:tc>
        <w:tc>
          <w:tcPr>
            <w:tcW w:w="1319" w:type="dxa"/>
            <w:vAlign w:val="top"/>
          </w:tcPr>
          <w:p w14:paraId="167AF177">
            <w:pPr>
              <w:spacing w:before="138" w:line="274" w:lineRule="exact"/>
              <w:ind w:left="323"/>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0.762t/a</w:t>
            </w:r>
          </w:p>
        </w:tc>
        <w:tc>
          <w:tcPr>
            <w:tcW w:w="809" w:type="dxa"/>
            <w:vAlign w:val="top"/>
          </w:tcPr>
          <w:p w14:paraId="7D503A62">
            <w:pPr>
              <w:spacing w:before="138" w:line="274" w:lineRule="exact"/>
              <w:ind w:left="374"/>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49" w:type="dxa"/>
            <w:vAlign w:val="top"/>
          </w:tcPr>
          <w:p w14:paraId="7A49670F">
            <w:pPr>
              <w:spacing w:before="138" w:line="274" w:lineRule="exact"/>
              <w:ind w:left="29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0.762t/a</w:t>
            </w:r>
          </w:p>
        </w:tc>
        <w:tc>
          <w:tcPr>
            <w:tcW w:w="3147" w:type="dxa"/>
            <w:vAlign w:val="top"/>
          </w:tcPr>
          <w:p w14:paraId="3D5C062F">
            <w:pPr>
              <w:pStyle w:val="6"/>
              <w:spacing w:before="34" w:line="228" w:lineRule="auto"/>
              <w:jc w:val="right"/>
              <w:rPr>
                <w:sz w:val="20"/>
                <w:szCs w:val="20"/>
              </w:rPr>
            </w:pPr>
            <w:r>
              <w:rPr>
                <w:spacing w:val="8"/>
                <w:sz w:val="20"/>
                <w:szCs w:val="20"/>
              </w:rPr>
              <w:t>收集后交由回收公司回收用作建</w:t>
            </w:r>
          </w:p>
          <w:p w14:paraId="3A40A13D">
            <w:pPr>
              <w:pStyle w:val="6"/>
              <w:spacing w:before="24" w:line="216" w:lineRule="auto"/>
              <w:ind w:left="1374"/>
              <w:rPr>
                <w:sz w:val="20"/>
                <w:szCs w:val="20"/>
              </w:rPr>
            </w:pPr>
            <w:r>
              <w:rPr>
                <w:spacing w:val="6"/>
                <w:sz w:val="20"/>
                <w:szCs w:val="20"/>
              </w:rPr>
              <w:t>筑材料</w:t>
            </w:r>
          </w:p>
        </w:tc>
      </w:tr>
      <w:tr w14:paraId="1E6D8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18" w:type="dxa"/>
            <w:tcBorders>
              <w:top w:val="nil"/>
              <w:bottom w:val="nil"/>
            </w:tcBorders>
            <w:vAlign w:val="top"/>
          </w:tcPr>
          <w:p w14:paraId="7232E0E9">
            <w:pPr>
              <w:rPr>
                <w:rFonts w:ascii="Arial"/>
                <w:sz w:val="21"/>
              </w:rPr>
            </w:pPr>
          </w:p>
        </w:tc>
        <w:tc>
          <w:tcPr>
            <w:tcW w:w="1364" w:type="dxa"/>
            <w:vAlign w:val="top"/>
          </w:tcPr>
          <w:p w14:paraId="23A2235E">
            <w:pPr>
              <w:pStyle w:val="6"/>
              <w:spacing w:before="67" w:line="228" w:lineRule="auto"/>
              <w:ind w:left="266"/>
              <w:rPr>
                <w:sz w:val="20"/>
                <w:szCs w:val="20"/>
              </w:rPr>
            </w:pPr>
            <w:r>
              <w:rPr>
                <w:spacing w:val="6"/>
                <w:sz w:val="20"/>
                <w:szCs w:val="20"/>
              </w:rPr>
              <w:t>污水处理</w:t>
            </w:r>
          </w:p>
        </w:tc>
        <w:tc>
          <w:tcPr>
            <w:tcW w:w="1155" w:type="dxa"/>
            <w:vAlign w:val="top"/>
          </w:tcPr>
          <w:p w14:paraId="565A70AA">
            <w:pPr>
              <w:spacing w:before="36" w:line="274" w:lineRule="exact"/>
              <w:ind w:left="544"/>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2129" w:type="dxa"/>
            <w:vAlign w:val="top"/>
          </w:tcPr>
          <w:p w14:paraId="690E2F04">
            <w:pPr>
              <w:pStyle w:val="6"/>
              <w:spacing w:before="67" w:line="229" w:lineRule="auto"/>
              <w:ind w:left="649"/>
              <w:rPr>
                <w:sz w:val="20"/>
                <w:szCs w:val="20"/>
              </w:rPr>
            </w:pPr>
            <w:r>
              <w:rPr>
                <w:spacing w:val="7"/>
                <w:sz w:val="20"/>
                <w:szCs w:val="20"/>
              </w:rPr>
              <w:t>废包装袋</w:t>
            </w:r>
          </w:p>
        </w:tc>
        <w:tc>
          <w:tcPr>
            <w:tcW w:w="1170" w:type="dxa"/>
            <w:vMerge w:val="continue"/>
            <w:tcBorders>
              <w:top w:val="nil"/>
            </w:tcBorders>
            <w:vAlign w:val="top"/>
          </w:tcPr>
          <w:p w14:paraId="2BCCA138">
            <w:pPr>
              <w:rPr>
                <w:rFonts w:ascii="Arial"/>
                <w:sz w:val="21"/>
              </w:rPr>
            </w:pPr>
          </w:p>
        </w:tc>
        <w:tc>
          <w:tcPr>
            <w:tcW w:w="1484" w:type="dxa"/>
            <w:vMerge w:val="continue"/>
            <w:tcBorders>
              <w:top w:val="nil"/>
            </w:tcBorders>
            <w:vAlign w:val="top"/>
          </w:tcPr>
          <w:p w14:paraId="5CCD6C3F">
            <w:pPr>
              <w:rPr>
                <w:rFonts w:ascii="Arial"/>
                <w:sz w:val="21"/>
              </w:rPr>
            </w:pPr>
          </w:p>
        </w:tc>
        <w:tc>
          <w:tcPr>
            <w:tcW w:w="1319" w:type="dxa"/>
            <w:vAlign w:val="top"/>
          </w:tcPr>
          <w:p w14:paraId="446F6544">
            <w:pPr>
              <w:spacing w:before="36" w:line="274" w:lineRule="exact"/>
              <w:ind w:left="272"/>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0.0008t/a</w:t>
            </w:r>
          </w:p>
        </w:tc>
        <w:tc>
          <w:tcPr>
            <w:tcW w:w="809" w:type="dxa"/>
            <w:vAlign w:val="top"/>
          </w:tcPr>
          <w:p w14:paraId="2AF7AB3A">
            <w:pPr>
              <w:rPr>
                <w:rFonts w:ascii="Arial"/>
                <w:sz w:val="21"/>
              </w:rPr>
            </w:pPr>
          </w:p>
        </w:tc>
        <w:tc>
          <w:tcPr>
            <w:tcW w:w="1249" w:type="dxa"/>
            <w:vAlign w:val="top"/>
          </w:tcPr>
          <w:p w14:paraId="138192CE">
            <w:pPr>
              <w:spacing w:before="36" w:line="274" w:lineRule="exact"/>
              <w:ind w:left="237"/>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0.0008t/a</w:t>
            </w:r>
          </w:p>
        </w:tc>
        <w:tc>
          <w:tcPr>
            <w:tcW w:w="3147" w:type="dxa"/>
            <w:vAlign w:val="top"/>
          </w:tcPr>
          <w:p w14:paraId="1715F6AF">
            <w:pPr>
              <w:pStyle w:val="6"/>
              <w:spacing w:before="67" w:line="228" w:lineRule="auto"/>
              <w:ind w:left="430"/>
              <w:rPr>
                <w:sz w:val="20"/>
                <w:szCs w:val="20"/>
              </w:rPr>
            </w:pPr>
            <w:r>
              <w:rPr>
                <w:spacing w:val="8"/>
                <w:sz w:val="20"/>
                <w:szCs w:val="20"/>
              </w:rPr>
              <w:t>交由物资回收部门回收处理</w:t>
            </w:r>
          </w:p>
        </w:tc>
      </w:tr>
      <w:tr w14:paraId="4C87BD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18" w:type="dxa"/>
            <w:tcBorders>
              <w:top w:val="nil"/>
              <w:bottom w:val="nil"/>
            </w:tcBorders>
            <w:vAlign w:val="top"/>
          </w:tcPr>
          <w:p w14:paraId="44843C01">
            <w:pPr>
              <w:rPr>
                <w:rFonts w:ascii="Arial"/>
                <w:sz w:val="21"/>
              </w:rPr>
            </w:pPr>
          </w:p>
        </w:tc>
        <w:tc>
          <w:tcPr>
            <w:tcW w:w="13826" w:type="dxa"/>
            <w:gridSpan w:val="9"/>
            <w:vAlign w:val="top"/>
          </w:tcPr>
          <w:p w14:paraId="0AFBAB05">
            <w:pPr>
              <w:pStyle w:val="6"/>
              <w:spacing w:before="65" w:line="228" w:lineRule="auto"/>
              <w:ind w:left="111"/>
              <w:rPr>
                <w:sz w:val="20"/>
                <w:szCs w:val="20"/>
              </w:rPr>
            </w:pPr>
            <w:r>
              <w:rPr>
                <w:spacing w:val="8"/>
                <w:sz w:val="20"/>
                <w:szCs w:val="20"/>
              </w:rPr>
              <w:t>注：固废属性指第</w:t>
            </w:r>
            <w:r>
              <w:rPr>
                <w:spacing w:val="-22"/>
                <w:sz w:val="20"/>
                <w:szCs w:val="20"/>
              </w:rPr>
              <w:t xml:space="preserve"> </w:t>
            </w:r>
            <w:r>
              <w:rPr>
                <w:spacing w:val="8"/>
                <w:sz w:val="20"/>
                <w:szCs w:val="20"/>
              </w:rPr>
              <w:t>Ⅰ类一般工业固体废物、第Ⅱ类一般工业固体废物、危</w:t>
            </w:r>
            <w:r>
              <w:rPr>
                <w:spacing w:val="7"/>
                <w:sz w:val="20"/>
                <w:szCs w:val="20"/>
              </w:rPr>
              <w:t>险废物、生活垃圾等</w:t>
            </w:r>
          </w:p>
        </w:tc>
      </w:tr>
      <w:tr w14:paraId="58DAF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3" w:hRule="atLeast"/>
        </w:trPr>
        <w:tc>
          <w:tcPr>
            <w:tcW w:w="13944" w:type="dxa"/>
            <w:gridSpan w:val="10"/>
            <w:vAlign w:val="top"/>
          </w:tcPr>
          <w:p w14:paraId="4DD4F519">
            <w:pPr>
              <w:rPr>
                <w:rFonts w:ascii="Arial"/>
                <w:sz w:val="21"/>
              </w:rPr>
            </w:pPr>
          </w:p>
        </w:tc>
      </w:tr>
    </w:tbl>
    <w:p w14:paraId="293255A0">
      <w:pPr>
        <w:pStyle w:val="2"/>
      </w:pPr>
    </w:p>
    <w:p w14:paraId="59690FA3">
      <w:pPr>
        <w:sectPr>
          <w:footerReference r:id="rId31" w:type="default"/>
          <w:pgSz w:w="16839" w:h="11906"/>
          <w:pgMar w:top="1012" w:right="1300" w:bottom="1490" w:left="1588" w:header="0" w:footer="1253" w:gutter="0"/>
          <w:cols w:space="720" w:num="1"/>
        </w:sectPr>
      </w:pPr>
    </w:p>
    <w:tbl>
      <w:tblPr>
        <w:tblStyle w:val="5"/>
        <w:tblW w:w="929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90"/>
      </w:tblGrid>
      <w:tr w14:paraId="2263EAA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096" w:hRule="atLeast"/>
        </w:trPr>
        <w:tc>
          <w:tcPr>
            <w:tcW w:w="9290" w:type="dxa"/>
            <w:vAlign w:val="top"/>
          </w:tcPr>
          <w:p w14:paraId="44999794">
            <w:pPr>
              <w:pStyle w:val="6"/>
              <w:spacing w:before="195" w:line="221" w:lineRule="auto"/>
              <w:ind w:left="596"/>
            </w:pPr>
            <w:r>
              <w:rPr>
                <w:rFonts w:ascii="Times New Roman" w:hAnsi="Times New Roman" w:eastAsia="Times New Roman" w:cs="Times New Roman"/>
                <w:b/>
                <w:bCs/>
                <w:spacing w:val="-8"/>
              </w:rPr>
              <w:t>5</w:t>
            </w:r>
            <w:r>
              <w:rPr>
                <w:rFonts w:ascii="Times New Roman" w:hAnsi="Times New Roman" w:eastAsia="Times New Roman" w:cs="Times New Roman"/>
                <w:b/>
                <w:bCs/>
                <w:spacing w:val="-32"/>
              </w:rPr>
              <w:t xml:space="preserve"> </w:t>
            </w:r>
            <w:r>
              <w:rPr>
                <w:b/>
                <w:bCs/>
                <w:spacing w:val="-8"/>
              </w:rPr>
              <w:t>、物料平衡</w:t>
            </w:r>
          </w:p>
          <w:p w14:paraId="73A9237D">
            <w:pPr>
              <w:pStyle w:val="6"/>
              <w:spacing w:before="181" w:line="219" w:lineRule="auto"/>
              <w:ind w:left="598"/>
            </w:pPr>
            <w:r>
              <w:rPr>
                <w:spacing w:val="-1"/>
              </w:rPr>
              <w:t>本项目生产过程中总物料平衡见下表：</w:t>
            </w:r>
          </w:p>
          <w:p w14:paraId="0087E0E9">
            <w:pPr>
              <w:pStyle w:val="6"/>
              <w:spacing w:before="180" w:line="213" w:lineRule="auto"/>
              <w:ind w:left="3500"/>
            </w:pPr>
            <w:r>
              <w:rPr>
                <w:b/>
                <w:bCs/>
                <w:spacing w:val="-2"/>
              </w:rPr>
              <w:t>表</w:t>
            </w:r>
            <w:r>
              <w:rPr>
                <w:spacing w:val="-52"/>
              </w:rPr>
              <w:t xml:space="preserve"> </w:t>
            </w:r>
            <w:r>
              <w:rPr>
                <w:rFonts w:ascii="Times New Roman" w:hAnsi="Times New Roman" w:eastAsia="Times New Roman" w:cs="Times New Roman"/>
                <w:b/>
                <w:bCs/>
                <w:spacing w:val="-2"/>
              </w:rPr>
              <w:t xml:space="preserve">5-9    </w:t>
            </w:r>
            <w:r>
              <w:rPr>
                <w:b/>
                <w:bCs/>
                <w:spacing w:val="-2"/>
              </w:rPr>
              <w:t>总物料平衡表</w:t>
            </w:r>
          </w:p>
          <w:tbl>
            <w:tblPr>
              <w:tblStyle w:val="5"/>
              <w:tblW w:w="9064"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5"/>
              <w:gridCol w:w="2521"/>
              <w:gridCol w:w="1319"/>
              <w:gridCol w:w="1587"/>
              <w:gridCol w:w="2682"/>
            </w:tblGrid>
            <w:tr w14:paraId="297F2B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1" w:hRule="atLeast"/>
              </w:trPr>
              <w:tc>
                <w:tcPr>
                  <w:tcW w:w="3476" w:type="dxa"/>
                  <w:gridSpan w:val="2"/>
                  <w:vAlign w:val="top"/>
                </w:tcPr>
                <w:p w14:paraId="23946E0F">
                  <w:pPr>
                    <w:pStyle w:val="6"/>
                    <w:spacing w:before="35" w:line="217" w:lineRule="auto"/>
                    <w:ind w:left="1533"/>
                    <w:rPr>
                      <w:sz w:val="20"/>
                      <w:szCs w:val="20"/>
                    </w:rPr>
                  </w:pPr>
                  <w:r>
                    <w:rPr>
                      <w:spacing w:val="5"/>
                      <w:sz w:val="20"/>
                      <w:szCs w:val="20"/>
                    </w:rPr>
                    <w:t>输入</w:t>
                  </w:r>
                </w:p>
              </w:tc>
              <w:tc>
                <w:tcPr>
                  <w:tcW w:w="5588" w:type="dxa"/>
                  <w:gridSpan w:val="3"/>
                  <w:vAlign w:val="top"/>
                </w:tcPr>
                <w:p w14:paraId="54F657C7">
                  <w:pPr>
                    <w:pStyle w:val="6"/>
                    <w:spacing w:before="35" w:line="217" w:lineRule="auto"/>
                    <w:ind w:left="2586"/>
                    <w:rPr>
                      <w:sz w:val="20"/>
                      <w:szCs w:val="20"/>
                    </w:rPr>
                  </w:pPr>
                  <w:r>
                    <w:rPr>
                      <w:spacing w:val="5"/>
                      <w:sz w:val="20"/>
                      <w:szCs w:val="20"/>
                    </w:rPr>
                    <w:t>输出</w:t>
                  </w:r>
                </w:p>
              </w:tc>
            </w:tr>
            <w:tr w14:paraId="49340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955" w:type="dxa"/>
                  <w:vAlign w:val="top"/>
                </w:tcPr>
                <w:p w14:paraId="0F81AF71">
                  <w:pPr>
                    <w:pStyle w:val="6"/>
                    <w:spacing w:before="32" w:line="216" w:lineRule="auto"/>
                    <w:ind w:left="272"/>
                    <w:rPr>
                      <w:sz w:val="20"/>
                      <w:szCs w:val="20"/>
                    </w:rPr>
                  </w:pPr>
                  <w:r>
                    <w:rPr>
                      <w:spacing w:val="4"/>
                      <w:sz w:val="20"/>
                      <w:szCs w:val="20"/>
                    </w:rPr>
                    <w:t>物料</w:t>
                  </w:r>
                </w:p>
              </w:tc>
              <w:tc>
                <w:tcPr>
                  <w:tcW w:w="2521" w:type="dxa"/>
                  <w:vAlign w:val="top"/>
                </w:tcPr>
                <w:p w14:paraId="67472FAE">
                  <w:pPr>
                    <w:pStyle w:val="6"/>
                    <w:spacing w:before="1" w:line="265" w:lineRule="exact"/>
                    <w:ind w:left="742"/>
                    <w:rPr>
                      <w:sz w:val="20"/>
                      <w:szCs w:val="20"/>
                    </w:rPr>
                  </w:pPr>
                  <w:r>
                    <w:rPr>
                      <w:spacing w:val="3"/>
                      <w:position w:val="1"/>
                      <w:sz w:val="20"/>
                      <w:szCs w:val="20"/>
                    </w:rPr>
                    <w:t>数量（</w:t>
                  </w:r>
                  <w:r>
                    <w:rPr>
                      <w:rFonts w:ascii="Times New Roman" w:hAnsi="Times New Roman" w:eastAsia="Times New Roman" w:cs="Times New Roman"/>
                      <w:spacing w:val="3"/>
                      <w:position w:val="1"/>
                      <w:sz w:val="20"/>
                      <w:szCs w:val="20"/>
                    </w:rPr>
                    <w:t>t/a</w:t>
                  </w:r>
                  <w:r>
                    <w:rPr>
                      <w:spacing w:val="3"/>
                      <w:position w:val="1"/>
                      <w:sz w:val="20"/>
                      <w:szCs w:val="20"/>
                    </w:rPr>
                    <w:t>）</w:t>
                  </w:r>
                </w:p>
              </w:tc>
              <w:tc>
                <w:tcPr>
                  <w:tcW w:w="2906" w:type="dxa"/>
                  <w:gridSpan w:val="2"/>
                  <w:vAlign w:val="top"/>
                </w:tcPr>
                <w:p w14:paraId="421B4F59">
                  <w:pPr>
                    <w:pStyle w:val="6"/>
                    <w:spacing w:before="32" w:line="216" w:lineRule="auto"/>
                    <w:ind w:left="1251"/>
                    <w:rPr>
                      <w:sz w:val="20"/>
                      <w:szCs w:val="20"/>
                    </w:rPr>
                  </w:pPr>
                  <w:r>
                    <w:rPr>
                      <w:spacing w:val="3"/>
                      <w:sz w:val="20"/>
                      <w:szCs w:val="20"/>
                    </w:rPr>
                    <w:t>去向</w:t>
                  </w:r>
                </w:p>
              </w:tc>
              <w:tc>
                <w:tcPr>
                  <w:tcW w:w="2682" w:type="dxa"/>
                  <w:vAlign w:val="top"/>
                </w:tcPr>
                <w:p w14:paraId="7454F90C">
                  <w:pPr>
                    <w:pStyle w:val="6"/>
                    <w:spacing w:before="1" w:line="265" w:lineRule="exact"/>
                    <w:ind w:left="823"/>
                    <w:rPr>
                      <w:sz w:val="20"/>
                      <w:szCs w:val="20"/>
                    </w:rPr>
                  </w:pPr>
                  <w:r>
                    <w:rPr>
                      <w:spacing w:val="4"/>
                      <w:position w:val="1"/>
                      <w:sz w:val="20"/>
                      <w:szCs w:val="20"/>
                    </w:rPr>
                    <w:t>数量（</w:t>
                  </w:r>
                  <w:r>
                    <w:rPr>
                      <w:rFonts w:ascii="Times New Roman" w:hAnsi="Times New Roman" w:eastAsia="Times New Roman" w:cs="Times New Roman"/>
                      <w:spacing w:val="4"/>
                      <w:position w:val="1"/>
                      <w:sz w:val="20"/>
                      <w:szCs w:val="20"/>
                    </w:rPr>
                    <w:t>t/a</w:t>
                  </w:r>
                  <w:r>
                    <w:rPr>
                      <w:spacing w:val="4"/>
                      <w:position w:val="1"/>
                      <w:sz w:val="20"/>
                      <w:szCs w:val="20"/>
                    </w:rPr>
                    <w:t>）</w:t>
                  </w:r>
                </w:p>
              </w:tc>
            </w:tr>
            <w:tr w14:paraId="727BD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955" w:type="dxa"/>
                  <w:vMerge w:val="restart"/>
                  <w:tcBorders>
                    <w:bottom w:val="nil"/>
                  </w:tcBorders>
                  <w:vAlign w:val="top"/>
                </w:tcPr>
                <w:p w14:paraId="7D030E59">
                  <w:pPr>
                    <w:pStyle w:val="6"/>
                    <w:spacing w:before="173" w:line="229" w:lineRule="auto"/>
                    <w:ind w:left="169"/>
                    <w:rPr>
                      <w:sz w:val="20"/>
                      <w:szCs w:val="20"/>
                    </w:rPr>
                  </w:pPr>
                  <w:r>
                    <w:rPr>
                      <w:spacing w:val="6"/>
                      <w:sz w:val="20"/>
                      <w:szCs w:val="20"/>
                    </w:rPr>
                    <w:t>花岗岩</w:t>
                  </w:r>
                </w:p>
              </w:tc>
              <w:tc>
                <w:tcPr>
                  <w:tcW w:w="2521" w:type="dxa"/>
                  <w:vMerge w:val="restart"/>
                  <w:tcBorders>
                    <w:bottom w:val="nil"/>
                  </w:tcBorders>
                  <w:vAlign w:val="top"/>
                </w:tcPr>
                <w:p w14:paraId="6CC214D9">
                  <w:pPr>
                    <w:pStyle w:val="6"/>
                    <w:spacing w:before="142" w:line="274" w:lineRule="exact"/>
                    <w:ind w:right="12"/>
                    <w:jc w:val="right"/>
                    <w:rPr>
                      <w:sz w:val="20"/>
                      <w:szCs w:val="20"/>
                    </w:rPr>
                  </w:pPr>
                  <w:r>
                    <w:rPr>
                      <w:rFonts w:ascii="Times New Roman" w:hAnsi="Times New Roman" w:eastAsia="Times New Roman" w:cs="Times New Roman"/>
                      <w:spacing w:val="-1"/>
                      <w:position w:val="1"/>
                      <w:sz w:val="20"/>
                      <w:szCs w:val="20"/>
                    </w:rPr>
                    <w:t>2100m</w:t>
                  </w:r>
                  <w:r>
                    <w:rPr>
                      <w:rFonts w:ascii="Times New Roman" w:hAnsi="Times New Roman" w:eastAsia="Times New Roman" w:cs="Times New Roman"/>
                      <w:spacing w:val="-1"/>
                      <w:position w:val="7"/>
                      <w:sz w:val="13"/>
                      <w:szCs w:val="13"/>
                    </w:rPr>
                    <w:t>3</w:t>
                  </w:r>
                  <w:r>
                    <w:rPr>
                      <w:rFonts w:ascii="Times New Roman" w:hAnsi="Times New Roman" w:eastAsia="Times New Roman" w:cs="Times New Roman"/>
                      <w:spacing w:val="-1"/>
                      <w:position w:val="1"/>
                      <w:sz w:val="20"/>
                      <w:szCs w:val="20"/>
                    </w:rPr>
                    <w:t>/a</w:t>
                  </w:r>
                  <w:r>
                    <w:rPr>
                      <w:spacing w:val="-1"/>
                      <w:position w:val="1"/>
                      <w:sz w:val="20"/>
                      <w:szCs w:val="20"/>
                    </w:rPr>
                    <w:t>（折算为</w:t>
                  </w:r>
                  <w:r>
                    <w:rPr>
                      <w:spacing w:val="-53"/>
                      <w:position w:val="1"/>
                      <w:sz w:val="20"/>
                      <w:szCs w:val="20"/>
                    </w:rPr>
                    <w:t xml:space="preserve"> </w:t>
                  </w:r>
                  <w:r>
                    <w:rPr>
                      <w:rFonts w:ascii="Times New Roman" w:hAnsi="Times New Roman" w:eastAsia="Times New Roman" w:cs="Times New Roman"/>
                      <w:spacing w:val="-1"/>
                      <w:position w:val="1"/>
                      <w:sz w:val="20"/>
                      <w:szCs w:val="20"/>
                    </w:rPr>
                    <w:t>6153t/a</w:t>
                  </w:r>
                  <w:r>
                    <w:rPr>
                      <w:spacing w:val="-1"/>
                      <w:position w:val="1"/>
                      <w:sz w:val="20"/>
                      <w:szCs w:val="20"/>
                    </w:rPr>
                    <w:t>）</w:t>
                  </w:r>
                </w:p>
              </w:tc>
              <w:tc>
                <w:tcPr>
                  <w:tcW w:w="2906" w:type="dxa"/>
                  <w:gridSpan w:val="2"/>
                  <w:vAlign w:val="top"/>
                </w:tcPr>
                <w:p w14:paraId="7B57C297">
                  <w:pPr>
                    <w:pStyle w:val="6"/>
                    <w:spacing w:before="31" w:line="217" w:lineRule="auto"/>
                    <w:ind w:left="1248"/>
                    <w:rPr>
                      <w:sz w:val="20"/>
                      <w:szCs w:val="20"/>
                    </w:rPr>
                  </w:pPr>
                  <w:r>
                    <w:rPr>
                      <w:spacing w:val="4"/>
                      <w:sz w:val="20"/>
                      <w:szCs w:val="20"/>
                    </w:rPr>
                    <w:t>产品</w:t>
                  </w:r>
                </w:p>
              </w:tc>
              <w:tc>
                <w:tcPr>
                  <w:tcW w:w="2682" w:type="dxa"/>
                  <w:vAlign w:val="top"/>
                </w:tcPr>
                <w:p w14:paraId="79A46B90">
                  <w:pPr>
                    <w:pStyle w:val="6"/>
                    <w:spacing w:line="266" w:lineRule="exact"/>
                    <w:ind w:left="111"/>
                    <w:rPr>
                      <w:sz w:val="20"/>
                      <w:szCs w:val="20"/>
                    </w:rPr>
                  </w:pPr>
                  <w:r>
                    <w:rPr>
                      <w:rFonts w:ascii="Times New Roman" w:hAnsi="Times New Roman" w:eastAsia="Times New Roman" w:cs="Times New Roman"/>
                      <w:spacing w:val="5"/>
                      <w:position w:val="1"/>
                      <w:sz w:val="20"/>
                      <w:szCs w:val="20"/>
                    </w:rPr>
                    <w:t>2000m</w:t>
                  </w:r>
                  <w:r>
                    <w:rPr>
                      <w:rFonts w:ascii="Times New Roman" w:hAnsi="Times New Roman" w:eastAsia="Times New Roman" w:cs="Times New Roman"/>
                      <w:spacing w:val="5"/>
                      <w:position w:val="7"/>
                      <w:sz w:val="13"/>
                      <w:szCs w:val="13"/>
                    </w:rPr>
                    <w:t>3</w:t>
                  </w:r>
                  <w:r>
                    <w:rPr>
                      <w:rFonts w:ascii="Times New Roman" w:hAnsi="Times New Roman" w:eastAsia="Times New Roman" w:cs="Times New Roman"/>
                      <w:spacing w:val="5"/>
                      <w:position w:val="1"/>
                      <w:sz w:val="20"/>
                      <w:szCs w:val="20"/>
                    </w:rPr>
                    <w:t>/a</w:t>
                  </w:r>
                  <w:r>
                    <w:rPr>
                      <w:spacing w:val="5"/>
                      <w:position w:val="1"/>
                      <w:sz w:val="20"/>
                      <w:szCs w:val="20"/>
                    </w:rPr>
                    <w:t>（折算为</w:t>
                  </w:r>
                  <w:r>
                    <w:rPr>
                      <w:rFonts w:ascii="Times New Roman" w:hAnsi="Times New Roman" w:eastAsia="Times New Roman" w:cs="Times New Roman"/>
                      <w:spacing w:val="5"/>
                      <w:position w:val="1"/>
                      <w:sz w:val="20"/>
                      <w:szCs w:val="20"/>
                    </w:rPr>
                    <w:t>5860t/a</w:t>
                  </w:r>
                  <w:r>
                    <w:rPr>
                      <w:spacing w:val="5"/>
                      <w:position w:val="1"/>
                      <w:sz w:val="20"/>
                      <w:szCs w:val="20"/>
                    </w:rPr>
                    <w:t>）</w:t>
                  </w:r>
                </w:p>
              </w:tc>
            </w:tr>
            <w:tr w14:paraId="4D47B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955" w:type="dxa"/>
                  <w:vMerge w:val="continue"/>
                  <w:tcBorders>
                    <w:top w:val="nil"/>
                  </w:tcBorders>
                  <w:vAlign w:val="top"/>
                </w:tcPr>
                <w:p w14:paraId="2D77E2A1">
                  <w:pPr>
                    <w:rPr>
                      <w:rFonts w:ascii="Arial"/>
                      <w:sz w:val="21"/>
                    </w:rPr>
                  </w:pPr>
                </w:p>
              </w:tc>
              <w:tc>
                <w:tcPr>
                  <w:tcW w:w="2521" w:type="dxa"/>
                  <w:vMerge w:val="continue"/>
                  <w:tcBorders>
                    <w:top w:val="nil"/>
                  </w:tcBorders>
                  <w:vAlign w:val="top"/>
                </w:tcPr>
                <w:p w14:paraId="50CE7F9A">
                  <w:pPr>
                    <w:rPr>
                      <w:rFonts w:ascii="Arial"/>
                      <w:sz w:val="21"/>
                    </w:rPr>
                  </w:pPr>
                </w:p>
              </w:tc>
              <w:tc>
                <w:tcPr>
                  <w:tcW w:w="1319" w:type="dxa"/>
                  <w:vAlign w:val="top"/>
                </w:tcPr>
                <w:p w14:paraId="6F4FDEAD">
                  <w:pPr>
                    <w:pStyle w:val="6"/>
                    <w:spacing w:before="33" w:line="215" w:lineRule="auto"/>
                    <w:ind w:left="249"/>
                    <w:rPr>
                      <w:sz w:val="20"/>
                      <w:szCs w:val="20"/>
                    </w:rPr>
                  </w:pPr>
                  <w:r>
                    <w:rPr>
                      <w:spacing w:val="6"/>
                      <w:sz w:val="20"/>
                      <w:szCs w:val="20"/>
                    </w:rPr>
                    <w:t>外排废气</w:t>
                  </w:r>
                </w:p>
              </w:tc>
              <w:tc>
                <w:tcPr>
                  <w:tcW w:w="1587" w:type="dxa"/>
                  <w:vAlign w:val="top"/>
                </w:tcPr>
                <w:p w14:paraId="1E4649FF">
                  <w:pPr>
                    <w:pStyle w:val="6"/>
                    <w:spacing w:before="33" w:line="215" w:lineRule="auto"/>
                    <w:ind w:left="168"/>
                    <w:rPr>
                      <w:sz w:val="20"/>
                      <w:szCs w:val="20"/>
                    </w:rPr>
                  </w:pPr>
                  <w:r>
                    <w:rPr>
                      <w:spacing w:val="8"/>
                      <w:sz w:val="20"/>
                      <w:szCs w:val="20"/>
                    </w:rPr>
                    <w:t>颗粒物排放量</w:t>
                  </w:r>
                </w:p>
              </w:tc>
              <w:tc>
                <w:tcPr>
                  <w:tcW w:w="2682" w:type="dxa"/>
                  <w:vAlign w:val="top"/>
                </w:tcPr>
                <w:p w14:paraId="57ADE5D4">
                  <w:pPr>
                    <w:spacing w:before="1" w:line="264" w:lineRule="exact"/>
                    <w:ind w:left="1108"/>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0.145</w:t>
                  </w:r>
                </w:p>
              </w:tc>
            </w:tr>
            <w:tr w14:paraId="4ADCDC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955" w:type="dxa"/>
                  <w:vMerge w:val="restart"/>
                  <w:tcBorders>
                    <w:bottom w:val="nil"/>
                  </w:tcBorders>
                  <w:vAlign w:val="top"/>
                </w:tcPr>
                <w:p w14:paraId="5A9138FE">
                  <w:pPr>
                    <w:pStyle w:val="6"/>
                    <w:spacing w:before="173" w:line="228" w:lineRule="auto"/>
                    <w:ind w:left="175"/>
                    <w:rPr>
                      <w:sz w:val="20"/>
                      <w:szCs w:val="20"/>
                    </w:rPr>
                  </w:pPr>
                  <w:r>
                    <w:rPr>
                      <w:spacing w:val="4"/>
                      <w:sz w:val="20"/>
                      <w:szCs w:val="20"/>
                    </w:rPr>
                    <w:t>絮凝剂</w:t>
                  </w:r>
                </w:p>
              </w:tc>
              <w:tc>
                <w:tcPr>
                  <w:tcW w:w="2521" w:type="dxa"/>
                  <w:vMerge w:val="restart"/>
                  <w:tcBorders>
                    <w:bottom w:val="nil"/>
                  </w:tcBorders>
                  <w:vAlign w:val="top"/>
                </w:tcPr>
                <w:p w14:paraId="19388C56">
                  <w:pPr>
                    <w:spacing w:before="145" w:line="274" w:lineRule="exact"/>
                    <w:ind w:left="1133"/>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0.2</w:t>
                  </w:r>
                </w:p>
              </w:tc>
              <w:tc>
                <w:tcPr>
                  <w:tcW w:w="2906" w:type="dxa"/>
                  <w:gridSpan w:val="2"/>
                  <w:vAlign w:val="top"/>
                </w:tcPr>
                <w:p w14:paraId="552AC37F">
                  <w:pPr>
                    <w:pStyle w:val="6"/>
                    <w:spacing w:before="35" w:line="214" w:lineRule="auto"/>
                    <w:ind w:left="827"/>
                    <w:rPr>
                      <w:sz w:val="20"/>
                      <w:szCs w:val="20"/>
                    </w:rPr>
                  </w:pPr>
                  <w:r>
                    <w:rPr>
                      <w:spacing w:val="8"/>
                      <w:sz w:val="20"/>
                      <w:szCs w:val="20"/>
                    </w:rPr>
                    <w:t>边角料产生量</w:t>
                  </w:r>
                </w:p>
              </w:tc>
              <w:tc>
                <w:tcPr>
                  <w:tcW w:w="2682" w:type="dxa"/>
                  <w:vAlign w:val="top"/>
                </w:tcPr>
                <w:p w14:paraId="2E309A8B">
                  <w:pPr>
                    <w:spacing w:before="4" w:line="262" w:lineRule="exact"/>
                    <w:ind w:left="1105"/>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292.3</w:t>
                  </w:r>
                </w:p>
              </w:tc>
            </w:tr>
            <w:tr w14:paraId="3CD0FF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955" w:type="dxa"/>
                  <w:vMerge w:val="continue"/>
                  <w:tcBorders>
                    <w:top w:val="nil"/>
                  </w:tcBorders>
                  <w:vAlign w:val="top"/>
                </w:tcPr>
                <w:p w14:paraId="1F896F6F">
                  <w:pPr>
                    <w:rPr>
                      <w:rFonts w:ascii="Arial"/>
                      <w:sz w:val="21"/>
                    </w:rPr>
                  </w:pPr>
                </w:p>
              </w:tc>
              <w:tc>
                <w:tcPr>
                  <w:tcW w:w="2521" w:type="dxa"/>
                  <w:vMerge w:val="continue"/>
                  <w:tcBorders>
                    <w:top w:val="nil"/>
                  </w:tcBorders>
                  <w:vAlign w:val="top"/>
                </w:tcPr>
                <w:p w14:paraId="6E3BCD8C">
                  <w:pPr>
                    <w:rPr>
                      <w:rFonts w:ascii="Arial"/>
                      <w:sz w:val="21"/>
                    </w:rPr>
                  </w:pPr>
                </w:p>
              </w:tc>
              <w:tc>
                <w:tcPr>
                  <w:tcW w:w="2906" w:type="dxa"/>
                  <w:gridSpan w:val="2"/>
                  <w:vAlign w:val="top"/>
                </w:tcPr>
                <w:p w14:paraId="7FD54751">
                  <w:pPr>
                    <w:pStyle w:val="6"/>
                    <w:spacing w:before="34" w:line="214" w:lineRule="auto"/>
                    <w:ind w:left="619"/>
                    <w:rPr>
                      <w:sz w:val="20"/>
                      <w:szCs w:val="20"/>
                    </w:rPr>
                  </w:pPr>
                  <w:r>
                    <w:rPr>
                      <w:spacing w:val="8"/>
                      <w:sz w:val="20"/>
                      <w:szCs w:val="20"/>
                    </w:rPr>
                    <w:t>沉淀池沉渣产生量</w:t>
                  </w:r>
                </w:p>
              </w:tc>
              <w:tc>
                <w:tcPr>
                  <w:tcW w:w="2682" w:type="dxa"/>
                  <w:vAlign w:val="top"/>
                </w:tcPr>
                <w:p w14:paraId="2864F3C2">
                  <w:pPr>
                    <w:spacing w:before="2" w:line="263" w:lineRule="exact"/>
                    <w:ind w:left="1108"/>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0.762</w:t>
                  </w:r>
                </w:p>
              </w:tc>
            </w:tr>
            <w:tr w14:paraId="19817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955" w:type="dxa"/>
                  <w:vAlign w:val="top"/>
                </w:tcPr>
                <w:p w14:paraId="6F570B9B">
                  <w:pPr>
                    <w:pStyle w:val="6"/>
                    <w:spacing w:before="36" w:line="213" w:lineRule="auto"/>
                    <w:ind w:left="272"/>
                    <w:rPr>
                      <w:sz w:val="20"/>
                      <w:szCs w:val="20"/>
                    </w:rPr>
                  </w:pPr>
                  <w:r>
                    <w:rPr>
                      <w:spacing w:val="4"/>
                      <w:sz w:val="20"/>
                      <w:szCs w:val="20"/>
                    </w:rPr>
                    <w:t>合计</w:t>
                  </w:r>
                </w:p>
              </w:tc>
              <w:tc>
                <w:tcPr>
                  <w:tcW w:w="2521" w:type="dxa"/>
                  <w:vAlign w:val="top"/>
                </w:tcPr>
                <w:p w14:paraId="62F4E3DB">
                  <w:pPr>
                    <w:spacing w:before="5" w:line="261" w:lineRule="exact"/>
                    <w:ind w:left="976"/>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6153.2</w:t>
                  </w:r>
                </w:p>
              </w:tc>
              <w:tc>
                <w:tcPr>
                  <w:tcW w:w="2906" w:type="dxa"/>
                  <w:gridSpan w:val="2"/>
                  <w:vAlign w:val="top"/>
                </w:tcPr>
                <w:p w14:paraId="6E4CF242">
                  <w:pPr>
                    <w:pStyle w:val="6"/>
                    <w:spacing w:before="36" w:line="213" w:lineRule="auto"/>
                    <w:ind w:left="1248"/>
                    <w:rPr>
                      <w:sz w:val="20"/>
                      <w:szCs w:val="20"/>
                    </w:rPr>
                  </w:pPr>
                  <w:r>
                    <w:rPr>
                      <w:spacing w:val="4"/>
                      <w:sz w:val="20"/>
                      <w:szCs w:val="20"/>
                    </w:rPr>
                    <w:t>合计</w:t>
                  </w:r>
                </w:p>
              </w:tc>
              <w:tc>
                <w:tcPr>
                  <w:tcW w:w="2682" w:type="dxa"/>
                  <w:vAlign w:val="top"/>
                </w:tcPr>
                <w:p w14:paraId="569DDBA6">
                  <w:pPr>
                    <w:spacing w:before="5" w:line="261" w:lineRule="exact"/>
                    <w:ind w:left="1059"/>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6153.2</w:t>
                  </w:r>
                </w:p>
              </w:tc>
            </w:tr>
            <w:tr w14:paraId="5CA9B9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9064" w:type="dxa"/>
                  <w:gridSpan w:val="5"/>
                  <w:vAlign w:val="top"/>
                </w:tcPr>
                <w:p w14:paraId="46A1D2FA">
                  <w:pPr>
                    <w:pStyle w:val="6"/>
                    <w:spacing w:before="6" w:line="265" w:lineRule="exact"/>
                    <w:ind w:left="116"/>
                    <w:rPr>
                      <w:rFonts w:ascii="Times New Roman" w:hAnsi="Times New Roman" w:eastAsia="Times New Roman" w:cs="Times New Roman"/>
                      <w:sz w:val="13"/>
                      <w:szCs w:val="13"/>
                    </w:rPr>
                  </w:pPr>
                  <w:r>
                    <w:rPr>
                      <w:spacing w:val="7"/>
                      <w:position w:val="2"/>
                      <w:sz w:val="20"/>
                      <w:szCs w:val="20"/>
                    </w:rPr>
                    <w:t>注：花岗岩密度为</w:t>
                  </w:r>
                  <w:r>
                    <w:rPr>
                      <w:rFonts w:ascii="Times New Roman" w:hAnsi="Times New Roman" w:eastAsia="Times New Roman" w:cs="Times New Roman"/>
                      <w:spacing w:val="7"/>
                      <w:position w:val="2"/>
                      <w:sz w:val="20"/>
                      <w:szCs w:val="20"/>
                    </w:rPr>
                    <w:t>2930</w:t>
                  </w:r>
                  <w:r>
                    <w:rPr>
                      <w:rFonts w:ascii="Times New Roman" w:hAnsi="Times New Roman" w:eastAsia="Times New Roman" w:cs="Times New Roman"/>
                      <w:position w:val="2"/>
                      <w:sz w:val="20"/>
                      <w:szCs w:val="20"/>
                    </w:rPr>
                    <w:t>kg</w:t>
                  </w:r>
                  <w:r>
                    <w:rPr>
                      <w:rFonts w:ascii="Times New Roman" w:hAnsi="Times New Roman" w:eastAsia="Times New Roman" w:cs="Times New Roman"/>
                      <w:spacing w:val="7"/>
                      <w:position w:val="2"/>
                      <w:sz w:val="20"/>
                      <w:szCs w:val="20"/>
                    </w:rPr>
                    <w:t>/m</w:t>
                  </w:r>
                  <w:r>
                    <w:rPr>
                      <w:rFonts w:ascii="Times New Roman" w:hAnsi="Times New Roman" w:eastAsia="Times New Roman" w:cs="Times New Roman"/>
                      <w:spacing w:val="7"/>
                      <w:position w:val="8"/>
                      <w:sz w:val="13"/>
                      <w:szCs w:val="13"/>
                    </w:rPr>
                    <w:t>3</w:t>
                  </w:r>
                </w:p>
              </w:tc>
            </w:tr>
          </w:tbl>
          <w:p w14:paraId="5ABF4DB8">
            <w:pPr>
              <w:rPr>
                <w:rFonts w:ascii="Arial"/>
                <w:sz w:val="21"/>
              </w:rPr>
            </w:pPr>
          </w:p>
        </w:tc>
      </w:tr>
    </w:tbl>
    <w:p w14:paraId="19840D1F">
      <w:pPr>
        <w:pStyle w:val="2"/>
      </w:pPr>
    </w:p>
    <w:p w14:paraId="3EF39736">
      <w:pPr>
        <w:sectPr>
          <w:footerReference r:id="rId32" w:type="default"/>
          <w:pgSz w:w="11906" w:h="16839"/>
          <w:pgMar w:top="1418" w:right="1305" w:bottom="1490" w:left="1305" w:header="0" w:footer="1253" w:gutter="0"/>
          <w:cols w:space="720" w:num="1"/>
        </w:sectPr>
      </w:pPr>
    </w:p>
    <w:p w14:paraId="7424DE6D">
      <w:pPr>
        <w:spacing w:before="156" w:line="221" w:lineRule="auto"/>
        <w:ind w:left="136"/>
        <w:outlineLvl w:val="0"/>
        <w:rPr>
          <w:rFonts w:ascii="宋体" w:hAnsi="宋体" w:eastAsia="宋体" w:cs="宋体"/>
          <w:sz w:val="28"/>
          <w:szCs w:val="28"/>
        </w:rPr>
      </w:pPr>
      <w:bookmarkStart w:id="8" w:name="bookmark6"/>
      <w:bookmarkEnd w:id="8"/>
      <w:r>
        <w:rPr>
          <w:rFonts w:ascii="宋体" w:hAnsi="宋体" w:eastAsia="宋体" w:cs="宋体"/>
          <w:b/>
          <w:bCs/>
          <w:spacing w:val="-3"/>
          <w:sz w:val="28"/>
          <w:szCs w:val="28"/>
        </w:rPr>
        <w:t>六、主要污染物产生及预计排放情况</w:t>
      </w:r>
    </w:p>
    <w:p w14:paraId="267F18BC">
      <w:pPr>
        <w:spacing w:line="118" w:lineRule="exact"/>
      </w:pPr>
    </w:p>
    <w:tbl>
      <w:tblPr>
        <w:tblStyle w:val="5"/>
        <w:tblW w:w="943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0"/>
        <w:gridCol w:w="1676"/>
        <w:gridCol w:w="1556"/>
        <w:gridCol w:w="1073"/>
        <w:gridCol w:w="1212"/>
        <w:gridCol w:w="1578"/>
        <w:gridCol w:w="1585"/>
      </w:tblGrid>
      <w:tr w14:paraId="726A5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750" w:type="dxa"/>
            <w:vMerge w:val="restart"/>
            <w:tcBorders>
              <w:top w:val="single" w:color="000000" w:sz="10" w:space="0"/>
              <w:left w:val="single" w:color="000000" w:sz="10" w:space="0"/>
              <w:bottom w:val="nil"/>
            </w:tcBorders>
            <w:vAlign w:val="top"/>
          </w:tcPr>
          <w:p w14:paraId="241573A2">
            <w:pPr>
              <w:pStyle w:val="6"/>
              <w:spacing w:before="217" w:line="228" w:lineRule="auto"/>
              <w:ind w:left="181"/>
              <w:rPr>
                <w:sz w:val="20"/>
                <w:szCs w:val="20"/>
              </w:rPr>
            </w:pPr>
            <w:r>
              <w:rPr>
                <w:b/>
                <w:bCs/>
                <w:spacing w:val="-9"/>
                <w:sz w:val="20"/>
                <w:szCs w:val="20"/>
              </w:rPr>
              <w:t>内容</w:t>
            </w:r>
          </w:p>
          <w:p w14:paraId="658BA067">
            <w:pPr>
              <w:pStyle w:val="6"/>
              <w:spacing w:before="26" w:line="228" w:lineRule="auto"/>
              <w:ind w:left="156"/>
              <w:rPr>
                <w:sz w:val="20"/>
                <w:szCs w:val="20"/>
              </w:rPr>
            </w:pPr>
            <w:r>
              <w:rPr>
                <w:b/>
                <w:bCs/>
                <w:spacing w:val="3"/>
                <w:sz w:val="20"/>
                <w:szCs w:val="20"/>
              </w:rPr>
              <w:t>类型</w:t>
            </w:r>
          </w:p>
        </w:tc>
        <w:tc>
          <w:tcPr>
            <w:tcW w:w="1676" w:type="dxa"/>
            <w:vMerge w:val="restart"/>
            <w:tcBorders>
              <w:top w:val="single" w:color="000000" w:sz="10" w:space="0"/>
              <w:bottom w:val="nil"/>
            </w:tcBorders>
            <w:vAlign w:val="top"/>
          </w:tcPr>
          <w:p w14:paraId="1D276D79">
            <w:pPr>
              <w:spacing w:line="286" w:lineRule="auto"/>
              <w:rPr>
                <w:rFonts w:ascii="Arial"/>
                <w:sz w:val="21"/>
              </w:rPr>
            </w:pPr>
          </w:p>
          <w:p w14:paraId="58250995">
            <w:pPr>
              <w:pStyle w:val="6"/>
              <w:spacing w:before="65" w:line="230" w:lineRule="auto"/>
              <w:ind w:left="520"/>
              <w:rPr>
                <w:sz w:val="20"/>
                <w:szCs w:val="20"/>
              </w:rPr>
            </w:pPr>
            <w:r>
              <w:rPr>
                <w:b/>
                <w:bCs/>
                <w:spacing w:val="5"/>
                <w:sz w:val="20"/>
                <w:szCs w:val="20"/>
              </w:rPr>
              <w:t>排放源</w:t>
            </w:r>
          </w:p>
        </w:tc>
        <w:tc>
          <w:tcPr>
            <w:tcW w:w="1556" w:type="dxa"/>
            <w:vMerge w:val="restart"/>
            <w:tcBorders>
              <w:top w:val="single" w:color="000000" w:sz="10" w:space="0"/>
              <w:bottom w:val="nil"/>
            </w:tcBorders>
            <w:vAlign w:val="top"/>
          </w:tcPr>
          <w:p w14:paraId="2444E7EB">
            <w:pPr>
              <w:pStyle w:val="6"/>
              <w:spacing w:before="216" w:line="255" w:lineRule="auto"/>
              <w:ind w:left="570" w:right="463" w:hanging="104"/>
              <w:rPr>
                <w:sz w:val="20"/>
                <w:szCs w:val="20"/>
              </w:rPr>
            </w:pPr>
            <w:r>
              <w:rPr>
                <w:b/>
                <w:bCs/>
                <w:spacing w:val="5"/>
                <w:sz w:val="20"/>
                <w:szCs w:val="20"/>
              </w:rPr>
              <w:t>污染物</w:t>
            </w:r>
            <w:r>
              <w:rPr>
                <w:sz w:val="20"/>
                <w:szCs w:val="20"/>
              </w:rPr>
              <w:t xml:space="preserve"> </w:t>
            </w:r>
            <w:r>
              <w:rPr>
                <w:b/>
                <w:bCs/>
                <w:spacing w:val="2"/>
                <w:sz w:val="20"/>
                <w:szCs w:val="20"/>
              </w:rPr>
              <w:t>名称</w:t>
            </w:r>
          </w:p>
        </w:tc>
        <w:tc>
          <w:tcPr>
            <w:tcW w:w="2285" w:type="dxa"/>
            <w:gridSpan w:val="2"/>
            <w:tcBorders>
              <w:top w:val="single" w:color="000000" w:sz="10" w:space="0"/>
            </w:tcBorders>
            <w:vAlign w:val="top"/>
          </w:tcPr>
          <w:p w14:paraId="2DE10CBD">
            <w:pPr>
              <w:pStyle w:val="6"/>
              <w:spacing w:before="140" w:line="228" w:lineRule="auto"/>
              <w:ind w:left="307"/>
              <w:rPr>
                <w:sz w:val="20"/>
                <w:szCs w:val="20"/>
              </w:rPr>
            </w:pPr>
            <w:r>
              <w:rPr>
                <w:b/>
                <w:bCs/>
                <w:spacing w:val="7"/>
                <w:sz w:val="20"/>
                <w:szCs w:val="20"/>
              </w:rPr>
              <w:t>产生浓度及产生量</w:t>
            </w:r>
          </w:p>
        </w:tc>
        <w:tc>
          <w:tcPr>
            <w:tcW w:w="3163" w:type="dxa"/>
            <w:gridSpan w:val="2"/>
            <w:tcBorders>
              <w:top w:val="single" w:color="000000" w:sz="10" w:space="0"/>
              <w:right w:val="single" w:color="000000" w:sz="10" w:space="0"/>
            </w:tcBorders>
            <w:vAlign w:val="top"/>
          </w:tcPr>
          <w:p w14:paraId="797E2549">
            <w:pPr>
              <w:pStyle w:val="6"/>
              <w:spacing w:before="140" w:line="229" w:lineRule="auto"/>
              <w:ind w:left="792"/>
              <w:rPr>
                <w:sz w:val="20"/>
                <w:szCs w:val="20"/>
              </w:rPr>
            </w:pPr>
            <w:r>
              <w:rPr>
                <w:b/>
                <w:bCs/>
                <w:spacing w:val="7"/>
                <w:sz w:val="20"/>
                <w:szCs w:val="20"/>
              </w:rPr>
              <w:t>排放浓度及排放量</w:t>
            </w:r>
          </w:p>
        </w:tc>
      </w:tr>
      <w:tr w14:paraId="32D41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750" w:type="dxa"/>
            <w:vMerge w:val="continue"/>
            <w:tcBorders>
              <w:top w:val="nil"/>
              <w:left w:val="single" w:color="000000" w:sz="10" w:space="0"/>
            </w:tcBorders>
            <w:vAlign w:val="top"/>
          </w:tcPr>
          <w:p w14:paraId="0FD0BF9B">
            <w:pPr>
              <w:rPr>
                <w:rFonts w:ascii="Arial"/>
                <w:sz w:val="21"/>
              </w:rPr>
            </w:pPr>
          </w:p>
        </w:tc>
        <w:tc>
          <w:tcPr>
            <w:tcW w:w="1676" w:type="dxa"/>
            <w:vMerge w:val="continue"/>
            <w:tcBorders>
              <w:top w:val="nil"/>
            </w:tcBorders>
            <w:vAlign w:val="top"/>
          </w:tcPr>
          <w:p w14:paraId="4B188B44">
            <w:pPr>
              <w:rPr>
                <w:rFonts w:ascii="Arial"/>
                <w:sz w:val="21"/>
              </w:rPr>
            </w:pPr>
          </w:p>
        </w:tc>
        <w:tc>
          <w:tcPr>
            <w:tcW w:w="1556" w:type="dxa"/>
            <w:vMerge w:val="continue"/>
            <w:tcBorders>
              <w:top w:val="nil"/>
            </w:tcBorders>
            <w:vAlign w:val="top"/>
          </w:tcPr>
          <w:p w14:paraId="2BE78DF1">
            <w:pPr>
              <w:rPr>
                <w:rFonts w:ascii="Arial"/>
                <w:sz w:val="21"/>
              </w:rPr>
            </w:pPr>
          </w:p>
        </w:tc>
        <w:tc>
          <w:tcPr>
            <w:tcW w:w="1073" w:type="dxa"/>
            <w:vAlign w:val="top"/>
          </w:tcPr>
          <w:p w14:paraId="709989BA">
            <w:pPr>
              <w:pStyle w:val="6"/>
              <w:spacing w:before="104" w:line="229" w:lineRule="auto"/>
              <w:ind w:left="331"/>
              <w:rPr>
                <w:sz w:val="20"/>
                <w:szCs w:val="20"/>
              </w:rPr>
            </w:pPr>
            <w:r>
              <w:rPr>
                <w:b/>
                <w:bCs/>
                <w:spacing w:val="3"/>
                <w:sz w:val="20"/>
                <w:szCs w:val="20"/>
              </w:rPr>
              <w:t>浓度</w:t>
            </w:r>
          </w:p>
        </w:tc>
        <w:tc>
          <w:tcPr>
            <w:tcW w:w="1212" w:type="dxa"/>
            <w:vAlign w:val="top"/>
          </w:tcPr>
          <w:p w14:paraId="707946BC">
            <w:pPr>
              <w:pStyle w:val="6"/>
              <w:spacing w:before="104" w:line="228" w:lineRule="auto"/>
              <w:ind w:left="297"/>
              <w:rPr>
                <w:sz w:val="20"/>
                <w:szCs w:val="20"/>
              </w:rPr>
            </w:pPr>
            <w:r>
              <w:rPr>
                <w:b/>
                <w:bCs/>
                <w:spacing w:val="5"/>
                <w:sz w:val="20"/>
                <w:szCs w:val="20"/>
              </w:rPr>
              <w:t>产生量</w:t>
            </w:r>
          </w:p>
        </w:tc>
        <w:tc>
          <w:tcPr>
            <w:tcW w:w="1578" w:type="dxa"/>
            <w:vAlign w:val="top"/>
          </w:tcPr>
          <w:p w14:paraId="61DB9FB6">
            <w:pPr>
              <w:pStyle w:val="6"/>
              <w:spacing w:before="104" w:line="229" w:lineRule="auto"/>
              <w:ind w:left="597"/>
              <w:rPr>
                <w:sz w:val="20"/>
                <w:szCs w:val="20"/>
              </w:rPr>
            </w:pPr>
            <w:r>
              <w:rPr>
                <w:b/>
                <w:bCs/>
                <w:spacing w:val="3"/>
                <w:sz w:val="20"/>
                <w:szCs w:val="20"/>
              </w:rPr>
              <w:t>浓度</w:t>
            </w:r>
          </w:p>
        </w:tc>
        <w:tc>
          <w:tcPr>
            <w:tcW w:w="1585" w:type="dxa"/>
            <w:tcBorders>
              <w:right w:val="single" w:color="000000" w:sz="10" w:space="0"/>
            </w:tcBorders>
            <w:vAlign w:val="top"/>
          </w:tcPr>
          <w:p w14:paraId="530D8A94">
            <w:pPr>
              <w:pStyle w:val="6"/>
              <w:spacing w:before="104" w:line="230" w:lineRule="auto"/>
              <w:ind w:left="493"/>
              <w:rPr>
                <w:sz w:val="20"/>
                <w:szCs w:val="20"/>
              </w:rPr>
            </w:pPr>
            <w:r>
              <w:rPr>
                <w:b/>
                <w:bCs/>
                <w:spacing w:val="5"/>
                <w:sz w:val="20"/>
                <w:szCs w:val="20"/>
              </w:rPr>
              <w:t>排放量</w:t>
            </w:r>
          </w:p>
        </w:tc>
      </w:tr>
      <w:tr w14:paraId="44A01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750" w:type="dxa"/>
            <w:vMerge w:val="restart"/>
            <w:tcBorders>
              <w:left w:val="single" w:color="000000" w:sz="10" w:space="0"/>
              <w:bottom w:val="nil"/>
            </w:tcBorders>
            <w:vAlign w:val="top"/>
          </w:tcPr>
          <w:p w14:paraId="3DE104AC">
            <w:pPr>
              <w:pStyle w:val="6"/>
              <w:spacing w:before="40" w:line="229" w:lineRule="auto"/>
              <w:ind w:left="158"/>
              <w:rPr>
                <w:sz w:val="20"/>
                <w:szCs w:val="20"/>
              </w:rPr>
            </w:pPr>
            <w:r>
              <w:rPr>
                <w:b/>
                <w:bCs/>
                <w:spacing w:val="2"/>
                <w:sz w:val="20"/>
                <w:szCs w:val="20"/>
              </w:rPr>
              <w:t>大气</w:t>
            </w:r>
          </w:p>
          <w:p w14:paraId="7333B36F">
            <w:pPr>
              <w:pStyle w:val="6"/>
              <w:spacing w:before="24" w:line="237" w:lineRule="auto"/>
              <w:ind w:left="259" w:right="166" w:hanging="101"/>
              <w:rPr>
                <w:sz w:val="20"/>
                <w:szCs w:val="20"/>
              </w:rPr>
            </w:pPr>
            <w:r>
              <w:rPr>
                <w:b/>
                <w:bCs/>
                <w:spacing w:val="3"/>
                <w:sz w:val="20"/>
                <w:szCs w:val="20"/>
              </w:rPr>
              <w:t>污染</w:t>
            </w:r>
            <w:r>
              <w:rPr>
                <w:sz w:val="20"/>
                <w:szCs w:val="20"/>
              </w:rPr>
              <w:t xml:space="preserve"> </w:t>
            </w:r>
            <w:r>
              <w:rPr>
                <w:b/>
                <w:bCs/>
                <w:spacing w:val="-2"/>
                <w:sz w:val="20"/>
                <w:szCs w:val="20"/>
              </w:rPr>
              <w:t>物</w:t>
            </w:r>
          </w:p>
        </w:tc>
        <w:tc>
          <w:tcPr>
            <w:tcW w:w="1676" w:type="dxa"/>
            <w:vAlign w:val="top"/>
          </w:tcPr>
          <w:p w14:paraId="108E9249">
            <w:pPr>
              <w:pStyle w:val="6"/>
              <w:spacing w:before="107" w:line="228" w:lineRule="auto"/>
              <w:ind w:left="101"/>
              <w:rPr>
                <w:sz w:val="20"/>
                <w:szCs w:val="20"/>
              </w:rPr>
            </w:pPr>
            <w:r>
              <w:rPr>
                <w:spacing w:val="7"/>
                <w:sz w:val="20"/>
                <w:szCs w:val="20"/>
              </w:rPr>
              <w:t>切割、水磨工序</w:t>
            </w:r>
          </w:p>
        </w:tc>
        <w:tc>
          <w:tcPr>
            <w:tcW w:w="1556" w:type="dxa"/>
            <w:vAlign w:val="top"/>
          </w:tcPr>
          <w:p w14:paraId="6D2A0C7A">
            <w:pPr>
              <w:pStyle w:val="6"/>
              <w:spacing w:before="107" w:line="229" w:lineRule="auto"/>
              <w:ind w:left="463"/>
              <w:rPr>
                <w:sz w:val="20"/>
                <w:szCs w:val="20"/>
              </w:rPr>
            </w:pPr>
            <w:r>
              <w:rPr>
                <w:spacing w:val="7"/>
                <w:sz w:val="20"/>
                <w:szCs w:val="20"/>
              </w:rPr>
              <w:t>颗粒物</w:t>
            </w:r>
          </w:p>
        </w:tc>
        <w:tc>
          <w:tcPr>
            <w:tcW w:w="1073" w:type="dxa"/>
            <w:vAlign w:val="top"/>
          </w:tcPr>
          <w:p w14:paraId="7647215A">
            <w:pPr>
              <w:spacing w:before="234" w:line="96" w:lineRule="exact"/>
              <w:ind w:left="321"/>
              <w:rPr>
                <w:rFonts w:ascii="Times New Roman" w:hAnsi="Times New Roman" w:eastAsia="Times New Roman" w:cs="Times New Roman"/>
                <w:sz w:val="20"/>
                <w:szCs w:val="20"/>
              </w:rPr>
            </w:pPr>
            <w:r>
              <w:rPr>
                <w:rFonts w:ascii="Times New Roman" w:hAnsi="Times New Roman" w:eastAsia="Times New Roman" w:cs="Times New Roman"/>
                <w:spacing w:val="10"/>
                <w:position w:val="-2"/>
                <w:sz w:val="20"/>
                <w:szCs w:val="20"/>
              </w:rPr>
              <w:t>——</w:t>
            </w:r>
          </w:p>
        </w:tc>
        <w:tc>
          <w:tcPr>
            <w:tcW w:w="1212" w:type="dxa"/>
            <w:vAlign w:val="top"/>
          </w:tcPr>
          <w:p w14:paraId="1D53592A">
            <w:pPr>
              <w:spacing w:before="78" w:line="274" w:lineRule="exact"/>
              <w:ind w:left="27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0.624t/a</w:t>
            </w:r>
          </w:p>
        </w:tc>
        <w:tc>
          <w:tcPr>
            <w:tcW w:w="1578" w:type="dxa"/>
            <w:vAlign w:val="top"/>
          </w:tcPr>
          <w:p w14:paraId="722E24F0">
            <w:pPr>
              <w:spacing w:before="234" w:line="96" w:lineRule="exact"/>
              <w:ind w:left="587"/>
              <w:rPr>
                <w:rFonts w:ascii="Times New Roman" w:hAnsi="Times New Roman" w:eastAsia="Times New Roman" w:cs="Times New Roman"/>
                <w:sz w:val="20"/>
                <w:szCs w:val="20"/>
              </w:rPr>
            </w:pPr>
            <w:r>
              <w:rPr>
                <w:rFonts w:ascii="Times New Roman" w:hAnsi="Times New Roman" w:eastAsia="Times New Roman" w:cs="Times New Roman"/>
                <w:spacing w:val="10"/>
                <w:position w:val="-2"/>
                <w:sz w:val="20"/>
                <w:szCs w:val="20"/>
              </w:rPr>
              <w:t>——</w:t>
            </w:r>
          </w:p>
        </w:tc>
        <w:tc>
          <w:tcPr>
            <w:tcW w:w="1585" w:type="dxa"/>
            <w:tcBorders>
              <w:right w:val="single" w:color="000000" w:sz="10" w:space="0"/>
            </w:tcBorders>
            <w:vAlign w:val="top"/>
          </w:tcPr>
          <w:p w14:paraId="0D1347A2">
            <w:pPr>
              <w:spacing w:before="78" w:line="274" w:lineRule="exact"/>
              <w:ind w:left="468"/>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0.062t/a</w:t>
            </w:r>
          </w:p>
        </w:tc>
      </w:tr>
      <w:tr w14:paraId="1013D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50" w:type="dxa"/>
            <w:vMerge w:val="continue"/>
            <w:tcBorders>
              <w:top w:val="nil"/>
              <w:left w:val="single" w:color="000000" w:sz="10" w:space="0"/>
            </w:tcBorders>
            <w:vAlign w:val="top"/>
          </w:tcPr>
          <w:p w14:paraId="052C58A5">
            <w:pPr>
              <w:rPr>
                <w:rFonts w:ascii="Arial"/>
                <w:sz w:val="21"/>
              </w:rPr>
            </w:pPr>
          </w:p>
        </w:tc>
        <w:tc>
          <w:tcPr>
            <w:tcW w:w="1676" w:type="dxa"/>
            <w:vAlign w:val="top"/>
          </w:tcPr>
          <w:p w14:paraId="48013581">
            <w:pPr>
              <w:pStyle w:val="6"/>
              <w:spacing w:before="98" w:line="229" w:lineRule="auto"/>
              <w:ind w:left="203"/>
              <w:rPr>
                <w:sz w:val="20"/>
                <w:szCs w:val="20"/>
              </w:rPr>
            </w:pPr>
            <w:r>
              <w:rPr>
                <w:spacing w:val="8"/>
                <w:sz w:val="20"/>
                <w:szCs w:val="20"/>
              </w:rPr>
              <w:t>手工打磨工序</w:t>
            </w:r>
          </w:p>
        </w:tc>
        <w:tc>
          <w:tcPr>
            <w:tcW w:w="1556" w:type="dxa"/>
            <w:vAlign w:val="top"/>
          </w:tcPr>
          <w:p w14:paraId="0629692E">
            <w:pPr>
              <w:pStyle w:val="6"/>
              <w:spacing w:before="98" w:line="229" w:lineRule="auto"/>
              <w:ind w:left="463"/>
              <w:rPr>
                <w:sz w:val="20"/>
                <w:szCs w:val="20"/>
              </w:rPr>
            </w:pPr>
            <w:r>
              <w:rPr>
                <w:spacing w:val="7"/>
                <w:sz w:val="20"/>
                <w:szCs w:val="20"/>
              </w:rPr>
              <w:t>颗粒物</w:t>
            </w:r>
          </w:p>
        </w:tc>
        <w:tc>
          <w:tcPr>
            <w:tcW w:w="1073" w:type="dxa"/>
            <w:vAlign w:val="top"/>
          </w:tcPr>
          <w:p w14:paraId="4CE24747">
            <w:pPr>
              <w:spacing w:before="223" w:line="96" w:lineRule="exact"/>
              <w:ind w:left="321"/>
              <w:rPr>
                <w:rFonts w:ascii="Times New Roman" w:hAnsi="Times New Roman" w:eastAsia="Times New Roman" w:cs="Times New Roman"/>
                <w:sz w:val="20"/>
                <w:szCs w:val="20"/>
              </w:rPr>
            </w:pPr>
            <w:r>
              <w:rPr>
                <w:rFonts w:ascii="Times New Roman" w:hAnsi="Times New Roman" w:eastAsia="Times New Roman" w:cs="Times New Roman"/>
                <w:spacing w:val="10"/>
                <w:position w:val="-2"/>
                <w:sz w:val="20"/>
                <w:szCs w:val="20"/>
              </w:rPr>
              <w:t>——</w:t>
            </w:r>
          </w:p>
        </w:tc>
        <w:tc>
          <w:tcPr>
            <w:tcW w:w="1212" w:type="dxa"/>
            <w:vAlign w:val="top"/>
          </w:tcPr>
          <w:p w14:paraId="6AE4F738">
            <w:pPr>
              <w:spacing w:before="67" w:line="274" w:lineRule="exact"/>
              <w:ind w:left="27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0.083t/a</w:t>
            </w:r>
          </w:p>
        </w:tc>
        <w:tc>
          <w:tcPr>
            <w:tcW w:w="1578" w:type="dxa"/>
            <w:vAlign w:val="top"/>
          </w:tcPr>
          <w:p w14:paraId="3557D746">
            <w:pPr>
              <w:spacing w:before="223" w:line="96" w:lineRule="exact"/>
              <w:ind w:left="587"/>
              <w:rPr>
                <w:rFonts w:ascii="Times New Roman" w:hAnsi="Times New Roman" w:eastAsia="Times New Roman" w:cs="Times New Roman"/>
                <w:sz w:val="20"/>
                <w:szCs w:val="20"/>
              </w:rPr>
            </w:pPr>
            <w:r>
              <w:rPr>
                <w:rFonts w:ascii="Times New Roman" w:hAnsi="Times New Roman" w:eastAsia="Times New Roman" w:cs="Times New Roman"/>
                <w:spacing w:val="10"/>
                <w:position w:val="-2"/>
                <w:sz w:val="20"/>
                <w:szCs w:val="20"/>
              </w:rPr>
              <w:t>——</w:t>
            </w:r>
          </w:p>
        </w:tc>
        <w:tc>
          <w:tcPr>
            <w:tcW w:w="1585" w:type="dxa"/>
            <w:tcBorders>
              <w:right w:val="single" w:color="000000" w:sz="10" w:space="0"/>
            </w:tcBorders>
            <w:vAlign w:val="top"/>
          </w:tcPr>
          <w:p w14:paraId="777DB8AA">
            <w:pPr>
              <w:spacing w:before="67" w:line="274" w:lineRule="exact"/>
              <w:ind w:left="468"/>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0.083t/a</w:t>
            </w:r>
          </w:p>
        </w:tc>
      </w:tr>
      <w:tr w14:paraId="452EA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50" w:type="dxa"/>
            <w:vMerge w:val="restart"/>
            <w:tcBorders>
              <w:left w:val="single" w:color="000000" w:sz="10" w:space="0"/>
              <w:bottom w:val="nil"/>
            </w:tcBorders>
            <w:textDirection w:val="tbRlV"/>
            <w:vAlign w:val="top"/>
          </w:tcPr>
          <w:p w14:paraId="148113D1">
            <w:pPr>
              <w:pStyle w:val="6"/>
              <w:spacing w:before="274" w:line="216" w:lineRule="auto"/>
              <w:ind w:left="1349"/>
              <w:rPr>
                <w:sz w:val="20"/>
                <w:szCs w:val="20"/>
              </w:rPr>
            </w:pPr>
            <w:r>
              <w:rPr>
                <w:b/>
                <w:bCs/>
                <w:spacing w:val="7"/>
                <w:sz w:val="20"/>
                <w:szCs w:val="20"/>
              </w:rPr>
              <w:t>水</w:t>
            </w:r>
            <w:r>
              <w:rPr>
                <w:spacing w:val="-35"/>
                <w:sz w:val="20"/>
                <w:szCs w:val="20"/>
              </w:rPr>
              <w:t xml:space="preserve"> </w:t>
            </w:r>
            <w:r>
              <w:rPr>
                <w:b/>
                <w:bCs/>
                <w:spacing w:val="7"/>
                <w:sz w:val="20"/>
                <w:szCs w:val="20"/>
              </w:rPr>
              <w:t>污</w:t>
            </w:r>
            <w:r>
              <w:rPr>
                <w:spacing w:val="-39"/>
                <w:sz w:val="20"/>
                <w:szCs w:val="20"/>
              </w:rPr>
              <w:t xml:space="preserve"> </w:t>
            </w:r>
            <w:r>
              <w:rPr>
                <w:b/>
                <w:bCs/>
                <w:spacing w:val="7"/>
                <w:sz w:val="20"/>
                <w:szCs w:val="20"/>
              </w:rPr>
              <w:t>染</w:t>
            </w:r>
            <w:r>
              <w:rPr>
                <w:spacing w:val="-36"/>
                <w:sz w:val="20"/>
                <w:szCs w:val="20"/>
              </w:rPr>
              <w:t xml:space="preserve"> </w:t>
            </w:r>
            <w:r>
              <w:rPr>
                <w:b/>
                <w:bCs/>
                <w:spacing w:val="7"/>
                <w:sz w:val="20"/>
                <w:szCs w:val="20"/>
              </w:rPr>
              <w:t>物</w:t>
            </w:r>
          </w:p>
        </w:tc>
        <w:tc>
          <w:tcPr>
            <w:tcW w:w="1676" w:type="dxa"/>
            <w:vMerge w:val="restart"/>
            <w:tcBorders>
              <w:bottom w:val="nil"/>
            </w:tcBorders>
            <w:vAlign w:val="top"/>
          </w:tcPr>
          <w:p w14:paraId="1183FF9A">
            <w:pPr>
              <w:spacing w:line="349" w:lineRule="auto"/>
              <w:rPr>
                <w:rFonts w:ascii="Arial"/>
                <w:sz w:val="21"/>
              </w:rPr>
            </w:pPr>
          </w:p>
          <w:p w14:paraId="7FC79DA1">
            <w:pPr>
              <w:spacing w:line="350" w:lineRule="auto"/>
              <w:rPr>
                <w:rFonts w:ascii="Arial"/>
                <w:sz w:val="21"/>
              </w:rPr>
            </w:pPr>
          </w:p>
          <w:p w14:paraId="097ACC43">
            <w:pPr>
              <w:pStyle w:val="6"/>
              <w:spacing w:before="65" w:line="209" w:lineRule="auto"/>
              <w:ind w:left="416"/>
              <w:rPr>
                <w:sz w:val="20"/>
                <w:szCs w:val="20"/>
              </w:rPr>
            </w:pPr>
            <w:r>
              <w:rPr>
                <w:spacing w:val="6"/>
                <w:sz w:val="20"/>
                <w:szCs w:val="20"/>
              </w:rPr>
              <w:t>生产废水</w:t>
            </w:r>
          </w:p>
          <w:p w14:paraId="7FCC6DFB">
            <w:pPr>
              <w:pStyle w:val="6"/>
              <w:spacing w:line="302" w:lineRule="exact"/>
              <w:ind w:left="165"/>
              <w:rPr>
                <w:sz w:val="20"/>
                <w:szCs w:val="20"/>
              </w:rPr>
            </w:pPr>
            <w:r>
              <w:rPr>
                <w:spacing w:val="2"/>
                <w:position w:val="1"/>
                <w:sz w:val="20"/>
                <w:szCs w:val="20"/>
              </w:rPr>
              <w:t>（</w:t>
            </w:r>
            <w:r>
              <w:rPr>
                <w:rFonts w:ascii="Times New Roman" w:hAnsi="Times New Roman" w:eastAsia="Times New Roman" w:cs="Times New Roman"/>
                <w:spacing w:val="2"/>
                <w:position w:val="1"/>
                <w:sz w:val="20"/>
                <w:szCs w:val="20"/>
              </w:rPr>
              <w:t>43200</w:t>
            </w:r>
            <w:r>
              <w:rPr>
                <w:rFonts w:ascii="Times New Roman" w:hAnsi="Times New Roman" w:eastAsia="Times New Roman" w:cs="Times New Roman"/>
                <w:spacing w:val="2"/>
                <w:position w:val="1"/>
              </w:rPr>
              <w:t>m</w:t>
            </w:r>
            <w:r>
              <w:rPr>
                <w:rFonts w:ascii="Times New Roman" w:hAnsi="Times New Roman" w:eastAsia="Times New Roman" w:cs="Times New Roman"/>
                <w:spacing w:val="2"/>
                <w:position w:val="2"/>
                <w:sz w:val="15"/>
                <w:szCs w:val="15"/>
              </w:rPr>
              <w:t>3</w:t>
            </w:r>
            <w:r>
              <w:rPr>
                <w:rFonts w:ascii="Times New Roman" w:hAnsi="Times New Roman" w:eastAsia="Times New Roman" w:cs="Times New Roman"/>
                <w:spacing w:val="2"/>
                <w:position w:val="2"/>
                <w:sz w:val="20"/>
                <w:szCs w:val="20"/>
              </w:rPr>
              <w:t>/a</w:t>
            </w:r>
            <w:r>
              <w:rPr>
                <w:spacing w:val="2"/>
                <w:position w:val="2"/>
                <w:sz w:val="20"/>
                <w:szCs w:val="20"/>
              </w:rPr>
              <w:t>）</w:t>
            </w:r>
          </w:p>
        </w:tc>
        <w:tc>
          <w:tcPr>
            <w:tcW w:w="1556" w:type="dxa"/>
            <w:vAlign w:val="top"/>
          </w:tcPr>
          <w:p w14:paraId="7A617067">
            <w:pPr>
              <w:spacing w:before="134" w:line="202" w:lineRule="auto"/>
              <w:ind w:left="519"/>
              <w:rPr>
                <w:rFonts w:ascii="Times New Roman" w:hAnsi="Times New Roman" w:eastAsia="Times New Roman" w:cs="Times New Roman"/>
                <w:sz w:val="13"/>
                <w:szCs w:val="13"/>
              </w:rPr>
            </w:pPr>
            <w:r>
              <w:rPr>
                <w:rFonts w:ascii="Times New Roman" w:hAnsi="Times New Roman" w:eastAsia="Times New Roman" w:cs="Times New Roman"/>
                <w:sz w:val="20"/>
                <w:szCs w:val="20"/>
              </w:rPr>
              <w:t>BOD</w:t>
            </w:r>
            <w:r>
              <w:rPr>
                <w:rFonts w:ascii="Times New Roman" w:hAnsi="Times New Roman" w:eastAsia="Times New Roman" w:cs="Times New Roman"/>
                <w:spacing w:val="19"/>
                <w:position w:val="-1"/>
                <w:sz w:val="13"/>
                <w:szCs w:val="13"/>
              </w:rPr>
              <w:t>5</w:t>
            </w:r>
          </w:p>
        </w:tc>
        <w:tc>
          <w:tcPr>
            <w:tcW w:w="1073" w:type="dxa"/>
            <w:vAlign w:val="top"/>
          </w:tcPr>
          <w:p w14:paraId="549687D5">
            <w:pPr>
              <w:spacing w:before="68" w:line="274" w:lineRule="exact"/>
              <w:ind w:left="225"/>
              <w:rPr>
                <w:rFonts w:ascii="Times New Roman" w:hAnsi="Times New Roman" w:eastAsia="Times New Roman" w:cs="Times New Roman"/>
                <w:sz w:val="20"/>
                <w:szCs w:val="20"/>
              </w:rPr>
            </w:pPr>
            <w:r>
              <w:rPr>
                <w:rFonts w:ascii="Times New Roman" w:hAnsi="Times New Roman" w:eastAsia="Times New Roman" w:cs="Times New Roman"/>
                <w:spacing w:val="1"/>
                <w:position w:val="3"/>
                <w:sz w:val="20"/>
                <w:szCs w:val="20"/>
              </w:rPr>
              <w:t>10</w:t>
            </w:r>
            <w:r>
              <w:rPr>
                <w:rFonts w:ascii="Times New Roman" w:hAnsi="Times New Roman" w:eastAsia="Times New Roman" w:cs="Times New Roman"/>
                <w:position w:val="3"/>
                <w:sz w:val="20"/>
                <w:szCs w:val="20"/>
              </w:rPr>
              <w:t>mg</w:t>
            </w:r>
            <w:r>
              <w:rPr>
                <w:rFonts w:ascii="Times New Roman" w:hAnsi="Times New Roman" w:eastAsia="Times New Roman" w:cs="Times New Roman"/>
                <w:spacing w:val="1"/>
                <w:position w:val="3"/>
                <w:sz w:val="20"/>
                <w:szCs w:val="20"/>
              </w:rPr>
              <w:t>/L</w:t>
            </w:r>
          </w:p>
        </w:tc>
        <w:tc>
          <w:tcPr>
            <w:tcW w:w="1212" w:type="dxa"/>
            <w:vAlign w:val="top"/>
          </w:tcPr>
          <w:p w14:paraId="65DCE273">
            <w:pPr>
              <w:spacing w:before="51" w:line="303" w:lineRule="exact"/>
              <w:ind w:left="16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0.432</w:t>
            </w:r>
            <w:r>
              <w:rPr>
                <w:rFonts w:ascii="Times New Roman" w:hAnsi="Times New Roman" w:eastAsia="Times New Roman" w:cs="Times New Roman"/>
                <w:spacing w:val="2"/>
                <w:position w:val="2"/>
                <w:sz w:val="24"/>
                <w:szCs w:val="24"/>
              </w:rPr>
              <w:t>m</w:t>
            </w:r>
            <w:r>
              <w:rPr>
                <w:rFonts w:ascii="Times New Roman" w:hAnsi="Times New Roman" w:eastAsia="Times New Roman" w:cs="Times New Roman"/>
                <w:spacing w:val="2"/>
                <w:position w:val="3"/>
                <w:sz w:val="15"/>
                <w:szCs w:val="15"/>
              </w:rPr>
              <w:t>3</w:t>
            </w:r>
            <w:r>
              <w:rPr>
                <w:rFonts w:ascii="Times New Roman" w:hAnsi="Times New Roman" w:eastAsia="Times New Roman" w:cs="Times New Roman"/>
                <w:spacing w:val="2"/>
                <w:position w:val="3"/>
                <w:sz w:val="20"/>
                <w:szCs w:val="20"/>
              </w:rPr>
              <w:t>/a</w:t>
            </w:r>
          </w:p>
        </w:tc>
        <w:tc>
          <w:tcPr>
            <w:tcW w:w="1578" w:type="dxa"/>
            <w:vAlign w:val="top"/>
          </w:tcPr>
          <w:p w14:paraId="7B08CE4C">
            <w:pPr>
              <w:spacing w:before="68" w:line="274" w:lineRule="exact"/>
              <w:ind w:left="482"/>
              <w:rPr>
                <w:rFonts w:ascii="Times New Roman" w:hAnsi="Times New Roman" w:eastAsia="Times New Roman" w:cs="Times New Roman"/>
                <w:sz w:val="20"/>
                <w:szCs w:val="20"/>
              </w:rPr>
            </w:pPr>
            <w:r>
              <w:rPr>
                <w:rFonts w:ascii="Times New Roman" w:hAnsi="Times New Roman" w:eastAsia="Times New Roman" w:cs="Times New Roman"/>
                <w:spacing w:val="1"/>
                <w:position w:val="3"/>
                <w:sz w:val="20"/>
                <w:szCs w:val="20"/>
              </w:rPr>
              <w:t>10</w:t>
            </w:r>
            <w:r>
              <w:rPr>
                <w:rFonts w:ascii="Times New Roman" w:hAnsi="Times New Roman" w:eastAsia="Times New Roman" w:cs="Times New Roman"/>
                <w:position w:val="3"/>
                <w:sz w:val="20"/>
                <w:szCs w:val="20"/>
              </w:rPr>
              <w:t>mg</w:t>
            </w:r>
            <w:r>
              <w:rPr>
                <w:rFonts w:ascii="Times New Roman" w:hAnsi="Times New Roman" w:eastAsia="Times New Roman" w:cs="Times New Roman"/>
                <w:spacing w:val="1"/>
                <w:position w:val="3"/>
                <w:sz w:val="20"/>
                <w:szCs w:val="20"/>
              </w:rPr>
              <w:t>/L</w:t>
            </w:r>
          </w:p>
        </w:tc>
        <w:tc>
          <w:tcPr>
            <w:tcW w:w="1585" w:type="dxa"/>
            <w:tcBorders>
              <w:right w:val="single" w:color="000000" w:sz="10" w:space="0"/>
            </w:tcBorders>
            <w:vAlign w:val="top"/>
          </w:tcPr>
          <w:p w14:paraId="4F8B38D7">
            <w:pPr>
              <w:spacing w:before="51" w:line="303" w:lineRule="exact"/>
              <w:ind w:left="355"/>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0.432</w:t>
            </w:r>
            <w:r>
              <w:rPr>
                <w:rFonts w:ascii="Times New Roman" w:hAnsi="Times New Roman" w:eastAsia="Times New Roman" w:cs="Times New Roman"/>
                <w:spacing w:val="2"/>
                <w:position w:val="2"/>
                <w:sz w:val="24"/>
                <w:szCs w:val="24"/>
              </w:rPr>
              <w:t>m</w:t>
            </w:r>
            <w:r>
              <w:rPr>
                <w:rFonts w:ascii="Times New Roman" w:hAnsi="Times New Roman" w:eastAsia="Times New Roman" w:cs="Times New Roman"/>
                <w:spacing w:val="2"/>
                <w:position w:val="3"/>
                <w:sz w:val="15"/>
                <w:szCs w:val="15"/>
              </w:rPr>
              <w:t>3</w:t>
            </w:r>
            <w:r>
              <w:rPr>
                <w:rFonts w:ascii="Times New Roman" w:hAnsi="Times New Roman" w:eastAsia="Times New Roman" w:cs="Times New Roman"/>
                <w:spacing w:val="2"/>
                <w:position w:val="3"/>
                <w:sz w:val="20"/>
                <w:szCs w:val="20"/>
              </w:rPr>
              <w:t>/a</w:t>
            </w:r>
          </w:p>
        </w:tc>
      </w:tr>
      <w:tr w14:paraId="043C6F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750" w:type="dxa"/>
            <w:vMerge w:val="continue"/>
            <w:tcBorders>
              <w:top w:val="nil"/>
              <w:left w:val="single" w:color="000000" w:sz="10" w:space="0"/>
              <w:bottom w:val="nil"/>
            </w:tcBorders>
            <w:textDirection w:val="tbRlV"/>
            <w:vAlign w:val="top"/>
          </w:tcPr>
          <w:p w14:paraId="2DC62709">
            <w:pPr>
              <w:rPr>
                <w:rFonts w:ascii="Arial"/>
                <w:sz w:val="21"/>
              </w:rPr>
            </w:pPr>
          </w:p>
        </w:tc>
        <w:tc>
          <w:tcPr>
            <w:tcW w:w="1676" w:type="dxa"/>
            <w:vMerge w:val="continue"/>
            <w:tcBorders>
              <w:top w:val="nil"/>
              <w:bottom w:val="nil"/>
            </w:tcBorders>
            <w:vAlign w:val="top"/>
          </w:tcPr>
          <w:p w14:paraId="0F3AFE10">
            <w:pPr>
              <w:rPr>
                <w:rFonts w:ascii="Arial"/>
                <w:sz w:val="21"/>
              </w:rPr>
            </w:pPr>
          </w:p>
        </w:tc>
        <w:tc>
          <w:tcPr>
            <w:tcW w:w="1556" w:type="dxa"/>
            <w:vAlign w:val="top"/>
          </w:tcPr>
          <w:p w14:paraId="00B9E619">
            <w:pPr>
              <w:spacing w:before="129" w:line="202" w:lineRule="auto"/>
              <w:ind w:left="487"/>
              <w:rPr>
                <w:rFonts w:ascii="Times New Roman" w:hAnsi="Times New Roman" w:eastAsia="Times New Roman" w:cs="Times New Roman"/>
                <w:sz w:val="13"/>
                <w:szCs w:val="13"/>
              </w:rPr>
            </w:pPr>
            <w:r>
              <w:rPr>
                <w:rFonts w:ascii="Times New Roman" w:hAnsi="Times New Roman" w:eastAsia="Times New Roman" w:cs="Times New Roman"/>
                <w:spacing w:val="4"/>
                <w:sz w:val="20"/>
                <w:szCs w:val="20"/>
              </w:rPr>
              <w:t>COD</w:t>
            </w:r>
            <w:r>
              <w:rPr>
                <w:rFonts w:ascii="Times New Roman" w:hAnsi="Times New Roman" w:eastAsia="Times New Roman" w:cs="Times New Roman"/>
                <w:spacing w:val="4"/>
                <w:position w:val="-1"/>
                <w:sz w:val="13"/>
                <w:szCs w:val="13"/>
              </w:rPr>
              <w:t>Cr</w:t>
            </w:r>
          </w:p>
        </w:tc>
        <w:tc>
          <w:tcPr>
            <w:tcW w:w="1073" w:type="dxa"/>
            <w:vAlign w:val="top"/>
          </w:tcPr>
          <w:p w14:paraId="764EF957">
            <w:pPr>
              <w:spacing w:before="62" w:line="274" w:lineRule="exact"/>
              <w:ind w:left="209"/>
              <w:rPr>
                <w:rFonts w:ascii="Times New Roman" w:hAnsi="Times New Roman" w:eastAsia="Times New Roman" w:cs="Times New Roman"/>
                <w:sz w:val="20"/>
                <w:szCs w:val="20"/>
              </w:rPr>
            </w:pPr>
            <w:r>
              <w:rPr>
                <w:rFonts w:ascii="Times New Roman" w:hAnsi="Times New Roman" w:eastAsia="Times New Roman" w:cs="Times New Roman"/>
                <w:spacing w:val="5"/>
                <w:position w:val="3"/>
                <w:sz w:val="20"/>
                <w:szCs w:val="20"/>
              </w:rPr>
              <w:t>60</w:t>
            </w:r>
            <w:r>
              <w:rPr>
                <w:rFonts w:ascii="Times New Roman" w:hAnsi="Times New Roman" w:eastAsia="Times New Roman" w:cs="Times New Roman"/>
                <w:position w:val="3"/>
                <w:sz w:val="20"/>
                <w:szCs w:val="20"/>
              </w:rPr>
              <w:t>mg</w:t>
            </w:r>
            <w:r>
              <w:rPr>
                <w:rFonts w:ascii="Times New Roman" w:hAnsi="Times New Roman" w:eastAsia="Times New Roman" w:cs="Times New Roman"/>
                <w:spacing w:val="5"/>
                <w:position w:val="3"/>
                <w:sz w:val="20"/>
                <w:szCs w:val="20"/>
              </w:rPr>
              <w:t>/L</w:t>
            </w:r>
          </w:p>
        </w:tc>
        <w:tc>
          <w:tcPr>
            <w:tcW w:w="1212" w:type="dxa"/>
            <w:vAlign w:val="top"/>
          </w:tcPr>
          <w:p w14:paraId="79BABF50">
            <w:pPr>
              <w:spacing w:before="46" w:line="300" w:lineRule="exact"/>
              <w:ind w:left="166"/>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2.592</w:t>
            </w:r>
            <w:r>
              <w:rPr>
                <w:rFonts w:ascii="Times New Roman" w:hAnsi="Times New Roman" w:eastAsia="Times New Roman" w:cs="Times New Roman"/>
                <w:spacing w:val="2"/>
                <w:position w:val="2"/>
                <w:sz w:val="24"/>
                <w:szCs w:val="24"/>
              </w:rPr>
              <w:t>m</w:t>
            </w:r>
            <w:r>
              <w:rPr>
                <w:rFonts w:ascii="Times New Roman" w:hAnsi="Times New Roman" w:eastAsia="Times New Roman" w:cs="Times New Roman"/>
                <w:spacing w:val="2"/>
                <w:position w:val="3"/>
                <w:sz w:val="15"/>
                <w:szCs w:val="15"/>
              </w:rPr>
              <w:t>3</w:t>
            </w:r>
            <w:r>
              <w:rPr>
                <w:rFonts w:ascii="Times New Roman" w:hAnsi="Times New Roman" w:eastAsia="Times New Roman" w:cs="Times New Roman"/>
                <w:spacing w:val="2"/>
                <w:position w:val="3"/>
                <w:sz w:val="20"/>
                <w:szCs w:val="20"/>
              </w:rPr>
              <w:t>/a</w:t>
            </w:r>
          </w:p>
        </w:tc>
        <w:tc>
          <w:tcPr>
            <w:tcW w:w="1578" w:type="dxa"/>
            <w:vAlign w:val="top"/>
          </w:tcPr>
          <w:p w14:paraId="63ADA66E">
            <w:pPr>
              <w:spacing w:before="62" w:line="274" w:lineRule="exact"/>
              <w:ind w:left="466"/>
              <w:rPr>
                <w:rFonts w:ascii="Times New Roman" w:hAnsi="Times New Roman" w:eastAsia="Times New Roman" w:cs="Times New Roman"/>
                <w:sz w:val="20"/>
                <w:szCs w:val="20"/>
              </w:rPr>
            </w:pPr>
            <w:r>
              <w:rPr>
                <w:rFonts w:ascii="Times New Roman" w:hAnsi="Times New Roman" w:eastAsia="Times New Roman" w:cs="Times New Roman"/>
                <w:spacing w:val="5"/>
                <w:position w:val="3"/>
                <w:sz w:val="20"/>
                <w:szCs w:val="20"/>
              </w:rPr>
              <w:t>60</w:t>
            </w:r>
            <w:r>
              <w:rPr>
                <w:rFonts w:ascii="Times New Roman" w:hAnsi="Times New Roman" w:eastAsia="Times New Roman" w:cs="Times New Roman"/>
                <w:position w:val="3"/>
                <w:sz w:val="20"/>
                <w:szCs w:val="20"/>
              </w:rPr>
              <w:t>mg</w:t>
            </w:r>
            <w:r>
              <w:rPr>
                <w:rFonts w:ascii="Times New Roman" w:hAnsi="Times New Roman" w:eastAsia="Times New Roman" w:cs="Times New Roman"/>
                <w:spacing w:val="5"/>
                <w:position w:val="3"/>
                <w:sz w:val="20"/>
                <w:szCs w:val="20"/>
              </w:rPr>
              <w:t>/L</w:t>
            </w:r>
          </w:p>
        </w:tc>
        <w:tc>
          <w:tcPr>
            <w:tcW w:w="1585" w:type="dxa"/>
            <w:tcBorders>
              <w:right w:val="single" w:color="000000" w:sz="10" w:space="0"/>
            </w:tcBorders>
            <w:vAlign w:val="top"/>
          </w:tcPr>
          <w:p w14:paraId="32357D43">
            <w:pPr>
              <w:spacing w:before="46" w:line="300" w:lineRule="exact"/>
              <w:ind w:left="352"/>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2.592</w:t>
            </w:r>
            <w:r>
              <w:rPr>
                <w:rFonts w:ascii="Times New Roman" w:hAnsi="Times New Roman" w:eastAsia="Times New Roman" w:cs="Times New Roman"/>
                <w:spacing w:val="2"/>
                <w:position w:val="2"/>
                <w:sz w:val="24"/>
                <w:szCs w:val="24"/>
              </w:rPr>
              <w:t>m</w:t>
            </w:r>
            <w:r>
              <w:rPr>
                <w:rFonts w:ascii="Times New Roman" w:hAnsi="Times New Roman" w:eastAsia="Times New Roman" w:cs="Times New Roman"/>
                <w:spacing w:val="2"/>
                <w:position w:val="3"/>
                <w:sz w:val="15"/>
                <w:szCs w:val="15"/>
              </w:rPr>
              <w:t>3</w:t>
            </w:r>
            <w:r>
              <w:rPr>
                <w:rFonts w:ascii="Times New Roman" w:hAnsi="Times New Roman" w:eastAsia="Times New Roman" w:cs="Times New Roman"/>
                <w:spacing w:val="2"/>
                <w:position w:val="3"/>
                <w:sz w:val="20"/>
                <w:szCs w:val="20"/>
              </w:rPr>
              <w:t>/a</w:t>
            </w:r>
          </w:p>
        </w:tc>
      </w:tr>
      <w:tr w14:paraId="6DBB0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750" w:type="dxa"/>
            <w:vMerge w:val="continue"/>
            <w:tcBorders>
              <w:top w:val="nil"/>
              <w:left w:val="single" w:color="000000" w:sz="10" w:space="0"/>
              <w:bottom w:val="nil"/>
            </w:tcBorders>
            <w:textDirection w:val="tbRlV"/>
            <w:vAlign w:val="top"/>
          </w:tcPr>
          <w:p w14:paraId="5AFC9CF4">
            <w:pPr>
              <w:rPr>
                <w:rFonts w:ascii="Arial"/>
                <w:sz w:val="21"/>
              </w:rPr>
            </w:pPr>
          </w:p>
        </w:tc>
        <w:tc>
          <w:tcPr>
            <w:tcW w:w="1676" w:type="dxa"/>
            <w:vMerge w:val="continue"/>
            <w:tcBorders>
              <w:top w:val="nil"/>
              <w:bottom w:val="nil"/>
            </w:tcBorders>
            <w:vAlign w:val="top"/>
          </w:tcPr>
          <w:p w14:paraId="1C52163E">
            <w:pPr>
              <w:rPr>
                <w:rFonts w:ascii="Arial"/>
                <w:sz w:val="21"/>
              </w:rPr>
            </w:pPr>
          </w:p>
        </w:tc>
        <w:tc>
          <w:tcPr>
            <w:tcW w:w="1556" w:type="dxa"/>
            <w:vAlign w:val="top"/>
          </w:tcPr>
          <w:p w14:paraId="03AC9C5D">
            <w:pPr>
              <w:spacing w:before="145" w:line="195" w:lineRule="auto"/>
              <w:ind w:left="66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SS</w:t>
            </w:r>
          </w:p>
        </w:tc>
        <w:tc>
          <w:tcPr>
            <w:tcW w:w="1073" w:type="dxa"/>
            <w:vAlign w:val="top"/>
          </w:tcPr>
          <w:p w14:paraId="38F8EA53">
            <w:pPr>
              <w:spacing w:before="78" w:line="274" w:lineRule="exact"/>
              <w:ind w:left="152"/>
              <w:rPr>
                <w:rFonts w:ascii="Times New Roman" w:hAnsi="Times New Roman" w:eastAsia="Times New Roman" w:cs="Times New Roman"/>
                <w:sz w:val="20"/>
                <w:szCs w:val="20"/>
              </w:rPr>
            </w:pPr>
            <w:r>
              <w:rPr>
                <w:rFonts w:ascii="Times New Roman" w:hAnsi="Times New Roman" w:eastAsia="Times New Roman" w:cs="Times New Roman"/>
                <w:spacing w:val="5"/>
                <w:position w:val="3"/>
                <w:sz w:val="20"/>
                <w:szCs w:val="20"/>
              </w:rPr>
              <w:t>250</w:t>
            </w:r>
            <w:r>
              <w:rPr>
                <w:rFonts w:ascii="Times New Roman" w:hAnsi="Times New Roman" w:eastAsia="Times New Roman" w:cs="Times New Roman"/>
                <w:position w:val="3"/>
                <w:sz w:val="20"/>
                <w:szCs w:val="20"/>
              </w:rPr>
              <w:t>mg</w:t>
            </w:r>
            <w:r>
              <w:rPr>
                <w:rFonts w:ascii="Times New Roman" w:hAnsi="Times New Roman" w:eastAsia="Times New Roman" w:cs="Times New Roman"/>
                <w:spacing w:val="5"/>
                <w:position w:val="3"/>
                <w:sz w:val="20"/>
                <w:szCs w:val="20"/>
              </w:rPr>
              <w:t>/L</w:t>
            </w:r>
          </w:p>
        </w:tc>
        <w:tc>
          <w:tcPr>
            <w:tcW w:w="1212" w:type="dxa"/>
            <w:vAlign w:val="top"/>
          </w:tcPr>
          <w:p w14:paraId="2A3C772F">
            <w:pPr>
              <w:spacing w:before="62" w:line="300" w:lineRule="exact"/>
              <w:ind w:left="239"/>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10.8</w:t>
            </w:r>
            <w:r>
              <w:rPr>
                <w:rFonts w:ascii="Times New Roman" w:hAnsi="Times New Roman" w:eastAsia="Times New Roman" w:cs="Times New Roman"/>
                <w:position w:val="2"/>
                <w:sz w:val="24"/>
                <w:szCs w:val="24"/>
              </w:rPr>
              <w:t>m</w:t>
            </w:r>
            <w:r>
              <w:rPr>
                <w:rFonts w:ascii="Times New Roman" w:hAnsi="Times New Roman" w:eastAsia="Times New Roman" w:cs="Times New Roman"/>
                <w:position w:val="3"/>
                <w:sz w:val="15"/>
                <w:szCs w:val="15"/>
              </w:rPr>
              <w:t>3</w:t>
            </w:r>
            <w:r>
              <w:rPr>
                <w:rFonts w:ascii="Times New Roman" w:hAnsi="Times New Roman" w:eastAsia="Times New Roman" w:cs="Times New Roman"/>
                <w:position w:val="3"/>
                <w:sz w:val="20"/>
                <w:szCs w:val="20"/>
              </w:rPr>
              <w:t>/a</w:t>
            </w:r>
          </w:p>
        </w:tc>
        <w:tc>
          <w:tcPr>
            <w:tcW w:w="1578" w:type="dxa"/>
            <w:vAlign w:val="top"/>
          </w:tcPr>
          <w:p w14:paraId="38FF21FD">
            <w:pPr>
              <w:spacing w:before="234" w:line="96" w:lineRule="exact"/>
              <w:ind w:left="578"/>
              <w:rPr>
                <w:rFonts w:ascii="Times New Roman" w:hAnsi="Times New Roman" w:eastAsia="Times New Roman" w:cs="Times New Roman"/>
                <w:sz w:val="20"/>
                <w:szCs w:val="20"/>
              </w:rPr>
            </w:pPr>
            <w:r>
              <w:rPr>
                <w:rFonts w:ascii="Times New Roman" w:hAnsi="Times New Roman" w:eastAsia="Times New Roman" w:cs="Times New Roman"/>
                <w:spacing w:val="10"/>
                <w:position w:val="-2"/>
                <w:sz w:val="20"/>
                <w:szCs w:val="20"/>
              </w:rPr>
              <w:t>——</w:t>
            </w:r>
          </w:p>
        </w:tc>
        <w:tc>
          <w:tcPr>
            <w:tcW w:w="1585" w:type="dxa"/>
            <w:tcBorders>
              <w:right w:val="single" w:color="000000" w:sz="10" w:space="0"/>
            </w:tcBorders>
            <w:vAlign w:val="top"/>
          </w:tcPr>
          <w:p w14:paraId="3B346B58">
            <w:pPr>
              <w:spacing w:before="234" w:line="96" w:lineRule="exact"/>
              <w:ind w:left="579"/>
              <w:rPr>
                <w:rFonts w:ascii="Times New Roman" w:hAnsi="Times New Roman" w:eastAsia="Times New Roman" w:cs="Times New Roman"/>
                <w:sz w:val="20"/>
                <w:szCs w:val="20"/>
              </w:rPr>
            </w:pPr>
            <w:r>
              <w:rPr>
                <w:rFonts w:ascii="Times New Roman" w:hAnsi="Times New Roman" w:eastAsia="Times New Roman" w:cs="Times New Roman"/>
                <w:spacing w:val="10"/>
                <w:position w:val="-2"/>
                <w:sz w:val="20"/>
                <w:szCs w:val="20"/>
              </w:rPr>
              <w:t>——</w:t>
            </w:r>
          </w:p>
        </w:tc>
      </w:tr>
      <w:tr w14:paraId="39BF46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750" w:type="dxa"/>
            <w:vMerge w:val="continue"/>
            <w:tcBorders>
              <w:top w:val="nil"/>
              <w:left w:val="single" w:color="000000" w:sz="10" w:space="0"/>
              <w:bottom w:val="nil"/>
            </w:tcBorders>
            <w:textDirection w:val="tbRlV"/>
            <w:vAlign w:val="top"/>
          </w:tcPr>
          <w:p w14:paraId="4AAC545E">
            <w:pPr>
              <w:rPr>
                <w:rFonts w:ascii="Arial"/>
                <w:sz w:val="21"/>
              </w:rPr>
            </w:pPr>
          </w:p>
        </w:tc>
        <w:tc>
          <w:tcPr>
            <w:tcW w:w="1676" w:type="dxa"/>
            <w:vMerge w:val="continue"/>
            <w:tcBorders>
              <w:top w:val="nil"/>
              <w:bottom w:val="nil"/>
            </w:tcBorders>
            <w:vAlign w:val="top"/>
          </w:tcPr>
          <w:p w14:paraId="6A6142A1">
            <w:pPr>
              <w:rPr>
                <w:rFonts w:ascii="Arial"/>
                <w:sz w:val="21"/>
              </w:rPr>
            </w:pPr>
          </w:p>
        </w:tc>
        <w:tc>
          <w:tcPr>
            <w:tcW w:w="1556" w:type="dxa"/>
            <w:vAlign w:val="top"/>
          </w:tcPr>
          <w:p w14:paraId="637BCC41">
            <w:pPr>
              <w:pStyle w:val="6"/>
              <w:spacing w:before="93" w:line="228" w:lineRule="auto"/>
              <w:ind w:left="567"/>
              <w:rPr>
                <w:sz w:val="20"/>
                <w:szCs w:val="20"/>
              </w:rPr>
            </w:pPr>
            <w:r>
              <w:rPr>
                <w:spacing w:val="4"/>
                <w:sz w:val="20"/>
                <w:szCs w:val="20"/>
              </w:rPr>
              <w:t>氨氮</w:t>
            </w:r>
          </w:p>
        </w:tc>
        <w:tc>
          <w:tcPr>
            <w:tcW w:w="1073" w:type="dxa"/>
            <w:vAlign w:val="top"/>
          </w:tcPr>
          <w:p w14:paraId="31580FF1">
            <w:pPr>
              <w:spacing w:before="62" w:line="274" w:lineRule="exact"/>
              <w:ind w:left="225"/>
              <w:rPr>
                <w:rFonts w:ascii="Times New Roman" w:hAnsi="Times New Roman" w:eastAsia="Times New Roman" w:cs="Times New Roman"/>
                <w:sz w:val="20"/>
                <w:szCs w:val="20"/>
              </w:rPr>
            </w:pPr>
            <w:r>
              <w:rPr>
                <w:rFonts w:ascii="Times New Roman" w:hAnsi="Times New Roman" w:eastAsia="Times New Roman" w:cs="Times New Roman"/>
                <w:spacing w:val="1"/>
                <w:position w:val="3"/>
                <w:sz w:val="20"/>
                <w:szCs w:val="20"/>
              </w:rPr>
              <w:t>10</w:t>
            </w:r>
            <w:r>
              <w:rPr>
                <w:rFonts w:ascii="Times New Roman" w:hAnsi="Times New Roman" w:eastAsia="Times New Roman" w:cs="Times New Roman"/>
                <w:position w:val="3"/>
                <w:sz w:val="20"/>
                <w:szCs w:val="20"/>
              </w:rPr>
              <w:t>mg</w:t>
            </w:r>
            <w:r>
              <w:rPr>
                <w:rFonts w:ascii="Times New Roman" w:hAnsi="Times New Roman" w:eastAsia="Times New Roman" w:cs="Times New Roman"/>
                <w:spacing w:val="1"/>
                <w:position w:val="3"/>
                <w:sz w:val="20"/>
                <w:szCs w:val="20"/>
              </w:rPr>
              <w:t>/L</w:t>
            </w:r>
          </w:p>
        </w:tc>
        <w:tc>
          <w:tcPr>
            <w:tcW w:w="1212" w:type="dxa"/>
            <w:vAlign w:val="top"/>
          </w:tcPr>
          <w:p w14:paraId="17FA4A1A">
            <w:pPr>
              <w:spacing w:before="48" w:line="300" w:lineRule="exact"/>
              <w:ind w:left="16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0.432</w:t>
            </w:r>
            <w:r>
              <w:rPr>
                <w:rFonts w:ascii="Times New Roman" w:hAnsi="Times New Roman" w:eastAsia="Times New Roman" w:cs="Times New Roman"/>
                <w:spacing w:val="2"/>
                <w:position w:val="2"/>
                <w:sz w:val="24"/>
                <w:szCs w:val="24"/>
              </w:rPr>
              <w:t>m</w:t>
            </w:r>
            <w:r>
              <w:rPr>
                <w:rFonts w:ascii="Times New Roman" w:hAnsi="Times New Roman" w:eastAsia="Times New Roman" w:cs="Times New Roman"/>
                <w:spacing w:val="2"/>
                <w:position w:val="3"/>
                <w:sz w:val="15"/>
                <w:szCs w:val="15"/>
              </w:rPr>
              <w:t>3</w:t>
            </w:r>
            <w:r>
              <w:rPr>
                <w:rFonts w:ascii="Times New Roman" w:hAnsi="Times New Roman" w:eastAsia="Times New Roman" w:cs="Times New Roman"/>
                <w:spacing w:val="2"/>
                <w:position w:val="3"/>
                <w:sz w:val="20"/>
                <w:szCs w:val="20"/>
              </w:rPr>
              <w:t>/a</w:t>
            </w:r>
          </w:p>
        </w:tc>
        <w:tc>
          <w:tcPr>
            <w:tcW w:w="1578" w:type="dxa"/>
            <w:vAlign w:val="top"/>
          </w:tcPr>
          <w:p w14:paraId="03F7CD1C">
            <w:pPr>
              <w:spacing w:before="62" w:line="274" w:lineRule="exact"/>
              <w:ind w:left="482"/>
              <w:rPr>
                <w:rFonts w:ascii="Times New Roman" w:hAnsi="Times New Roman" w:eastAsia="Times New Roman" w:cs="Times New Roman"/>
                <w:sz w:val="20"/>
                <w:szCs w:val="20"/>
              </w:rPr>
            </w:pPr>
            <w:r>
              <w:rPr>
                <w:rFonts w:ascii="Times New Roman" w:hAnsi="Times New Roman" w:eastAsia="Times New Roman" w:cs="Times New Roman"/>
                <w:spacing w:val="1"/>
                <w:position w:val="3"/>
                <w:sz w:val="20"/>
                <w:szCs w:val="20"/>
              </w:rPr>
              <w:t>10</w:t>
            </w:r>
            <w:r>
              <w:rPr>
                <w:rFonts w:ascii="Times New Roman" w:hAnsi="Times New Roman" w:eastAsia="Times New Roman" w:cs="Times New Roman"/>
                <w:position w:val="3"/>
                <w:sz w:val="20"/>
                <w:szCs w:val="20"/>
              </w:rPr>
              <w:t>mg</w:t>
            </w:r>
            <w:r>
              <w:rPr>
                <w:rFonts w:ascii="Times New Roman" w:hAnsi="Times New Roman" w:eastAsia="Times New Roman" w:cs="Times New Roman"/>
                <w:spacing w:val="1"/>
                <w:position w:val="3"/>
                <w:sz w:val="20"/>
                <w:szCs w:val="20"/>
              </w:rPr>
              <w:t>/L</w:t>
            </w:r>
          </w:p>
        </w:tc>
        <w:tc>
          <w:tcPr>
            <w:tcW w:w="1585" w:type="dxa"/>
            <w:tcBorders>
              <w:right w:val="single" w:color="000000" w:sz="10" w:space="0"/>
            </w:tcBorders>
            <w:vAlign w:val="top"/>
          </w:tcPr>
          <w:p w14:paraId="2426A07C">
            <w:pPr>
              <w:spacing w:before="48" w:line="300" w:lineRule="exact"/>
              <w:ind w:left="355"/>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0.432</w:t>
            </w:r>
            <w:r>
              <w:rPr>
                <w:rFonts w:ascii="Times New Roman" w:hAnsi="Times New Roman" w:eastAsia="Times New Roman" w:cs="Times New Roman"/>
                <w:spacing w:val="2"/>
                <w:position w:val="2"/>
                <w:sz w:val="24"/>
                <w:szCs w:val="24"/>
              </w:rPr>
              <w:t>m</w:t>
            </w:r>
            <w:r>
              <w:rPr>
                <w:rFonts w:ascii="Times New Roman" w:hAnsi="Times New Roman" w:eastAsia="Times New Roman" w:cs="Times New Roman"/>
                <w:spacing w:val="2"/>
                <w:position w:val="3"/>
                <w:sz w:val="15"/>
                <w:szCs w:val="15"/>
              </w:rPr>
              <w:t>3</w:t>
            </w:r>
            <w:r>
              <w:rPr>
                <w:rFonts w:ascii="Times New Roman" w:hAnsi="Times New Roman" w:eastAsia="Times New Roman" w:cs="Times New Roman"/>
                <w:spacing w:val="2"/>
                <w:position w:val="3"/>
                <w:sz w:val="20"/>
                <w:szCs w:val="20"/>
              </w:rPr>
              <w:t>/a</w:t>
            </w:r>
          </w:p>
        </w:tc>
      </w:tr>
      <w:tr w14:paraId="77650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50" w:type="dxa"/>
            <w:vMerge w:val="continue"/>
            <w:tcBorders>
              <w:top w:val="nil"/>
              <w:left w:val="single" w:color="000000" w:sz="10" w:space="0"/>
              <w:bottom w:val="nil"/>
            </w:tcBorders>
            <w:textDirection w:val="tbRlV"/>
            <w:vAlign w:val="top"/>
          </w:tcPr>
          <w:p w14:paraId="0151E3AE">
            <w:pPr>
              <w:rPr>
                <w:rFonts w:ascii="Arial"/>
                <w:sz w:val="21"/>
              </w:rPr>
            </w:pPr>
          </w:p>
        </w:tc>
        <w:tc>
          <w:tcPr>
            <w:tcW w:w="1676" w:type="dxa"/>
            <w:vMerge w:val="continue"/>
            <w:tcBorders>
              <w:top w:val="nil"/>
            </w:tcBorders>
            <w:vAlign w:val="top"/>
          </w:tcPr>
          <w:p w14:paraId="3BFFB8A5">
            <w:pPr>
              <w:rPr>
                <w:rFonts w:ascii="Arial"/>
                <w:sz w:val="21"/>
              </w:rPr>
            </w:pPr>
          </w:p>
        </w:tc>
        <w:tc>
          <w:tcPr>
            <w:tcW w:w="1556" w:type="dxa"/>
            <w:vAlign w:val="top"/>
          </w:tcPr>
          <w:p w14:paraId="3278A63A">
            <w:pPr>
              <w:pStyle w:val="6"/>
              <w:spacing w:before="103" w:line="228" w:lineRule="auto"/>
              <w:ind w:left="465"/>
              <w:rPr>
                <w:sz w:val="20"/>
                <w:szCs w:val="20"/>
              </w:rPr>
            </w:pPr>
            <w:r>
              <w:rPr>
                <w:spacing w:val="6"/>
                <w:sz w:val="20"/>
                <w:szCs w:val="20"/>
              </w:rPr>
              <w:t>石油类</w:t>
            </w:r>
          </w:p>
        </w:tc>
        <w:tc>
          <w:tcPr>
            <w:tcW w:w="1073" w:type="dxa"/>
            <w:vAlign w:val="top"/>
          </w:tcPr>
          <w:p w14:paraId="29735167">
            <w:pPr>
              <w:spacing w:before="71" w:line="275" w:lineRule="exact"/>
              <w:ind w:left="275"/>
              <w:rPr>
                <w:rFonts w:ascii="Times New Roman" w:hAnsi="Times New Roman" w:eastAsia="Times New Roman" w:cs="Times New Roman"/>
                <w:sz w:val="20"/>
                <w:szCs w:val="20"/>
              </w:rPr>
            </w:pPr>
            <w:r>
              <w:rPr>
                <w:rFonts w:ascii="Times New Roman" w:hAnsi="Times New Roman" w:eastAsia="Times New Roman" w:cs="Times New Roman"/>
                <w:position w:val="3"/>
                <w:sz w:val="20"/>
                <w:szCs w:val="20"/>
              </w:rPr>
              <w:t>1mg/L</w:t>
            </w:r>
          </w:p>
        </w:tc>
        <w:tc>
          <w:tcPr>
            <w:tcW w:w="1212" w:type="dxa"/>
            <w:vAlign w:val="top"/>
          </w:tcPr>
          <w:p w14:paraId="4DA5389C">
            <w:pPr>
              <w:spacing w:before="58" w:line="300" w:lineRule="exact"/>
              <w:ind w:left="11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0.0432</w:t>
            </w:r>
            <w:r>
              <w:rPr>
                <w:rFonts w:ascii="Times New Roman" w:hAnsi="Times New Roman" w:eastAsia="Times New Roman" w:cs="Times New Roman"/>
                <w:spacing w:val="2"/>
                <w:position w:val="2"/>
                <w:sz w:val="24"/>
                <w:szCs w:val="24"/>
              </w:rPr>
              <w:t>m</w:t>
            </w:r>
            <w:r>
              <w:rPr>
                <w:rFonts w:ascii="Times New Roman" w:hAnsi="Times New Roman" w:eastAsia="Times New Roman" w:cs="Times New Roman"/>
                <w:spacing w:val="2"/>
                <w:position w:val="3"/>
                <w:sz w:val="15"/>
                <w:szCs w:val="15"/>
              </w:rPr>
              <w:t>3</w:t>
            </w:r>
            <w:r>
              <w:rPr>
                <w:rFonts w:ascii="Times New Roman" w:hAnsi="Times New Roman" w:eastAsia="Times New Roman" w:cs="Times New Roman"/>
                <w:spacing w:val="2"/>
                <w:position w:val="3"/>
                <w:sz w:val="20"/>
                <w:szCs w:val="20"/>
              </w:rPr>
              <w:t>/a</w:t>
            </w:r>
          </w:p>
        </w:tc>
        <w:tc>
          <w:tcPr>
            <w:tcW w:w="1578" w:type="dxa"/>
            <w:vAlign w:val="top"/>
          </w:tcPr>
          <w:p w14:paraId="3E072E04">
            <w:pPr>
              <w:spacing w:before="71" w:line="275" w:lineRule="exact"/>
              <w:ind w:left="534"/>
              <w:rPr>
                <w:rFonts w:ascii="Times New Roman" w:hAnsi="Times New Roman" w:eastAsia="Times New Roman" w:cs="Times New Roman"/>
                <w:sz w:val="20"/>
                <w:szCs w:val="20"/>
              </w:rPr>
            </w:pPr>
            <w:r>
              <w:rPr>
                <w:rFonts w:ascii="Times New Roman" w:hAnsi="Times New Roman" w:eastAsia="Times New Roman" w:cs="Times New Roman"/>
                <w:spacing w:val="-1"/>
                <w:position w:val="3"/>
                <w:sz w:val="20"/>
                <w:szCs w:val="20"/>
              </w:rPr>
              <w:t>1mg/L</w:t>
            </w:r>
          </w:p>
        </w:tc>
        <w:tc>
          <w:tcPr>
            <w:tcW w:w="1585" w:type="dxa"/>
            <w:tcBorders>
              <w:right w:val="single" w:color="000000" w:sz="10" w:space="0"/>
            </w:tcBorders>
            <w:vAlign w:val="top"/>
          </w:tcPr>
          <w:p w14:paraId="1D7C9079">
            <w:pPr>
              <w:spacing w:before="58" w:line="300" w:lineRule="exact"/>
              <w:ind w:left="303"/>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0.0432</w:t>
            </w:r>
            <w:r>
              <w:rPr>
                <w:rFonts w:ascii="Times New Roman" w:hAnsi="Times New Roman" w:eastAsia="Times New Roman" w:cs="Times New Roman"/>
                <w:spacing w:val="2"/>
                <w:position w:val="2"/>
                <w:sz w:val="24"/>
                <w:szCs w:val="24"/>
              </w:rPr>
              <w:t>m</w:t>
            </w:r>
            <w:r>
              <w:rPr>
                <w:rFonts w:ascii="Times New Roman" w:hAnsi="Times New Roman" w:eastAsia="Times New Roman" w:cs="Times New Roman"/>
                <w:spacing w:val="2"/>
                <w:position w:val="3"/>
                <w:sz w:val="15"/>
                <w:szCs w:val="15"/>
              </w:rPr>
              <w:t>3</w:t>
            </w:r>
            <w:r>
              <w:rPr>
                <w:rFonts w:ascii="Times New Roman" w:hAnsi="Times New Roman" w:eastAsia="Times New Roman" w:cs="Times New Roman"/>
                <w:spacing w:val="2"/>
                <w:position w:val="3"/>
                <w:sz w:val="20"/>
                <w:szCs w:val="20"/>
              </w:rPr>
              <w:t>/a</w:t>
            </w:r>
          </w:p>
        </w:tc>
      </w:tr>
      <w:tr w14:paraId="29A4A7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750" w:type="dxa"/>
            <w:vMerge w:val="continue"/>
            <w:tcBorders>
              <w:top w:val="nil"/>
              <w:left w:val="single" w:color="000000" w:sz="10" w:space="0"/>
              <w:bottom w:val="nil"/>
            </w:tcBorders>
            <w:textDirection w:val="tbRlV"/>
            <w:vAlign w:val="top"/>
          </w:tcPr>
          <w:p w14:paraId="4FB3CF5F">
            <w:pPr>
              <w:rPr>
                <w:rFonts w:ascii="Arial"/>
                <w:sz w:val="21"/>
              </w:rPr>
            </w:pPr>
          </w:p>
        </w:tc>
        <w:tc>
          <w:tcPr>
            <w:tcW w:w="1676" w:type="dxa"/>
            <w:vMerge w:val="restart"/>
            <w:tcBorders>
              <w:bottom w:val="nil"/>
            </w:tcBorders>
            <w:vAlign w:val="top"/>
          </w:tcPr>
          <w:p w14:paraId="249FE292">
            <w:pPr>
              <w:spacing w:line="267" w:lineRule="auto"/>
              <w:rPr>
                <w:rFonts w:ascii="Arial"/>
                <w:sz w:val="21"/>
              </w:rPr>
            </w:pPr>
          </w:p>
          <w:p w14:paraId="36E2F0C6">
            <w:pPr>
              <w:spacing w:line="268" w:lineRule="auto"/>
              <w:rPr>
                <w:rFonts w:ascii="Arial"/>
                <w:sz w:val="21"/>
              </w:rPr>
            </w:pPr>
          </w:p>
          <w:p w14:paraId="3A2A66E9">
            <w:pPr>
              <w:pStyle w:val="6"/>
              <w:spacing w:before="65" w:line="211" w:lineRule="auto"/>
              <w:ind w:left="416"/>
              <w:rPr>
                <w:sz w:val="20"/>
                <w:szCs w:val="20"/>
              </w:rPr>
            </w:pPr>
            <w:r>
              <w:rPr>
                <w:spacing w:val="6"/>
                <w:sz w:val="20"/>
                <w:szCs w:val="20"/>
              </w:rPr>
              <w:t>生活污水</w:t>
            </w:r>
          </w:p>
          <w:p w14:paraId="4F56D939">
            <w:pPr>
              <w:pStyle w:val="6"/>
              <w:spacing w:line="300" w:lineRule="exact"/>
              <w:ind w:left="192"/>
              <w:rPr>
                <w:sz w:val="20"/>
                <w:szCs w:val="20"/>
              </w:rPr>
            </w:pPr>
            <w:r>
              <w:rPr>
                <w:spacing w:val="1"/>
                <w:position w:val="1"/>
                <w:sz w:val="20"/>
                <w:szCs w:val="20"/>
              </w:rPr>
              <w:t>（</w:t>
            </w:r>
            <w:r>
              <w:rPr>
                <w:rFonts w:ascii="Times New Roman" w:hAnsi="Times New Roman" w:eastAsia="Times New Roman" w:cs="Times New Roman"/>
                <w:spacing w:val="1"/>
                <w:position w:val="1"/>
                <w:sz w:val="20"/>
                <w:szCs w:val="20"/>
              </w:rPr>
              <w:t>172.8</w:t>
            </w:r>
            <w:r>
              <w:rPr>
                <w:rFonts w:ascii="Times New Roman" w:hAnsi="Times New Roman" w:eastAsia="Times New Roman" w:cs="Times New Roman"/>
                <w:spacing w:val="1"/>
                <w:position w:val="1"/>
              </w:rPr>
              <w:t>m</w:t>
            </w:r>
            <w:r>
              <w:rPr>
                <w:rFonts w:ascii="Times New Roman" w:hAnsi="Times New Roman" w:eastAsia="Times New Roman" w:cs="Times New Roman"/>
                <w:spacing w:val="1"/>
                <w:position w:val="2"/>
                <w:sz w:val="15"/>
                <w:szCs w:val="15"/>
              </w:rPr>
              <w:t>3</w:t>
            </w:r>
            <w:r>
              <w:rPr>
                <w:rFonts w:ascii="Times New Roman" w:hAnsi="Times New Roman" w:eastAsia="Times New Roman" w:cs="Times New Roman"/>
                <w:spacing w:val="1"/>
                <w:position w:val="2"/>
                <w:sz w:val="20"/>
                <w:szCs w:val="20"/>
              </w:rPr>
              <w:t>/a</w:t>
            </w:r>
            <w:r>
              <w:rPr>
                <w:spacing w:val="1"/>
                <w:position w:val="2"/>
                <w:sz w:val="20"/>
                <w:szCs w:val="20"/>
              </w:rPr>
              <w:t>）</w:t>
            </w:r>
          </w:p>
        </w:tc>
        <w:tc>
          <w:tcPr>
            <w:tcW w:w="1556" w:type="dxa"/>
            <w:vAlign w:val="top"/>
          </w:tcPr>
          <w:p w14:paraId="034E6072">
            <w:pPr>
              <w:spacing w:before="147" w:line="202" w:lineRule="auto"/>
              <w:ind w:left="487"/>
              <w:rPr>
                <w:rFonts w:ascii="Times New Roman" w:hAnsi="Times New Roman" w:eastAsia="Times New Roman" w:cs="Times New Roman"/>
                <w:sz w:val="13"/>
                <w:szCs w:val="13"/>
              </w:rPr>
            </w:pPr>
            <w:r>
              <w:rPr>
                <w:rFonts w:ascii="Times New Roman" w:hAnsi="Times New Roman" w:eastAsia="Times New Roman" w:cs="Times New Roman"/>
                <w:spacing w:val="4"/>
                <w:sz w:val="20"/>
                <w:szCs w:val="20"/>
              </w:rPr>
              <w:t>COD</w:t>
            </w:r>
            <w:r>
              <w:rPr>
                <w:rFonts w:ascii="Times New Roman" w:hAnsi="Times New Roman" w:eastAsia="Times New Roman" w:cs="Times New Roman"/>
                <w:spacing w:val="4"/>
                <w:position w:val="-1"/>
                <w:sz w:val="13"/>
                <w:szCs w:val="13"/>
              </w:rPr>
              <w:t>Cr</w:t>
            </w:r>
          </w:p>
        </w:tc>
        <w:tc>
          <w:tcPr>
            <w:tcW w:w="1073" w:type="dxa"/>
            <w:vAlign w:val="top"/>
          </w:tcPr>
          <w:p w14:paraId="7C40ECB8">
            <w:pPr>
              <w:spacing w:before="80" w:line="274" w:lineRule="exact"/>
              <w:ind w:left="152"/>
              <w:rPr>
                <w:rFonts w:ascii="Times New Roman" w:hAnsi="Times New Roman" w:eastAsia="Times New Roman" w:cs="Times New Roman"/>
                <w:sz w:val="20"/>
                <w:szCs w:val="20"/>
              </w:rPr>
            </w:pPr>
            <w:r>
              <w:rPr>
                <w:rFonts w:ascii="Times New Roman" w:hAnsi="Times New Roman" w:eastAsia="Times New Roman" w:cs="Times New Roman"/>
                <w:spacing w:val="5"/>
                <w:position w:val="3"/>
                <w:sz w:val="20"/>
                <w:szCs w:val="20"/>
              </w:rPr>
              <w:t>250</w:t>
            </w:r>
            <w:r>
              <w:rPr>
                <w:rFonts w:ascii="Times New Roman" w:hAnsi="Times New Roman" w:eastAsia="Times New Roman" w:cs="Times New Roman"/>
                <w:position w:val="3"/>
                <w:sz w:val="20"/>
                <w:szCs w:val="20"/>
              </w:rPr>
              <w:t>mg</w:t>
            </w:r>
            <w:r>
              <w:rPr>
                <w:rFonts w:ascii="Times New Roman" w:hAnsi="Times New Roman" w:eastAsia="Times New Roman" w:cs="Times New Roman"/>
                <w:spacing w:val="5"/>
                <w:position w:val="3"/>
                <w:sz w:val="20"/>
                <w:szCs w:val="20"/>
              </w:rPr>
              <w:t>/L</w:t>
            </w:r>
          </w:p>
        </w:tc>
        <w:tc>
          <w:tcPr>
            <w:tcW w:w="1212" w:type="dxa"/>
            <w:vAlign w:val="top"/>
          </w:tcPr>
          <w:p w14:paraId="31D55281">
            <w:pPr>
              <w:spacing w:before="64" w:line="302" w:lineRule="exact"/>
              <w:ind w:left="11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0.0432</w:t>
            </w:r>
            <w:r>
              <w:rPr>
                <w:rFonts w:ascii="Times New Roman" w:hAnsi="Times New Roman" w:eastAsia="Times New Roman" w:cs="Times New Roman"/>
                <w:spacing w:val="2"/>
                <w:position w:val="1"/>
                <w:sz w:val="24"/>
                <w:szCs w:val="24"/>
              </w:rPr>
              <w:t>m</w:t>
            </w:r>
            <w:r>
              <w:rPr>
                <w:rFonts w:ascii="Times New Roman" w:hAnsi="Times New Roman" w:eastAsia="Times New Roman" w:cs="Times New Roman"/>
                <w:spacing w:val="2"/>
                <w:position w:val="3"/>
                <w:sz w:val="15"/>
                <w:szCs w:val="15"/>
              </w:rPr>
              <w:t>3</w:t>
            </w:r>
            <w:r>
              <w:rPr>
                <w:rFonts w:ascii="Times New Roman" w:hAnsi="Times New Roman" w:eastAsia="Times New Roman" w:cs="Times New Roman"/>
                <w:spacing w:val="2"/>
                <w:position w:val="3"/>
                <w:sz w:val="20"/>
                <w:szCs w:val="20"/>
              </w:rPr>
              <w:t>/a</w:t>
            </w:r>
          </w:p>
        </w:tc>
        <w:tc>
          <w:tcPr>
            <w:tcW w:w="1578" w:type="dxa"/>
            <w:vAlign w:val="top"/>
          </w:tcPr>
          <w:p w14:paraId="47048B3C">
            <w:pPr>
              <w:spacing w:before="80" w:line="274" w:lineRule="exact"/>
              <w:ind w:left="460"/>
              <w:rPr>
                <w:rFonts w:ascii="Times New Roman" w:hAnsi="Times New Roman" w:eastAsia="Times New Roman" w:cs="Times New Roman"/>
                <w:sz w:val="20"/>
                <w:szCs w:val="20"/>
              </w:rPr>
            </w:pPr>
            <w:r>
              <w:rPr>
                <w:rFonts w:ascii="Times New Roman" w:hAnsi="Times New Roman" w:eastAsia="Times New Roman" w:cs="Times New Roman"/>
                <w:spacing w:val="6"/>
                <w:position w:val="3"/>
                <w:sz w:val="20"/>
                <w:szCs w:val="20"/>
              </w:rPr>
              <w:t>40</w:t>
            </w:r>
            <w:r>
              <w:rPr>
                <w:rFonts w:ascii="Times New Roman" w:hAnsi="Times New Roman" w:eastAsia="Times New Roman" w:cs="Times New Roman"/>
                <w:position w:val="3"/>
                <w:sz w:val="20"/>
                <w:szCs w:val="20"/>
              </w:rPr>
              <w:t>mg</w:t>
            </w:r>
            <w:r>
              <w:rPr>
                <w:rFonts w:ascii="Times New Roman" w:hAnsi="Times New Roman" w:eastAsia="Times New Roman" w:cs="Times New Roman"/>
                <w:spacing w:val="6"/>
                <w:position w:val="3"/>
                <w:sz w:val="20"/>
                <w:szCs w:val="20"/>
              </w:rPr>
              <w:t>/L</w:t>
            </w:r>
          </w:p>
        </w:tc>
        <w:tc>
          <w:tcPr>
            <w:tcW w:w="1585" w:type="dxa"/>
            <w:tcBorders>
              <w:right w:val="single" w:color="000000" w:sz="10" w:space="0"/>
            </w:tcBorders>
            <w:vAlign w:val="top"/>
          </w:tcPr>
          <w:p w14:paraId="4A52A874">
            <w:pPr>
              <w:spacing w:before="64" w:line="302" w:lineRule="exact"/>
              <w:ind w:left="303"/>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0.0069</w:t>
            </w:r>
            <w:r>
              <w:rPr>
                <w:rFonts w:ascii="Times New Roman" w:hAnsi="Times New Roman" w:eastAsia="Times New Roman" w:cs="Times New Roman"/>
                <w:spacing w:val="2"/>
                <w:position w:val="1"/>
                <w:sz w:val="24"/>
                <w:szCs w:val="24"/>
              </w:rPr>
              <w:t>m</w:t>
            </w:r>
            <w:r>
              <w:rPr>
                <w:rFonts w:ascii="Times New Roman" w:hAnsi="Times New Roman" w:eastAsia="Times New Roman" w:cs="Times New Roman"/>
                <w:spacing w:val="2"/>
                <w:position w:val="3"/>
                <w:sz w:val="15"/>
                <w:szCs w:val="15"/>
              </w:rPr>
              <w:t>3</w:t>
            </w:r>
            <w:r>
              <w:rPr>
                <w:rFonts w:ascii="Times New Roman" w:hAnsi="Times New Roman" w:eastAsia="Times New Roman" w:cs="Times New Roman"/>
                <w:spacing w:val="2"/>
                <w:position w:val="3"/>
                <w:sz w:val="20"/>
                <w:szCs w:val="20"/>
              </w:rPr>
              <w:t>/a</w:t>
            </w:r>
          </w:p>
        </w:tc>
      </w:tr>
      <w:tr w14:paraId="462F6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750" w:type="dxa"/>
            <w:vMerge w:val="continue"/>
            <w:tcBorders>
              <w:top w:val="nil"/>
              <w:left w:val="single" w:color="000000" w:sz="10" w:space="0"/>
              <w:bottom w:val="nil"/>
            </w:tcBorders>
            <w:textDirection w:val="tbRlV"/>
            <w:vAlign w:val="top"/>
          </w:tcPr>
          <w:p w14:paraId="2F07887D">
            <w:pPr>
              <w:rPr>
                <w:rFonts w:ascii="Arial"/>
                <w:sz w:val="21"/>
              </w:rPr>
            </w:pPr>
          </w:p>
        </w:tc>
        <w:tc>
          <w:tcPr>
            <w:tcW w:w="1676" w:type="dxa"/>
            <w:vMerge w:val="continue"/>
            <w:tcBorders>
              <w:top w:val="nil"/>
              <w:bottom w:val="nil"/>
            </w:tcBorders>
            <w:vAlign w:val="top"/>
          </w:tcPr>
          <w:p w14:paraId="6F329AEE">
            <w:pPr>
              <w:rPr>
                <w:rFonts w:ascii="Arial"/>
                <w:sz w:val="21"/>
              </w:rPr>
            </w:pPr>
          </w:p>
        </w:tc>
        <w:tc>
          <w:tcPr>
            <w:tcW w:w="1556" w:type="dxa"/>
            <w:vAlign w:val="top"/>
          </w:tcPr>
          <w:p w14:paraId="00B04AB1">
            <w:pPr>
              <w:spacing w:before="149" w:line="202" w:lineRule="auto"/>
              <w:ind w:left="519"/>
              <w:rPr>
                <w:rFonts w:ascii="Times New Roman" w:hAnsi="Times New Roman" w:eastAsia="Times New Roman" w:cs="Times New Roman"/>
                <w:sz w:val="13"/>
                <w:szCs w:val="13"/>
              </w:rPr>
            </w:pPr>
            <w:r>
              <w:rPr>
                <w:rFonts w:ascii="Times New Roman" w:hAnsi="Times New Roman" w:eastAsia="Times New Roman" w:cs="Times New Roman"/>
                <w:sz w:val="20"/>
                <w:szCs w:val="20"/>
              </w:rPr>
              <w:t>BOD</w:t>
            </w:r>
            <w:r>
              <w:rPr>
                <w:rFonts w:ascii="Times New Roman" w:hAnsi="Times New Roman" w:eastAsia="Times New Roman" w:cs="Times New Roman"/>
                <w:spacing w:val="19"/>
                <w:position w:val="-1"/>
                <w:sz w:val="13"/>
                <w:szCs w:val="13"/>
              </w:rPr>
              <w:t>5</w:t>
            </w:r>
          </w:p>
        </w:tc>
        <w:tc>
          <w:tcPr>
            <w:tcW w:w="1073" w:type="dxa"/>
            <w:vAlign w:val="top"/>
          </w:tcPr>
          <w:p w14:paraId="5BC0EF6A">
            <w:pPr>
              <w:spacing w:before="82" w:line="274" w:lineRule="exact"/>
              <w:ind w:left="172"/>
              <w:rPr>
                <w:rFonts w:ascii="Times New Roman" w:hAnsi="Times New Roman" w:eastAsia="Times New Roman" w:cs="Times New Roman"/>
                <w:sz w:val="20"/>
                <w:szCs w:val="20"/>
              </w:rPr>
            </w:pPr>
            <w:r>
              <w:rPr>
                <w:rFonts w:ascii="Times New Roman" w:hAnsi="Times New Roman" w:eastAsia="Times New Roman" w:cs="Times New Roman"/>
                <w:spacing w:val="1"/>
                <w:position w:val="3"/>
                <w:sz w:val="20"/>
                <w:szCs w:val="20"/>
              </w:rPr>
              <w:t>150</w:t>
            </w:r>
            <w:r>
              <w:rPr>
                <w:rFonts w:ascii="Times New Roman" w:hAnsi="Times New Roman" w:eastAsia="Times New Roman" w:cs="Times New Roman"/>
                <w:position w:val="3"/>
                <w:sz w:val="20"/>
                <w:szCs w:val="20"/>
              </w:rPr>
              <w:t>mg</w:t>
            </w:r>
            <w:r>
              <w:rPr>
                <w:rFonts w:ascii="Times New Roman" w:hAnsi="Times New Roman" w:eastAsia="Times New Roman" w:cs="Times New Roman"/>
                <w:spacing w:val="1"/>
                <w:position w:val="3"/>
                <w:sz w:val="20"/>
                <w:szCs w:val="20"/>
              </w:rPr>
              <w:t>/L</w:t>
            </w:r>
          </w:p>
        </w:tc>
        <w:tc>
          <w:tcPr>
            <w:tcW w:w="1212" w:type="dxa"/>
            <w:vAlign w:val="top"/>
          </w:tcPr>
          <w:p w14:paraId="5B896148">
            <w:pPr>
              <w:spacing w:before="66" w:line="300" w:lineRule="exact"/>
              <w:ind w:left="11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0.0259</w:t>
            </w:r>
            <w:r>
              <w:rPr>
                <w:rFonts w:ascii="Times New Roman" w:hAnsi="Times New Roman" w:eastAsia="Times New Roman" w:cs="Times New Roman"/>
                <w:spacing w:val="2"/>
                <w:position w:val="2"/>
                <w:sz w:val="24"/>
                <w:szCs w:val="24"/>
              </w:rPr>
              <w:t>m</w:t>
            </w:r>
            <w:r>
              <w:rPr>
                <w:rFonts w:ascii="Times New Roman" w:hAnsi="Times New Roman" w:eastAsia="Times New Roman" w:cs="Times New Roman"/>
                <w:spacing w:val="2"/>
                <w:position w:val="3"/>
                <w:sz w:val="15"/>
                <w:szCs w:val="15"/>
              </w:rPr>
              <w:t>3</w:t>
            </w:r>
            <w:r>
              <w:rPr>
                <w:rFonts w:ascii="Times New Roman" w:hAnsi="Times New Roman" w:eastAsia="Times New Roman" w:cs="Times New Roman"/>
                <w:spacing w:val="2"/>
                <w:position w:val="3"/>
                <w:sz w:val="20"/>
                <w:szCs w:val="20"/>
              </w:rPr>
              <w:t>/a</w:t>
            </w:r>
          </w:p>
        </w:tc>
        <w:tc>
          <w:tcPr>
            <w:tcW w:w="1578" w:type="dxa"/>
            <w:vAlign w:val="top"/>
          </w:tcPr>
          <w:p w14:paraId="7C14C467">
            <w:pPr>
              <w:spacing w:before="82" w:line="274" w:lineRule="exact"/>
              <w:ind w:left="482"/>
              <w:rPr>
                <w:rFonts w:ascii="Times New Roman" w:hAnsi="Times New Roman" w:eastAsia="Times New Roman" w:cs="Times New Roman"/>
                <w:sz w:val="20"/>
                <w:szCs w:val="20"/>
              </w:rPr>
            </w:pPr>
            <w:r>
              <w:rPr>
                <w:rFonts w:ascii="Times New Roman" w:hAnsi="Times New Roman" w:eastAsia="Times New Roman" w:cs="Times New Roman"/>
                <w:spacing w:val="1"/>
                <w:position w:val="3"/>
                <w:sz w:val="20"/>
                <w:szCs w:val="20"/>
              </w:rPr>
              <w:t>10</w:t>
            </w:r>
            <w:r>
              <w:rPr>
                <w:rFonts w:ascii="Times New Roman" w:hAnsi="Times New Roman" w:eastAsia="Times New Roman" w:cs="Times New Roman"/>
                <w:position w:val="3"/>
                <w:sz w:val="20"/>
                <w:szCs w:val="20"/>
              </w:rPr>
              <w:t>mg</w:t>
            </w:r>
            <w:r>
              <w:rPr>
                <w:rFonts w:ascii="Times New Roman" w:hAnsi="Times New Roman" w:eastAsia="Times New Roman" w:cs="Times New Roman"/>
                <w:spacing w:val="1"/>
                <w:position w:val="3"/>
                <w:sz w:val="20"/>
                <w:szCs w:val="20"/>
              </w:rPr>
              <w:t>/L</w:t>
            </w:r>
          </w:p>
        </w:tc>
        <w:tc>
          <w:tcPr>
            <w:tcW w:w="1585" w:type="dxa"/>
            <w:tcBorders>
              <w:right w:val="single" w:color="000000" w:sz="10" w:space="0"/>
            </w:tcBorders>
            <w:vAlign w:val="top"/>
          </w:tcPr>
          <w:p w14:paraId="25BDBC84">
            <w:pPr>
              <w:spacing w:before="66" w:line="300" w:lineRule="exact"/>
              <w:ind w:left="303"/>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0.0017</w:t>
            </w:r>
            <w:r>
              <w:rPr>
                <w:rFonts w:ascii="Times New Roman" w:hAnsi="Times New Roman" w:eastAsia="Times New Roman" w:cs="Times New Roman"/>
                <w:spacing w:val="2"/>
                <w:position w:val="2"/>
                <w:sz w:val="24"/>
                <w:szCs w:val="24"/>
              </w:rPr>
              <w:t>m</w:t>
            </w:r>
            <w:r>
              <w:rPr>
                <w:rFonts w:ascii="Times New Roman" w:hAnsi="Times New Roman" w:eastAsia="Times New Roman" w:cs="Times New Roman"/>
                <w:spacing w:val="2"/>
                <w:position w:val="3"/>
                <w:sz w:val="15"/>
                <w:szCs w:val="15"/>
              </w:rPr>
              <w:t>3</w:t>
            </w:r>
            <w:r>
              <w:rPr>
                <w:rFonts w:ascii="Times New Roman" w:hAnsi="Times New Roman" w:eastAsia="Times New Roman" w:cs="Times New Roman"/>
                <w:spacing w:val="2"/>
                <w:position w:val="3"/>
                <w:sz w:val="20"/>
                <w:szCs w:val="20"/>
              </w:rPr>
              <w:t>/a</w:t>
            </w:r>
          </w:p>
        </w:tc>
      </w:tr>
      <w:tr w14:paraId="3DD33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750" w:type="dxa"/>
            <w:vMerge w:val="continue"/>
            <w:tcBorders>
              <w:top w:val="nil"/>
              <w:left w:val="single" w:color="000000" w:sz="10" w:space="0"/>
              <w:bottom w:val="nil"/>
            </w:tcBorders>
            <w:textDirection w:val="tbRlV"/>
            <w:vAlign w:val="top"/>
          </w:tcPr>
          <w:p w14:paraId="417D5DB6">
            <w:pPr>
              <w:rPr>
                <w:rFonts w:ascii="Arial"/>
                <w:sz w:val="21"/>
              </w:rPr>
            </w:pPr>
          </w:p>
        </w:tc>
        <w:tc>
          <w:tcPr>
            <w:tcW w:w="1676" w:type="dxa"/>
            <w:vMerge w:val="continue"/>
            <w:tcBorders>
              <w:top w:val="nil"/>
              <w:bottom w:val="nil"/>
            </w:tcBorders>
            <w:vAlign w:val="top"/>
          </w:tcPr>
          <w:p w14:paraId="53412E03">
            <w:pPr>
              <w:rPr>
                <w:rFonts w:ascii="Arial"/>
                <w:sz w:val="21"/>
              </w:rPr>
            </w:pPr>
          </w:p>
        </w:tc>
        <w:tc>
          <w:tcPr>
            <w:tcW w:w="1556" w:type="dxa"/>
            <w:vAlign w:val="top"/>
          </w:tcPr>
          <w:p w14:paraId="3BCDD01B">
            <w:pPr>
              <w:spacing w:before="151" w:line="240" w:lineRule="exact"/>
              <w:ind w:left="472"/>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NH</w:t>
            </w:r>
            <w:r>
              <w:rPr>
                <w:rFonts w:ascii="Times New Roman" w:hAnsi="Times New Roman" w:eastAsia="Times New Roman" w:cs="Times New Roman"/>
                <w:spacing w:val="9"/>
                <w:position w:val="1"/>
                <w:sz w:val="13"/>
                <w:szCs w:val="13"/>
              </w:rPr>
              <w:t>3</w:t>
            </w:r>
            <w:r>
              <w:rPr>
                <w:rFonts w:ascii="Times New Roman" w:hAnsi="Times New Roman" w:eastAsia="Times New Roman" w:cs="Times New Roman"/>
                <w:spacing w:val="9"/>
                <w:position w:val="1"/>
                <w:sz w:val="20"/>
                <w:szCs w:val="20"/>
              </w:rPr>
              <w:t>-N</w:t>
            </w:r>
          </w:p>
        </w:tc>
        <w:tc>
          <w:tcPr>
            <w:tcW w:w="1073" w:type="dxa"/>
            <w:vAlign w:val="top"/>
          </w:tcPr>
          <w:p w14:paraId="496549EB">
            <w:pPr>
              <w:spacing w:before="81" w:line="274" w:lineRule="exact"/>
              <w:ind w:left="205"/>
              <w:rPr>
                <w:rFonts w:ascii="Times New Roman" w:hAnsi="Times New Roman" w:eastAsia="Times New Roman" w:cs="Times New Roman"/>
                <w:sz w:val="20"/>
                <w:szCs w:val="20"/>
              </w:rPr>
            </w:pPr>
            <w:r>
              <w:rPr>
                <w:rFonts w:ascii="Times New Roman" w:hAnsi="Times New Roman" w:eastAsia="Times New Roman" w:cs="Times New Roman"/>
                <w:spacing w:val="6"/>
                <w:position w:val="3"/>
                <w:sz w:val="20"/>
                <w:szCs w:val="20"/>
              </w:rPr>
              <w:t>20</w:t>
            </w:r>
            <w:r>
              <w:rPr>
                <w:rFonts w:ascii="Times New Roman" w:hAnsi="Times New Roman" w:eastAsia="Times New Roman" w:cs="Times New Roman"/>
                <w:position w:val="3"/>
                <w:sz w:val="20"/>
                <w:szCs w:val="20"/>
              </w:rPr>
              <w:t>mg</w:t>
            </w:r>
            <w:r>
              <w:rPr>
                <w:rFonts w:ascii="Times New Roman" w:hAnsi="Times New Roman" w:eastAsia="Times New Roman" w:cs="Times New Roman"/>
                <w:spacing w:val="6"/>
                <w:position w:val="3"/>
                <w:sz w:val="20"/>
                <w:szCs w:val="20"/>
              </w:rPr>
              <w:t>/L</w:t>
            </w:r>
          </w:p>
        </w:tc>
        <w:tc>
          <w:tcPr>
            <w:tcW w:w="1212" w:type="dxa"/>
            <w:vAlign w:val="top"/>
          </w:tcPr>
          <w:p w14:paraId="0E9907E3">
            <w:pPr>
              <w:spacing w:before="67" w:line="300" w:lineRule="exact"/>
              <w:ind w:left="11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0.0035</w:t>
            </w:r>
            <w:r>
              <w:rPr>
                <w:rFonts w:ascii="Times New Roman" w:hAnsi="Times New Roman" w:eastAsia="Times New Roman" w:cs="Times New Roman"/>
                <w:spacing w:val="2"/>
                <w:position w:val="2"/>
                <w:sz w:val="24"/>
                <w:szCs w:val="24"/>
              </w:rPr>
              <w:t>m</w:t>
            </w:r>
            <w:r>
              <w:rPr>
                <w:rFonts w:ascii="Times New Roman" w:hAnsi="Times New Roman" w:eastAsia="Times New Roman" w:cs="Times New Roman"/>
                <w:spacing w:val="2"/>
                <w:position w:val="3"/>
                <w:sz w:val="15"/>
                <w:szCs w:val="15"/>
              </w:rPr>
              <w:t>3</w:t>
            </w:r>
            <w:r>
              <w:rPr>
                <w:rFonts w:ascii="Times New Roman" w:hAnsi="Times New Roman" w:eastAsia="Times New Roman" w:cs="Times New Roman"/>
                <w:spacing w:val="2"/>
                <w:position w:val="3"/>
                <w:sz w:val="20"/>
                <w:szCs w:val="20"/>
              </w:rPr>
              <w:t>/a</w:t>
            </w:r>
          </w:p>
        </w:tc>
        <w:tc>
          <w:tcPr>
            <w:tcW w:w="1578" w:type="dxa"/>
            <w:vAlign w:val="top"/>
          </w:tcPr>
          <w:p w14:paraId="6EFEA382">
            <w:pPr>
              <w:spacing w:before="81" w:line="274" w:lineRule="exact"/>
              <w:ind w:left="520"/>
              <w:rPr>
                <w:rFonts w:ascii="Times New Roman" w:hAnsi="Times New Roman" w:eastAsia="Times New Roman" w:cs="Times New Roman"/>
                <w:sz w:val="20"/>
                <w:szCs w:val="20"/>
              </w:rPr>
            </w:pPr>
            <w:r>
              <w:rPr>
                <w:rFonts w:ascii="Times New Roman" w:hAnsi="Times New Roman" w:eastAsia="Times New Roman" w:cs="Times New Roman"/>
                <w:spacing w:val="4"/>
                <w:position w:val="3"/>
                <w:sz w:val="20"/>
                <w:szCs w:val="20"/>
              </w:rPr>
              <w:t>5</w:t>
            </w:r>
            <w:r>
              <w:rPr>
                <w:rFonts w:ascii="Times New Roman" w:hAnsi="Times New Roman" w:eastAsia="Times New Roman" w:cs="Times New Roman"/>
                <w:position w:val="3"/>
                <w:sz w:val="20"/>
                <w:szCs w:val="20"/>
              </w:rPr>
              <w:t>mg</w:t>
            </w:r>
            <w:r>
              <w:rPr>
                <w:rFonts w:ascii="Times New Roman" w:hAnsi="Times New Roman" w:eastAsia="Times New Roman" w:cs="Times New Roman"/>
                <w:spacing w:val="4"/>
                <w:position w:val="3"/>
                <w:sz w:val="20"/>
                <w:szCs w:val="20"/>
              </w:rPr>
              <w:t>/L</w:t>
            </w:r>
          </w:p>
        </w:tc>
        <w:tc>
          <w:tcPr>
            <w:tcW w:w="1585" w:type="dxa"/>
            <w:tcBorders>
              <w:right w:val="single" w:color="000000" w:sz="10" w:space="0"/>
            </w:tcBorders>
            <w:vAlign w:val="top"/>
          </w:tcPr>
          <w:p w14:paraId="38A274FE">
            <w:pPr>
              <w:spacing w:before="67" w:line="300" w:lineRule="exact"/>
              <w:ind w:left="303"/>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0.0009</w:t>
            </w:r>
            <w:r>
              <w:rPr>
                <w:rFonts w:ascii="Times New Roman" w:hAnsi="Times New Roman" w:eastAsia="Times New Roman" w:cs="Times New Roman"/>
                <w:spacing w:val="2"/>
                <w:position w:val="2"/>
                <w:sz w:val="24"/>
                <w:szCs w:val="24"/>
              </w:rPr>
              <w:t>m</w:t>
            </w:r>
            <w:r>
              <w:rPr>
                <w:rFonts w:ascii="Times New Roman" w:hAnsi="Times New Roman" w:eastAsia="Times New Roman" w:cs="Times New Roman"/>
                <w:spacing w:val="2"/>
                <w:position w:val="3"/>
                <w:sz w:val="15"/>
                <w:szCs w:val="15"/>
              </w:rPr>
              <w:t>3</w:t>
            </w:r>
            <w:r>
              <w:rPr>
                <w:rFonts w:ascii="Times New Roman" w:hAnsi="Times New Roman" w:eastAsia="Times New Roman" w:cs="Times New Roman"/>
                <w:spacing w:val="2"/>
                <w:position w:val="3"/>
                <w:sz w:val="20"/>
                <w:szCs w:val="20"/>
              </w:rPr>
              <w:t>/a</w:t>
            </w:r>
          </w:p>
        </w:tc>
      </w:tr>
      <w:tr w14:paraId="1C023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750" w:type="dxa"/>
            <w:vMerge w:val="continue"/>
            <w:tcBorders>
              <w:top w:val="nil"/>
              <w:left w:val="single" w:color="000000" w:sz="10" w:space="0"/>
            </w:tcBorders>
            <w:textDirection w:val="tbRlV"/>
            <w:vAlign w:val="top"/>
          </w:tcPr>
          <w:p w14:paraId="429F05D4">
            <w:pPr>
              <w:rPr>
                <w:rFonts w:ascii="Arial"/>
                <w:sz w:val="21"/>
              </w:rPr>
            </w:pPr>
          </w:p>
        </w:tc>
        <w:tc>
          <w:tcPr>
            <w:tcW w:w="1676" w:type="dxa"/>
            <w:vMerge w:val="continue"/>
            <w:tcBorders>
              <w:top w:val="nil"/>
            </w:tcBorders>
            <w:vAlign w:val="top"/>
          </w:tcPr>
          <w:p w14:paraId="1A8761C7">
            <w:pPr>
              <w:rPr>
                <w:rFonts w:ascii="Arial"/>
                <w:sz w:val="21"/>
              </w:rPr>
            </w:pPr>
          </w:p>
        </w:tc>
        <w:tc>
          <w:tcPr>
            <w:tcW w:w="1556" w:type="dxa"/>
            <w:vAlign w:val="top"/>
          </w:tcPr>
          <w:p w14:paraId="766FEBBB">
            <w:pPr>
              <w:spacing w:before="150" w:line="195" w:lineRule="auto"/>
              <w:ind w:left="66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SS</w:t>
            </w:r>
          </w:p>
        </w:tc>
        <w:tc>
          <w:tcPr>
            <w:tcW w:w="1073" w:type="dxa"/>
            <w:vAlign w:val="top"/>
          </w:tcPr>
          <w:p w14:paraId="6CEDF4D9">
            <w:pPr>
              <w:spacing w:before="83" w:line="274" w:lineRule="exact"/>
              <w:ind w:left="172"/>
              <w:rPr>
                <w:rFonts w:ascii="Times New Roman" w:hAnsi="Times New Roman" w:eastAsia="Times New Roman" w:cs="Times New Roman"/>
                <w:sz w:val="20"/>
                <w:szCs w:val="20"/>
              </w:rPr>
            </w:pPr>
            <w:r>
              <w:rPr>
                <w:rFonts w:ascii="Times New Roman" w:hAnsi="Times New Roman" w:eastAsia="Times New Roman" w:cs="Times New Roman"/>
                <w:spacing w:val="1"/>
                <w:position w:val="3"/>
                <w:sz w:val="20"/>
                <w:szCs w:val="20"/>
              </w:rPr>
              <w:t>150</w:t>
            </w:r>
            <w:r>
              <w:rPr>
                <w:rFonts w:ascii="Times New Roman" w:hAnsi="Times New Roman" w:eastAsia="Times New Roman" w:cs="Times New Roman"/>
                <w:position w:val="3"/>
                <w:sz w:val="20"/>
                <w:szCs w:val="20"/>
              </w:rPr>
              <w:t>mg</w:t>
            </w:r>
            <w:r>
              <w:rPr>
                <w:rFonts w:ascii="Times New Roman" w:hAnsi="Times New Roman" w:eastAsia="Times New Roman" w:cs="Times New Roman"/>
                <w:spacing w:val="1"/>
                <w:position w:val="3"/>
                <w:sz w:val="20"/>
                <w:szCs w:val="20"/>
              </w:rPr>
              <w:t>/L</w:t>
            </w:r>
          </w:p>
        </w:tc>
        <w:tc>
          <w:tcPr>
            <w:tcW w:w="1212" w:type="dxa"/>
            <w:vAlign w:val="top"/>
          </w:tcPr>
          <w:p w14:paraId="28706F7A">
            <w:pPr>
              <w:spacing w:before="67" w:line="302" w:lineRule="exact"/>
              <w:ind w:left="11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0.0259</w:t>
            </w:r>
            <w:r>
              <w:rPr>
                <w:rFonts w:ascii="Times New Roman" w:hAnsi="Times New Roman" w:eastAsia="Times New Roman" w:cs="Times New Roman"/>
                <w:spacing w:val="2"/>
                <w:position w:val="2"/>
                <w:sz w:val="24"/>
                <w:szCs w:val="24"/>
              </w:rPr>
              <w:t>m</w:t>
            </w:r>
            <w:r>
              <w:rPr>
                <w:rFonts w:ascii="Times New Roman" w:hAnsi="Times New Roman" w:eastAsia="Times New Roman" w:cs="Times New Roman"/>
                <w:spacing w:val="2"/>
                <w:position w:val="3"/>
                <w:sz w:val="15"/>
                <w:szCs w:val="15"/>
              </w:rPr>
              <w:t>3</w:t>
            </w:r>
            <w:r>
              <w:rPr>
                <w:rFonts w:ascii="Times New Roman" w:hAnsi="Times New Roman" w:eastAsia="Times New Roman" w:cs="Times New Roman"/>
                <w:spacing w:val="2"/>
                <w:position w:val="3"/>
                <w:sz w:val="20"/>
                <w:szCs w:val="20"/>
              </w:rPr>
              <w:t>/a</w:t>
            </w:r>
          </w:p>
        </w:tc>
        <w:tc>
          <w:tcPr>
            <w:tcW w:w="1578" w:type="dxa"/>
            <w:vAlign w:val="top"/>
          </w:tcPr>
          <w:p w14:paraId="2DEBF7F7">
            <w:pPr>
              <w:spacing w:before="83" w:line="274" w:lineRule="exact"/>
              <w:ind w:left="482"/>
              <w:rPr>
                <w:rFonts w:ascii="Times New Roman" w:hAnsi="Times New Roman" w:eastAsia="Times New Roman" w:cs="Times New Roman"/>
                <w:sz w:val="20"/>
                <w:szCs w:val="20"/>
              </w:rPr>
            </w:pPr>
            <w:r>
              <w:rPr>
                <w:rFonts w:ascii="Times New Roman" w:hAnsi="Times New Roman" w:eastAsia="Times New Roman" w:cs="Times New Roman"/>
                <w:spacing w:val="1"/>
                <w:position w:val="3"/>
                <w:sz w:val="20"/>
                <w:szCs w:val="20"/>
              </w:rPr>
              <w:t>10</w:t>
            </w:r>
            <w:r>
              <w:rPr>
                <w:rFonts w:ascii="Times New Roman" w:hAnsi="Times New Roman" w:eastAsia="Times New Roman" w:cs="Times New Roman"/>
                <w:position w:val="3"/>
                <w:sz w:val="20"/>
                <w:szCs w:val="20"/>
              </w:rPr>
              <w:t>mg</w:t>
            </w:r>
            <w:r>
              <w:rPr>
                <w:rFonts w:ascii="Times New Roman" w:hAnsi="Times New Roman" w:eastAsia="Times New Roman" w:cs="Times New Roman"/>
                <w:spacing w:val="1"/>
                <w:position w:val="3"/>
                <w:sz w:val="20"/>
                <w:szCs w:val="20"/>
              </w:rPr>
              <w:t>/L</w:t>
            </w:r>
          </w:p>
        </w:tc>
        <w:tc>
          <w:tcPr>
            <w:tcW w:w="1585" w:type="dxa"/>
            <w:tcBorders>
              <w:right w:val="single" w:color="000000" w:sz="10" w:space="0"/>
            </w:tcBorders>
            <w:vAlign w:val="top"/>
          </w:tcPr>
          <w:p w14:paraId="6DCEEA49">
            <w:pPr>
              <w:spacing w:before="67" w:line="302" w:lineRule="exact"/>
              <w:ind w:left="303"/>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0.0017</w:t>
            </w:r>
            <w:r>
              <w:rPr>
                <w:rFonts w:ascii="Times New Roman" w:hAnsi="Times New Roman" w:eastAsia="Times New Roman" w:cs="Times New Roman"/>
                <w:spacing w:val="2"/>
                <w:position w:val="2"/>
                <w:sz w:val="24"/>
                <w:szCs w:val="24"/>
              </w:rPr>
              <w:t>m</w:t>
            </w:r>
            <w:r>
              <w:rPr>
                <w:rFonts w:ascii="Times New Roman" w:hAnsi="Times New Roman" w:eastAsia="Times New Roman" w:cs="Times New Roman"/>
                <w:spacing w:val="2"/>
                <w:position w:val="3"/>
                <w:sz w:val="15"/>
                <w:szCs w:val="15"/>
              </w:rPr>
              <w:t>3</w:t>
            </w:r>
            <w:r>
              <w:rPr>
                <w:rFonts w:ascii="Times New Roman" w:hAnsi="Times New Roman" w:eastAsia="Times New Roman" w:cs="Times New Roman"/>
                <w:spacing w:val="2"/>
                <w:position w:val="3"/>
                <w:sz w:val="20"/>
                <w:szCs w:val="20"/>
              </w:rPr>
              <w:t>/a</w:t>
            </w:r>
          </w:p>
        </w:tc>
      </w:tr>
      <w:tr w14:paraId="58B11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750" w:type="dxa"/>
            <w:vMerge w:val="restart"/>
            <w:tcBorders>
              <w:left w:val="single" w:color="000000" w:sz="10" w:space="0"/>
              <w:bottom w:val="nil"/>
            </w:tcBorders>
            <w:textDirection w:val="tbRlV"/>
            <w:vAlign w:val="top"/>
          </w:tcPr>
          <w:p w14:paraId="057BE0F8">
            <w:pPr>
              <w:pStyle w:val="6"/>
              <w:spacing w:before="274" w:line="217" w:lineRule="auto"/>
              <w:ind w:left="310"/>
              <w:rPr>
                <w:sz w:val="20"/>
                <w:szCs w:val="20"/>
              </w:rPr>
            </w:pPr>
            <w:r>
              <w:rPr>
                <w:b/>
                <w:bCs/>
                <w:spacing w:val="7"/>
                <w:sz w:val="20"/>
                <w:szCs w:val="20"/>
              </w:rPr>
              <w:t>固</w:t>
            </w:r>
            <w:r>
              <w:rPr>
                <w:spacing w:val="-35"/>
                <w:sz w:val="20"/>
                <w:szCs w:val="20"/>
              </w:rPr>
              <w:t xml:space="preserve"> </w:t>
            </w:r>
            <w:r>
              <w:rPr>
                <w:b/>
                <w:bCs/>
                <w:spacing w:val="7"/>
                <w:sz w:val="20"/>
                <w:szCs w:val="20"/>
              </w:rPr>
              <w:t>体</w:t>
            </w:r>
            <w:r>
              <w:rPr>
                <w:spacing w:val="-39"/>
                <w:sz w:val="20"/>
                <w:szCs w:val="20"/>
              </w:rPr>
              <w:t xml:space="preserve"> </w:t>
            </w:r>
            <w:r>
              <w:rPr>
                <w:b/>
                <w:bCs/>
                <w:spacing w:val="7"/>
                <w:sz w:val="20"/>
                <w:szCs w:val="20"/>
              </w:rPr>
              <w:t>废</w:t>
            </w:r>
            <w:r>
              <w:rPr>
                <w:spacing w:val="-36"/>
                <w:sz w:val="20"/>
                <w:szCs w:val="20"/>
              </w:rPr>
              <w:t xml:space="preserve"> </w:t>
            </w:r>
            <w:r>
              <w:rPr>
                <w:b/>
                <w:bCs/>
                <w:spacing w:val="7"/>
                <w:sz w:val="20"/>
                <w:szCs w:val="20"/>
              </w:rPr>
              <w:t>物</w:t>
            </w:r>
          </w:p>
        </w:tc>
        <w:tc>
          <w:tcPr>
            <w:tcW w:w="1676" w:type="dxa"/>
            <w:vAlign w:val="top"/>
          </w:tcPr>
          <w:p w14:paraId="196D6BBB">
            <w:pPr>
              <w:pStyle w:val="6"/>
              <w:spacing w:before="113" w:line="229" w:lineRule="auto"/>
              <w:ind w:left="416"/>
              <w:rPr>
                <w:sz w:val="20"/>
                <w:szCs w:val="20"/>
              </w:rPr>
            </w:pPr>
            <w:r>
              <w:rPr>
                <w:spacing w:val="6"/>
                <w:sz w:val="20"/>
                <w:szCs w:val="20"/>
              </w:rPr>
              <w:t>生活垃圾</w:t>
            </w:r>
          </w:p>
        </w:tc>
        <w:tc>
          <w:tcPr>
            <w:tcW w:w="1556" w:type="dxa"/>
            <w:vAlign w:val="top"/>
          </w:tcPr>
          <w:p w14:paraId="0CEB25ED">
            <w:pPr>
              <w:pStyle w:val="6"/>
              <w:spacing w:before="113" w:line="229" w:lineRule="auto"/>
              <w:ind w:left="360"/>
              <w:rPr>
                <w:sz w:val="20"/>
                <w:szCs w:val="20"/>
              </w:rPr>
            </w:pPr>
            <w:r>
              <w:rPr>
                <w:spacing w:val="6"/>
                <w:sz w:val="20"/>
                <w:szCs w:val="20"/>
              </w:rPr>
              <w:t>生活垃圾</w:t>
            </w:r>
          </w:p>
        </w:tc>
        <w:tc>
          <w:tcPr>
            <w:tcW w:w="2285" w:type="dxa"/>
            <w:gridSpan w:val="2"/>
            <w:vAlign w:val="top"/>
          </w:tcPr>
          <w:p w14:paraId="0C53919D">
            <w:pPr>
              <w:spacing w:before="85" w:line="274" w:lineRule="exact"/>
              <w:ind w:left="823"/>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1.632t/a</w:t>
            </w:r>
          </w:p>
        </w:tc>
        <w:tc>
          <w:tcPr>
            <w:tcW w:w="3163" w:type="dxa"/>
            <w:gridSpan w:val="2"/>
            <w:vMerge w:val="restart"/>
            <w:tcBorders>
              <w:bottom w:val="nil"/>
              <w:right w:val="single" w:color="000000" w:sz="10" w:space="0"/>
            </w:tcBorders>
            <w:vAlign w:val="top"/>
          </w:tcPr>
          <w:p w14:paraId="73C7CB69">
            <w:pPr>
              <w:spacing w:line="314" w:lineRule="auto"/>
              <w:rPr>
                <w:rFonts w:ascii="Arial"/>
                <w:sz w:val="21"/>
              </w:rPr>
            </w:pPr>
          </w:p>
          <w:p w14:paraId="327A3C43">
            <w:pPr>
              <w:spacing w:line="314" w:lineRule="auto"/>
              <w:rPr>
                <w:rFonts w:ascii="Arial"/>
                <w:sz w:val="21"/>
              </w:rPr>
            </w:pPr>
          </w:p>
          <w:p w14:paraId="11B6F5A2">
            <w:pPr>
              <w:spacing w:before="58" w:line="274" w:lineRule="exact"/>
              <w:ind w:left="1535"/>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r>
      <w:tr w14:paraId="336A9E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750" w:type="dxa"/>
            <w:vMerge w:val="continue"/>
            <w:tcBorders>
              <w:top w:val="nil"/>
              <w:left w:val="single" w:color="000000" w:sz="10" w:space="0"/>
              <w:bottom w:val="nil"/>
            </w:tcBorders>
            <w:textDirection w:val="tbRlV"/>
            <w:vAlign w:val="top"/>
          </w:tcPr>
          <w:p w14:paraId="1D4AAD2E">
            <w:pPr>
              <w:rPr>
                <w:rFonts w:ascii="Arial"/>
                <w:sz w:val="21"/>
              </w:rPr>
            </w:pPr>
          </w:p>
        </w:tc>
        <w:tc>
          <w:tcPr>
            <w:tcW w:w="1676" w:type="dxa"/>
            <w:vMerge w:val="restart"/>
            <w:tcBorders>
              <w:bottom w:val="nil"/>
            </w:tcBorders>
            <w:vAlign w:val="top"/>
          </w:tcPr>
          <w:p w14:paraId="52CE063F">
            <w:pPr>
              <w:spacing w:line="305" w:lineRule="auto"/>
              <w:rPr>
                <w:rFonts w:ascii="Arial"/>
                <w:sz w:val="21"/>
              </w:rPr>
            </w:pPr>
          </w:p>
          <w:p w14:paraId="201420CD">
            <w:pPr>
              <w:pStyle w:val="6"/>
              <w:spacing w:before="65" w:line="229" w:lineRule="auto"/>
              <w:ind w:left="206"/>
              <w:rPr>
                <w:sz w:val="20"/>
                <w:szCs w:val="20"/>
              </w:rPr>
            </w:pPr>
            <w:r>
              <w:rPr>
                <w:spacing w:val="8"/>
                <w:sz w:val="20"/>
                <w:szCs w:val="20"/>
              </w:rPr>
              <w:t>一般工业固体</w:t>
            </w:r>
          </w:p>
          <w:p w14:paraId="164E9647">
            <w:pPr>
              <w:pStyle w:val="6"/>
              <w:spacing w:before="23" w:line="229" w:lineRule="auto"/>
              <w:ind w:left="622"/>
              <w:rPr>
                <w:sz w:val="20"/>
                <w:szCs w:val="20"/>
              </w:rPr>
            </w:pPr>
            <w:r>
              <w:rPr>
                <w:spacing w:val="6"/>
                <w:sz w:val="20"/>
                <w:szCs w:val="20"/>
              </w:rPr>
              <w:t>废物</w:t>
            </w:r>
          </w:p>
        </w:tc>
        <w:tc>
          <w:tcPr>
            <w:tcW w:w="1556" w:type="dxa"/>
            <w:vAlign w:val="top"/>
          </w:tcPr>
          <w:p w14:paraId="1AFABAE4">
            <w:pPr>
              <w:pStyle w:val="6"/>
              <w:spacing w:before="117" w:line="228" w:lineRule="auto"/>
              <w:ind w:left="463"/>
              <w:rPr>
                <w:sz w:val="20"/>
                <w:szCs w:val="20"/>
              </w:rPr>
            </w:pPr>
            <w:r>
              <w:rPr>
                <w:spacing w:val="7"/>
                <w:sz w:val="20"/>
                <w:szCs w:val="20"/>
              </w:rPr>
              <w:t>边角料</w:t>
            </w:r>
          </w:p>
        </w:tc>
        <w:tc>
          <w:tcPr>
            <w:tcW w:w="2285" w:type="dxa"/>
            <w:gridSpan w:val="2"/>
            <w:vAlign w:val="top"/>
          </w:tcPr>
          <w:p w14:paraId="7980DC5E">
            <w:pPr>
              <w:spacing w:before="89" w:line="274" w:lineRule="exact"/>
              <w:ind w:left="802"/>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292.3t/a</w:t>
            </w:r>
          </w:p>
        </w:tc>
        <w:tc>
          <w:tcPr>
            <w:tcW w:w="3163" w:type="dxa"/>
            <w:gridSpan w:val="2"/>
            <w:vMerge w:val="continue"/>
            <w:tcBorders>
              <w:top w:val="nil"/>
              <w:bottom w:val="nil"/>
              <w:right w:val="single" w:color="000000" w:sz="10" w:space="0"/>
            </w:tcBorders>
            <w:vAlign w:val="top"/>
          </w:tcPr>
          <w:p w14:paraId="45485756">
            <w:pPr>
              <w:rPr>
                <w:rFonts w:ascii="Arial"/>
                <w:sz w:val="21"/>
              </w:rPr>
            </w:pPr>
          </w:p>
        </w:tc>
      </w:tr>
      <w:tr w14:paraId="2C1323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750" w:type="dxa"/>
            <w:vMerge w:val="continue"/>
            <w:tcBorders>
              <w:top w:val="nil"/>
              <w:left w:val="single" w:color="000000" w:sz="10" w:space="0"/>
              <w:bottom w:val="nil"/>
            </w:tcBorders>
            <w:textDirection w:val="tbRlV"/>
            <w:vAlign w:val="top"/>
          </w:tcPr>
          <w:p w14:paraId="2C6C6B2F">
            <w:pPr>
              <w:rPr>
                <w:rFonts w:ascii="Arial"/>
                <w:sz w:val="21"/>
              </w:rPr>
            </w:pPr>
          </w:p>
        </w:tc>
        <w:tc>
          <w:tcPr>
            <w:tcW w:w="1676" w:type="dxa"/>
            <w:vMerge w:val="continue"/>
            <w:tcBorders>
              <w:top w:val="nil"/>
              <w:bottom w:val="nil"/>
            </w:tcBorders>
            <w:vAlign w:val="top"/>
          </w:tcPr>
          <w:p w14:paraId="51393510">
            <w:pPr>
              <w:rPr>
                <w:rFonts w:ascii="Arial"/>
                <w:sz w:val="21"/>
              </w:rPr>
            </w:pPr>
          </w:p>
        </w:tc>
        <w:tc>
          <w:tcPr>
            <w:tcW w:w="1556" w:type="dxa"/>
            <w:vAlign w:val="top"/>
          </w:tcPr>
          <w:p w14:paraId="1E3FF1B8">
            <w:pPr>
              <w:pStyle w:val="6"/>
              <w:spacing w:before="99" w:line="229" w:lineRule="auto"/>
              <w:ind w:left="253"/>
              <w:rPr>
                <w:sz w:val="20"/>
                <w:szCs w:val="20"/>
              </w:rPr>
            </w:pPr>
            <w:r>
              <w:rPr>
                <w:spacing w:val="8"/>
                <w:sz w:val="20"/>
                <w:szCs w:val="20"/>
              </w:rPr>
              <w:t>沉淀池沉渣</w:t>
            </w:r>
          </w:p>
        </w:tc>
        <w:tc>
          <w:tcPr>
            <w:tcW w:w="2285" w:type="dxa"/>
            <w:gridSpan w:val="2"/>
            <w:vAlign w:val="top"/>
          </w:tcPr>
          <w:p w14:paraId="0119B097">
            <w:pPr>
              <w:spacing w:before="68" w:line="274" w:lineRule="exact"/>
              <w:ind w:left="806"/>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0.762t/a</w:t>
            </w:r>
          </w:p>
        </w:tc>
        <w:tc>
          <w:tcPr>
            <w:tcW w:w="3163" w:type="dxa"/>
            <w:gridSpan w:val="2"/>
            <w:vMerge w:val="continue"/>
            <w:tcBorders>
              <w:top w:val="nil"/>
              <w:bottom w:val="nil"/>
              <w:right w:val="single" w:color="000000" w:sz="10" w:space="0"/>
            </w:tcBorders>
            <w:vAlign w:val="top"/>
          </w:tcPr>
          <w:p w14:paraId="031AEBB4">
            <w:pPr>
              <w:rPr>
                <w:rFonts w:ascii="Arial"/>
                <w:sz w:val="21"/>
              </w:rPr>
            </w:pPr>
          </w:p>
        </w:tc>
      </w:tr>
      <w:tr w14:paraId="6B230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750" w:type="dxa"/>
            <w:vMerge w:val="continue"/>
            <w:tcBorders>
              <w:top w:val="nil"/>
              <w:left w:val="single" w:color="000000" w:sz="10" w:space="0"/>
            </w:tcBorders>
            <w:textDirection w:val="tbRlV"/>
            <w:vAlign w:val="top"/>
          </w:tcPr>
          <w:p w14:paraId="43F1C269">
            <w:pPr>
              <w:rPr>
                <w:rFonts w:ascii="Arial"/>
                <w:sz w:val="21"/>
              </w:rPr>
            </w:pPr>
          </w:p>
        </w:tc>
        <w:tc>
          <w:tcPr>
            <w:tcW w:w="1676" w:type="dxa"/>
            <w:vMerge w:val="continue"/>
            <w:tcBorders>
              <w:top w:val="nil"/>
            </w:tcBorders>
            <w:vAlign w:val="top"/>
          </w:tcPr>
          <w:p w14:paraId="4DB9EB0B">
            <w:pPr>
              <w:rPr>
                <w:rFonts w:ascii="Arial"/>
                <w:sz w:val="21"/>
              </w:rPr>
            </w:pPr>
          </w:p>
        </w:tc>
        <w:tc>
          <w:tcPr>
            <w:tcW w:w="1556" w:type="dxa"/>
            <w:vAlign w:val="top"/>
          </w:tcPr>
          <w:p w14:paraId="6CFE3A46">
            <w:pPr>
              <w:pStyle w:val="6"/>
              <w:spacing w:before="101" w:line="229" w:lineRule="auto"/>
              <w:ind w:left="357"/>
              <w:rPr>
                <w:sz w:val="20"/>
                <w:szCs w:val="20"/>
              </w:rPr>
            </w:pPr>
            <w:r>
              <w:rPr>
                <w:spacing w:val="7"/>
                <w:sz w:val="20"/>
                <w:szCs w:val="20"/>
              </w:rPr>
              <w:t>废包装袋</w:t>
            </w:r>
          </w:p>
        </w:tc>
        <w:tc>
          <w:tcPr>
            <w:tcW w:w="2285" w:type="dxa"/>
            <w:gridSpan w:val="2"/>
            <w:vAlign w:val="top"/>
          </w:tcPr>
          <w:p w14:paraId="12A3A168">
            <w:pPr>
              <w:spacing w:before="70" w:line="274" w:lineRule="exact"/>
              <w:ind w:left="753"/>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0.0008t/a</w:t>
            </w:r>
          </w:p>
        </w:tc>
        <w:tc>
          <w:tcPr>
            <w:tcW w:w="3163" w:type="dxa"/>
            <w:gridSpan w:val="2"/>
            <w:vMerge w:val="continue"/>
            <w:tcBorders>
              <w:top w:val="nil"/>
              <w:right w:val="single" w:color="000000" w:sz="10" w:space="0"/>
            </w:tcBorders>
            <w:vAlign w:val="top"/>
          </w:tcPr>
          <w:p w14:paraId="0094740F">
            <w:pPr>
              <w:rPr>
                <w:rFonts w:ascii="Arial"/>
                <w:sz w:val="21"/>
              </w:rPr>
            </w:pPr>
          </w:p>
        </w:tc>
      </w:tr>
      <w:tr w14:paraId="7A287A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2" w:hRule="atLeast"/>
        </w:trPr>
        <w:tc>
          <w:tcPr>
            <w:tcW w:w="750" w:type="dxa"/>
            <w:tcBorders>
              <w:left w:val="single" w:color="000000" w:sz="10" w:space="0"/>
            </w:tcBorders>
            <w:textDirection w:val="tbRlV"/>
            <w:vAlign w:val="top"/>
          </w:tcPr>
          <w:p w14:paraId="75F3D00D">
            <w:pPr>
              <w:pStyle w:val="6"/>
              <w:spacing w:before="274" w:line="213" w:lineRule="auto"/>
              <w:ind w:left="318"/>
              <w:rPr>
                <w:sz w:val="20"/>
                <w:szCs w:val="20"/>
              </w:rPr>
            </w:pPr>
            <w:r>
              <w:rPr>
                <w:b/>
                <w:bCs/>
                <w:spacing w:val="7"/>
                <w:sz w:val="20"/>
                <w:szCs w:val="20"/>
              </w:rPr>
              <w:t>噪</w:t>
            </w:r>
            <w:r>
              <w:rPr>
                <w:spacing w:val="-36"/>
                <w:sz w:val="20"/>
                <w:szCs w:val="20"/>
              </w:rPr>
              <w:t xml:space="preserve"> </w:t>
            </w:r>
            <w:r>
              <w:rPr>
                <w:b/>
                <w:bCs/>
                <w:spacing w:val="7"/>
                <w:sz w:val="20"/>
                <w:szCs w:val="20"/>
              </w:rPr>
              <w:t>声</w:t>
            </w:r>
          </w:p>
        </w:tc>
        <w:tc>
          <w:tcPr>
            <w:tcW w:w="1676" w:type="dxa"/>
            <w:vAlign w:val="top"/>
          </w:tcPr>
          <w:p w14:paraId="4F07B459">
            <w:pPr>
              <w:spacing w:line="388" w:lineRule="auto"/>
              <w:rPr>
                <w:rFonts w:ascii="Arial"/>
                <w:sz w:val="21"/>
              </w:rPr>
            </w:pPr>
          </w:p>
          <w:p w14:paraId="0F398F15">
            <w:pPr>
              <w:pStyle w:val="6"/>
              <w:spacing w:before="65" w:line="228" w:lineRule="auto"/>
              <w:ind w:left="416"/>
              <w:rPr>
                <w:sz w:val="20"/>
                <w:szCs w:val="20"/>
              </w:rPr>
            </w:pPr>
            <w:r>
              <w:rPr>
                <w:spacing w:val="6"/>
                <w:sz w:val="20"/>
                <w:szCs w:val="20"/>
              </w:rPr>
              <w:t>生产活动</w:t>
            </w:r>
          </w:p>
        </w:tc>
        <w:tc>
          <w:tcPr>
            <w:tcW w:w="1556" w:type="dxa"/>
            <w:vAlign w:val="top"/>
          </w:tcPr>
          <w:p w14:paraId="2373B899">
            <w:pPr>
              <w:spacing w:line="387" w:lineRule="auto"/>
              <w:rPr>
                <w:rFonts w:ascii="Arial"/>
                <w:sz w:val="21"/>
              </w:rPr>
            </w:pPr>
          </w:p>
          <w:p w14:paraId="401FDEAC">
            <w:pPr>
              <w:pStyle w:val="6"/>
              <w:spacing w:before="65" w:line="228" w:lineRule="auto"/>
              <w:ind w:left="357"/>
              <w:rPr>
                <w:sz w:val="20"/>
                <w:szCs w:val="20"/>
              </w:rPr>
            </w:pPr>
            <w:r>
              <w:rPr>
                <w:spacing w:val="7"/>
                <w:sz w:val="20"/>
                <w:szCs w:val="20"/>
              </w:rPr>
              <w:t>机械噪声</w:t>
            </w:r>
          </w:p>
        </w:tc>
        <w:tc>
          <w:tcPr>
            <w:tcW w:w="2285" w:type="dxa"/>
            <w:gridSpan w:val="2"/>
            <w:vAlign w:val="top"/>
          </w:tcPr>
          <w:p w14:paraId="253C1BA0">
            <w:pPr>
              <w:spacing w:line="364" w:lineRule="auto"/>
              <w:rPr>
                <w:rFonts w:ascii="Arial"/>
                <w:sz w:val="21"/>
              </w:rPr>
            </w:pPr>
          </w:p>
          <w:p w14:paraId="4033CA71">
            <w:pPr>
              <w:spacing w:before="58" w:line="274" w:lineRule="exact"/>
              <w:ind w:left="635"/>
              <w:rPr>
                <w:rFonts w:ascii="Times New Roman" w:hAnsi="Times New Roman" w:eastAsia="Times New Roman" w:cs="Times New Roman"/>
                <w:sz w:val="20"/>
                <w:szCs w:val="20"/>
              </w:rPr>
            </w:pPr>
            <w:r>
              <w:rPr>
                <w:rFonts w:ascii="Times New Roman" w:hAnsi="Times New Roman" w:eastAsia="Times New Roman" w:cs="Times New Roman"/>
                <w:spacing w:val="4"/>
                <w:position w:val="3"/>
                <w:sz w:val="20"/>
                <w:szCs w:val="20"/>
              </w:rPr>
              <w:t>70-85</w:t>
            </w:r>
            <w:r>
              <w:rPr>
                <w:rFonts w:ascii="Times New Roman" w:hAnsi="Times New Roman" w:eastAsia="Times New Roman" w:cs="Times New Roman"/>
                <w:position w:val="3"/>
                <w:sz w:val="20"/>
                <w:szCs w:val="20"/>
              </w:rPr>
              <w:t>dB</w:t>
            </w:r>
            <w:r>
              <w:rPr>
                <w:rFonts w:ascii="Times New Roman" w:hAnsi="Times New Roman" w:eastAsia="Times New Roman" w:cs="Times New Roman"/>
                <w:spacing w:val="4"/>
                <w:position w:val="3"/>
                <w:sz w:val="20"/>
                <w:szCs w:val="20"/>
              </w:rPr>
              <w:t>(A)</w:t>
            </w:r>
          </w:p>
        </w:tc>
        <w:tc>
          <w:tcPr>
            <w:tcW w:w="3163" w:type="dxa"/>
            <w:gridSpan w:val="2"/>
            <w:tcBorders>
              <w:right w:val="single" w:color="000000" w:sz="10" w:space="0"/>
            </w:tcBorders>
            <w:vAlign w:val="top"/>
          </w:tcPr>
          <w:p w14:paraId="6914E0F0">
            <w:pPr>
              <w:pStyle w:val="6"/>
              <w:spacing w:before="47" w:line="229" w:lineRule="auto"/>
              <w:ind w:left="120"/>
              <w:rPr>
                <w:sz w:val="20"/>
                <w:szCs w:val="20"/>
              </w:rPr>
            </w:pPr>
            <w:r>
              <w:rPr>
                <w:spacing w:val="9"/>
                <w:sz w:val="20"/>
                <w:szCs w:val="20"/>
              </w:rPr>
              <w:t>厂界噪声达到《工业企业厂界环</w:t>
            </w:r>
          </w:p>
          <w:p w14:paraId="56F57D82">
            <w:pPr>
              <w:pStyle w:val="6"/>
              <w:spacing w:before="23" w:line="224" w:lineRule="auto"/>
              <w:ind w:left="747"/>
              <w:rPr>
                <w:sz w:val="20"/>
                <w:szCs w:val="20"/>
              </w:rPr>
            </w:pPr>
            <w:r>
              <w:rPr>
                <w:spacing w:val="7"/>
                <w:sz w:val="20"/>
                <w:szCs w:val="20"/>
              </w:rPr>
              <w:t>境噪声排放标准》</w:t>
            </w:r>
          </w:p>
          <w:p w14:paraId="0B4CDA40">
            <w:pPr>
              <w:pStyle w:val="6"/>
              <w:spacing w:line="274" w:lineRule="exact"/>
              <w:ind w:left="132"/>
              <w:rPr>
                <w:sz w:val="20"/>
                <w:szCs w:val="20"/>
              </w:rPr>
            </w:pPr>
            <w:r>
              <w:rPr>
                <w:spacing w:val="5"/>
                <w:position w:val="1"/>
                <w:sz w:val="20"/>
                <w:szCs w:val="20"/>
              </w:rPr>
              <w:t>（</w:t>
            </w:r>
            <w:r>
              <w:rPr>
                <w:rFonts w:ascii="Times New Roman" w:hAnsi="Times New Roman" w:eastAsia="Times New Roman" w:cs="Times New Roman"/>
                <w:position w:val="1"/>
                <w:sz w:val="20"/>
                <w:szCs w:val="20"/>
              </w:rPr>
              <w:t>GB</w:t>
            </w:r>
            <w:r>
              <w:rPr>
                <w:rFonts w:ascii="Times New Roman" w:hAnsi="Times New Roman" w:eastAsia="Times New Roman" w:cs="Times New Roman"/>
                <w:spacing w:val="5"/>
                <w:position w:val="1"/>
                <w:sz w:val="20"/>
                <w:szCs w:val="20"/>
              </w:rPr>
              <w:t>12348-2008</w:t>
            </w:r>
            <w:r>
              <w:rPr>
                <w:spacing w:val="5"/>
                <w:position w:val="1"/>
                <w:sz w:val="20"/>
                <w:szCs w:val="20"/>
              </w:rPr>
              <w:t>）的</w:t>
            </w:r>
            <w:r>
              <w:rPr>
                <w:spacing w:val="-31"/>
                <w:position w:val="1"/>
                <w:sz w:val="20"/>
                <w:szCs w:val="20"/>
              </w:rPr>
              <w:t xml:space="preserve"> </w:t>
            </w:r>
            <w:r>
              <w:rPr>
                <w:rFonts w:ascii="Times New Roman" w:hAnsi="Times New Roman" w:eastAsia="Times New Roman" w:cs="Times New Roman"/>
                <w:spacing w:val="5"/>
                <w:position w:val="1"/>
                <w:sz w:val="20"/>
                <w:szCs w:val="20"/>
              </w:rPr>
              <w:t xml:space="preserve">2 </w:t>
            </w:r>
            <w:r>
              <w:rPr>
                <w:spacing w:val="5"/>
                <w:position w:val="1"/>
                <w:sz w:val="20"/>
                <w:szCs w:val="20"/>
              </w:rPr>
              <w:t>类、</w:t>
            </w:r>
            <w:r>
              <w:rPr>
                <w:rFonts w:ascii="Times New Roman" w:hAnsi="Times New Roman" w:eastAsia="Times New Roman" w:cs="Times New Roman"/>
                <w:spacing w:val="5"/>
                <w:position w:val="1"/>
                <w:sz w:val="20"/>
                <w:szCs w:val="20"/>
              </w:rPr>
              <w:t xml:space="preserve">4 </w:t>
            </w:r>
            <w:r>
              <w:rPr>
                <w:spacing w:val="5"/>
                <w:position w:val="1"/>
                <w:sz w:val="20"/>
                <w:szCs w:val="20"/>
              </w:rPr>
              <w:t>类</w:t>
            </w:r>
          </w:p>
          <w:p w14:paraId="7621A66D">
            <w:pPr>
              <w:pStyle w:val="6"/>
              <w:spacing w:before="27" w:line="202" w:lineRule="auto"/>
              <w:ind w:left="1378"/>
              <w:rPr>
                <w:sz w:val="20"/>
                <w:szCs w:val="20"/>
              </w:rPr>
            </w:pPr>
            <w:r>
              <w:rPr>
                <w:spacing w:val="4"/>
                <w:sz w:val="20"/>
                <w:szCs w:val="20"/>
              </w:rPr>
              <w:t>标准</w:t>
            </w:r>
          </w:p>
        </w:tc>
      </w:tr>
      <w:tr w14:paraId="1FDD9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3" w:hRule="atLeast"/>
        </w:trPr>
        <w:tc>
          <w:tcPr>
            <w:tcW w:w="9430" w:type="dxa"/>
            <w:gridSpan w:val="7"/>
            <w:tcBorders>
              <w:left w:val="single" w:color="000000" w:sz="10" w:space="0"/>
              <w:bottom w:val="single" w:color="000000" w:sz="10" w:space="0"/>
              <w:right w:val="single" w:color="000000" w:sz="10" w:space="0"/>
            </w:tcBorders>
            <w:vAlign w:val="top"/>
          </w:tcPr>
          <w:p w14:paraId="67A49FC5">
            <w:pPr>
              <w:spacing w:line="451" w:lineRule="auto"/>
              <w:rPr>
                <w:rFonts w:ascii="Arial"/>
                <w:sz w:val="21"/>
              </w:rPr>
            </w:pPr>
          </w:p>
          <w:p w14:paraId="5040784C">
            <w:pPr>
              <w:pStyle w:val="6"/>
              <w:spacing w:before="78" w:line="222" w:lineRule="auto"/>
              <w:ind w:left="109"/>
            </w:pPr>
            <w:r>
              <w:rPr>
                <w:b/>
                <w:bCs/>
                <w:spacing w:val="-4"/>
              </w:rPr>
              <w:t>主要生态影响：</w:t>
            </w:r>
          </w:p>
          <w:p w14:paraId="024308F7">
            <w:pPr>
              <w:pStyle w:val="6"/>
              <w:spacing w:before="175" w:line="360" w:lineRule="auto"/>
              <w:ind w:left="107" w:right="96" w:firstLine="480"/>
              <w:jc w:val="both"/>
            </w:pPr>
            <w:r>
              <w:rPr>
                <w:spacing w:val="2"/>
              </w:rPr>
              <w:t>本项目位于海丰县附城海丽大道道山村委会边。根据现场踏勘，项目范围内无大面</w:t>
            </w:r>
            <w:r>
              <w:rPr>
                <w:spacing w:val="5"/>
              </w:rPr>
              <w:t xml:space="preserve"> </w:t>
            </w:r>
            <w:r>
              <w:rPr>
                <w:spacing w:val="2"/>
              </w:rPr>
              <w:t>积自然植被群落及珍稀动植物资源等。本项目可能产生生态影响的时段是营运时段。主</w:t>
            </w:r>
            <w:r>
              <w:rPr>
                <w:spacing w:val="4"/>
              </w:rPr>
              <w:t xml:space="preserve"> </w:t>
            </w:r>
            <w:r>
              <w:rPr>
                <w:spacing w:val="2"/>
              </w:rPr>
              <w:t>要生态影响为废气、固体废弃物以及噪声的排放。废气排放将可能导致大气环境质量下</w:t>
            </w:r>
            <w:r>
              <w:rPr>
                <w:spacing w:val="4"/>
              </w:rPr>
              <w:t xml:space="preserve"> </w:t>
            </w:r>
            <w:r>
              <w:rPr>
                <w:spacing w:val="2"/>
              </w:rPr>
              <w:t>降。固体废弃物的排放可能影响城市生态环境，而且可能造成处理场所所在区域环境质</w:t>
            </w:r>
            <w:r>
              <w:rPr>
                <w:spacing w:val="4"/>
              </w:rPr>
              <w:t xml:space="preserve"> </w:t>
            </w:r>
            <w:r>
              <w:rPr>
                <w:spacing w:val="2"/>
              </w:rPr>
              <w:t>量的下降，进而影响所在区域动植物生态状况。噪声则可能恶化生活环境，影响人们的</w:t>
            </w:r>
            <w:r>
              <w:rPr>
                <w:spacing w:val="4"/>
              </w:rPr>
              <w:t xml:space="preserve"> </w:t>
            </w:r>
            <w:r>
              <w:rPr>
                <w:spacing w:val="-2"/>
              </w:rPr>
              <w:t>正常工作与休息。</w:t>
            </w:r>
          </w:p>
        </w:tc>
      </w:tr>
    </w:tbl>
    <w:p w14:paraId="595F9294">
      <w:pPr>
        <w:pStyle w:val="2"/>
      </w:pPr>
    </w:p>
    <w:p w14:paraId="6728EF8C">
      <w:pPr>
        <w:sectPr>
          <w:footerReference r:id="rId33" w:type="default"/>
          <w:pgSz w:w="11906" w:h="16839"/>
          <w:pgMar w:top="1431" w:right="1154" w:bottom="1490" w:left="1295" w:header="0" w:footer="1253" w:gutter="0"/>
          <w:cols w:space="720" w:num="1"/>
        </w:sectPr>
      </w:pPr>
    </w:p>
    <w:p w14:paraId="762B2BB7">
      <w:pPr>
        <w:spacing w:before="157" w:line="221" w:lineRule="auto"/>
        <w:ind w:left="123"/>
        <w:outlineLvl w:val="0"/>
        <w:rPr>
          <w:rFonts w:ascii="宋体" w:hAnsi="宋体" w:eastAsia="宋体" w:cs="宋体"/>
          <w:sz w:val="28"/>
          <w:szCs w:val="28"/>
        </w:rPr>
      </w:pPr>
      <w:bookmarkStart w:id="9" w:name="bookmark7"/>
      <w:bookmarkEnd w:id="9"/>
      <w:r>
        <w:rPr>
          <w:rFonts w:ascii="宋体" w:hAnsi="宋体" w:eastAsia="宋体" w:cs="宋体"/>
          <w:b/>
          <w:bCs/>
          <w:spacing w:val="-4"/>
          <w:sz w:val="28"/>
          <w:szCs w:val="28"/>
        </w:rPr>
        <w:t>七、环境影响分析</w:t>
      </w:r>
    </w:p>
    <w:p w14:paraId="2D9BA5C2">
      <w:pPr>
        <w:spacing w:line="117" w:lineRule="exact"/>
      </w:pPr>
    </w:p>
    <w:tbl>
      <w:tblPr>
        <w:tblStyle w:val="5"/>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0"/>
        <w:gridCol w:w="504"/>
        <w:gridCol w:w="845"/>
        <w:gridCol w:w="636"/>
        <w:gridCol w:w="944"/>
        <w:gridCol w:w="716"/>
        <w:gridCol w:w="670"/>
        <w:gridCol w:w="788"/>
        <w:gridCol w:w="670"/>
        <w:gridCol w:w="785"/>
        <w:gridCol w:w="1888"/>
        <w:gridCol w:w="118"/>
      </w:tblGrid>
      <w:tr w14:paraId="39A88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78" w:hRule="atLeast"/>
        </w:trPr>
        <w:tc>
          <w:tcPr>
            <w:tcW w:w="9184" w:type="dxa"/>
            <w:gridSpan w:val="12"/>
            <w:vAlign w:val="top"/>
          </w:tcPr>
          <w:p w14:paraId="7BF2A135">
            <w:pPr>
              <w:pStyle w:val="6"/>
              <w:spacing w:before="40" w:line="219" w:lineRule="auto"/>
              <w:ind w:left="116"/>
            </w:pPr>
            <w:r>
              <w:rPr>
                <w:spacing w:val="-1"/>
              </w:rPr>
              <w:t>施工期环境影响简要分析：</w:t>
            </w:r>
          </w:p>
          <w:p w14:paraId="4E6D64C9">
            <w:pPr>
              <w:pStyle w:val="6"/>
              <w:spacing w:before="242" w:line="360" w:lineRule="auto"/>
              <w:ind w:left="604" w:right="229" w:hanging="7"/>
            </w:pPr>
            <w:r>
              <w:rPr>
                <w:spacing w:val="-1"/>
              </w:rPr>
              <w:t>根据建设单位提供的资料，本项目已建成投产</w:t>
            </w:r>
            <w:r>
              <w:rPr>
                <w:spacing w:val="-2"/>
              </w:rPr>
              <w:t>，不存在建设施工期的环境影响。</w:t>
            </w:r>
            <w:r>
              <w:t xml:space="preserve"> </w:t>
            </w:r>
            <w:r>
              <w:rPr>
                <w:spacing w:val="-2"/>
              </w:rPr>
              <w:t>营运期环境影响分析</w:t>
            </w:r>
          </w:p>
          <w:p w14:paraId="437D4F45">
            <w:pPr>
              <w:pStyle w:val="6"/>
              <w:spacing w:line="220" w:lineRule="auto"/>
              <w:ind w:left="609"/>
            </w:pPr>
            <w:r>
              <w:rPr>
                <w:spacing w:val="-3"/>
              </w:rPr>
              <w:t>（一）水环境影响分析</w:t>
            </w:r>
          </w:p>
          <w:p w14:paraId="04F2C4DB">
            <w:pPr>
              <w:pStyle w:val="6"/>
              <w:spacing w:before="144" w:line="358" w:lineRule="exact"/>
              <w:ind w:left="609"/>
            </w:pPr>
            <w:r>
              <w:rPr>
                <w:spacing w:val="-3"/>
                <w:position w:val="2"/>
              </w:rPr>
              <w:t>（</w:t>
            </w:r>
            <w:r>
              <w:rPr>
                <w:rFonts w:ascii="Times New Roman" w:hAnsi="Times New Roman" w:eastAsia="Times New Roman" w:cs="Times New Roman"/>
                <w:spacing w:val="-3"/>
                <w:position w:val="2"/>
              </w:rPr>
              <w:t>1</w:t>
            </w:r>
            <w:r>
              <w:rPr>
                <w:spacing w:val="-3"/>
                <w:position w:val="2"/>
              </w:rPr>
              <w:t>）评价等级的确定</w:t>
            </w:r>
          </w:p>
          <w:p w14:paraId="3CFF8ED8">
            <w:pPr>
              <w:pStyle w:val="6"/>
              <w:spacing w:before="144" w:line="359" w:lineRule="auto"/>
              <w:ind w:left="115" w:right="106" w:firstLine="484"/>
            </w:pPr>
            <w:r>
              <w:rPr>
                <w:spacing w:val="2"/>
              </w:rPr>
              <w:t>建设项目地表水环境影响评价等级按照影响类型、 排放方式、 排放量或者</w:t>
            </w:r>
            <w:r>
              <w:rPr>
                <w:spacing w:val="1"/>
              </w:rPr>
              <w:t>影响</w:t>
            </w:r>
            <w:r>
              <w:t xml:space="preserve"> </w:t>
            </w:r>
            <w:r>
              <w:rPr>
                <w:spacing w:val="2"/>
              </w:rPr>
              <w:t>情况、受纳水体环境质量现状、水环境保护目标等综合确定。水污染影响类型建设项</w:t>
            </w:r>
            <w:r>
              <w:rPr>
                <w:spacing w:val="1"/>
              </w:rPr>
              <w:t xml:space="preserve"> </w:t>
            </w:r>
            <w:r>
              <w:t>目根据排放方式和废水排放量、水污染当量数划分</w:t>
            </w:r>
            <w:r>
              <w:rPr>
                <w:spacing w:val="-1"/>
              </w:rPr>
              <w:t>评价等级，见下表：</w:t>
            </w:r>
          </w:p>
          <w:p w14:paraId="08643F47">
            <w:pPr>
              <w:pStyle w:val="6"/>
              <w:spacing w:line="212" w:lineRule="auto"/>
              <w:ind w:left="2278"/>
            </w:pPr>
            <w:r>
              <w:rPr>
                <w:b/>
                <w:bCs/>
                <w:spacing w:val="-2"/>
              </w:rPr>
              <w:t>表</w:t>
            </w:r>
            <w:r>
              <w:rPr>
                <w:rFonts w:ascii="Times New Roman" w:hAnsi="Times New Roman" w:eastAsia="Times New Roman" w:cs="Times New Roman"/>
                <w:b/>
                <w:bCs/>
                <w:spacing w:val="-2"/>
              </w:rPr>
              <w:t xml:space="preserve">7-1    </w:t>
            </w:r>
            <w:r>
              <w:rPr>
                <w:b/>
                <w:bCs/>
                <w:spacing w:val="-2"/>
              </w:rPr>
              <w:t>水污染影响型建设项目评价等级判定</w:t>
            </w:r>
          </w:p>
          <w:tbl>
            <w:tblPr>
              <w:tblStyle w:val="5"/>
              <w:tblW w:w="8958"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12"/>
              <w:gridCol w:w="2321"/>
              <w:gridCol w:w="5025"/>
            </w:tblGrid>
            <w:tr w14:paraId="2A626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612" w:type="dxa"/>
                  <w:vMerge w:val="restart"/>
                  <w:tcBorders>
                    <w:bottom w:val="nil"/>
                  </w:tcBorders>
                  <w:vAlign w:val="top"/>
                </w:tcPr>
                <w:p w14:paraId="4537609F">
                  <w:pPr>
                    <w:pStyle w:val="6"/>
                    <w:spacing w:before="302" w:line="227" w:lineRule="auto"/>
                    <w:ind w:left="391"/>
                    <w:rPr>
                      <w:sz w:val="20"/>
                      <w:szCs w:val="20"/>
                    </w:rPr>
                  </w:pPr>
                  <w:r>
                    <w:rPr>
                      <w:spacing w:val="7"/>
                      <w:sz w:val="20"/>
                      <w:szCs w:val="20"/>
                    </w:rPr>
                    <w:t>评价等级</w:t>
                  </w:r>
                </w:p>
              </w:tc>
              <w:tc>
                <w:tcPr>
                  <w:tcW w:w="7346" w:type="dxa"/>
                  <w:gridSpan w:val="2"/>
                  <w:vAlign w:val="top"/>
                </w:tcPr>
                <w:p w14:paraId="1338A24E">
                  <w:pPr>
                    <w:pStyle w:val="6"/>
                    <w:spacing w:before="97" w:line="228" w:lineRule="auto"/>
                    <w:ind w:left="3256"/>
                    <w:rPr>
                      <w:sz w:val="20"/>
                      <w:szCs w:val="20"/>
                    </w:rPr>
                  </w:pPr>
                  <w:r>
                    <w:rPr>
                      <w:spacing w:val="7"/>
                      <w:sz w:val="20"/>
                      <w:szCs w:val="20"/>
                    </w:rPr>
                    <w:t>判断依据</w:t>
                  </w:r>
                </w:p>
              </w:tc>
            </w:tr>
            <w:tr w14:paraId="0CB6B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612" w:type="dxa"/>
                  <w:vMerge w:val="continue"/>
                  <w:tcBorders>
                    <w:top w:val="nil"/>
                  </w:tcBorders>
                  <w:vAlign w:val="top"/>
                </w:tcPr>
                <w:p w14:paraId="0EB963A4">
                  <w:pPr>
                    <w:rPr>
                      <w:rFonts w:ascii="Arial"/>
                      <w:sz w:val="21"/>
                    </w:rPr>
                  </w:pPr>
                </w:p>
              </w:tc>
              <w:tc>
                <w:tcPr>
                  <w:tcW w:w="2321" w:type="dxa"/>
                  <w:vAlign w:val="top"/>
                </w:tcPr>
                <w:p w14:paraId="20123509">
                  <w:pPr>
                    <w:pStyle w:val="6"/>
                    <w:spacing w:before="94" w:line="230" w:lineRule="auto"/>
                    <w:ind w:left="745"/>
                    <w:rPr>
                      <w:sz w:val="20"/>
                      <w:szCs w:val="20"/>
                    </w:rPr>
                  </w:pPr>
                  <w:r>
                    <w:rPr>
                      <w:spacing w:val="7"/>
                      <w:sz w:val="20"/>
                      <w:szCs w:val="20"/>
                    </w:rPr>
                    <w:t>排放方式</w:t>
                  </w:r>
                </w:p>
              </w:tc>
              <w:tc>
                <w:tcPr>
                  <w:tcW w:w="5025" w:type="dxa"/>
                  <w:vAlign w:val="top"/>
                </w:tcPr>
                <w:p w14:paraId="3BB6CA71">
                  <w:pPr>
                    <w:pStyle w:val="6"/>
                    <w:spacing w:before="64" w:line="274" w:lineRule="exact"/>
                    <w:ind w:left="250"/>
                    <w:rPr>
                      <w:sz w:val="20"/>
                      <w:szCs w:val="20"/>
                    </w:rPr>
                  </w:pPr>
                  <w:r>
                    <w:rPr>
                      <w:spacing w:val="7"/>
                      <w:position w:val="2"/>
                      <w:sz w:val="20"/>
                      <w:szCs w:val="20"/>
                    </w:rPr>
                    <w:t xml:space="preserve">废水量 </w:t>
                  </w:r>
                  <w:r>
                    <w:rPr>
                      <w:rFonts w:ascii="Times New Roman" w:hAnsi="Times New Roman" w:eastAsia="Times New Roman" w:cs="Times New Roman"/>
                      <w:spacing w:val="7"/>
                      <w:position w:val="2"/>
                      <w:sz w:val="20"/>
                      <w:szCs w:val="20"/>
                    </w:rPr>
                    <w:t>Q/</w:t>
                  </w:r>
                  <w:r>
                    <w:rPr>
                      <w:spacing w:val="7"/>
                      <w:position w:val="2"/>
                      <w:sz w:val="20"/>
                      <w:szCs w:val="20"/>
                    </w:rPr>
                    <w:t>（</w:t>
                  </w:r>
                  <w:r>
                    <w:rPr>
                      <w:rFonts w:ascii="Times New Roman" w:hAnsi="Times New Roman" w:eastAsia="Times New Roman" w:cs="Times New Roman"/>
                      <w:spacing w:val="7"/>
                      <w:position w:val="2"/>
                      <w:sz w:val="20"/>
                      <w:szCs w:val="20"/>
                    </w:rPr>
                    <w:t>m</w:t>
                  </w:r>
                  <w:r>
                    <w:rPr>
                      <w:rFonts w:ascii="Times New Roman" w:hAnsi="Times New Roman" w:eastAsia="Times New Roman" w:cs="Times New Roman"/>
                      <w:spacing w:val="7"/>
                      <w:position w:val="8"/>
                      <w:sz w:val="13"/>
                      <w:szCs w:val="13"/>
                    </w:rPr>
                    <w:t>3</w:t>
                  </w:r>
                  <w:r>
                    <w:rPr>
                      <w:rFonts w:ascii="Times New Roman" w:hAnsi="Times New Roman" w:eastAsia="Times New Roman" w:cs="Times New Roman"/>
                      <w:spacing w:val="7"/>
                      <w:position w:val="2"/>
                      <w:sz w:val="20"/>
                      <w:szCs w:val="20"/>
                    </w:rPr>
                    <w:t>/d</w:t>
                  </w:r>
                  <w:r>
                    <w:rPr>
                      <w:spacing w:val="6"/>
                      <w:position w:val="2"/>
                      <w:sz w:val="20"/>
                      <w:szCs w:val="20"/>
                    </w:rPr>
                    <w:t>）；</w:t>
                  </w:r>
                  <w:r>
                    <w:rPr>
                      <w:spacing w:val="22"/>
                      <w:position w:val="2"/>
                      <w:sz w:val="20"/>
                      <w:szCs w:val="20"/>
                    </w:rPr>
                    <w:t xml:space="preserve"> </w:t>
                  </w:r>
                  <w:r>
                    <w:rPr>
                      <w:spacing w:val="7"/>
                      <w:position w:val="2"/>
                      <w:sz w:val="20"/>
                      <w:szCs w:val="20"/>
                    </w:rPr>
                    <w:t xml:space="preserve">水污染物当量数 </w:t>
                  </w:r>
                  <w:r>
                    <w:rPr>
                      <w:rFonts w:ascii="Times New Roman" w:hAnsi="Times New Roman" w:eastAsia="Times New Roman" w:cs="Times New Roman"/>
                      <w:spacing w:val="7"/>
                      <w:position w:val="2"/>
                      <w:sz w:val="20"/>
                      <w:szCs w:val="20"/>
                    </w:rPr>
                    <w:t>W/</w:t>
                  </w:r>
                  <w:r>
                    <w:rPr>
                      <w:spacing w:val="7"/>
                      <w:position w:val="2"/>
                      <w:sz w:val="20"/>
                      <w:szCs w:val="20"/>
                    </w:rPr>
                    <w:t>无量纲</w:t>
                  </w:r>
                </w:p>
              </w:tc>
            </w:tr>
            <w:tr w14:paraId="372EF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612" w:type="dxa"/>
                  <w:vAlign w:val="top"/>
                </w:tcPr>
                <w:p w14:paraId="7A735017">
                  <w:pPr>
                    <w:pStyle w:val="6"/>
                    <w:spacing w:before="94" w:line="231" w:lineRule="auto"/>
                    <w:ind w:left="604"/>
                    <w:rPr>
                      <w:sz w:val="20"/>
                      <w:szCs w:val="20"/>
                    </w:rPr>
                  </w:pPr>
                  <w:r>
                    <w:rPr>
                      <w:spacing w:val="3"/>
                      <w:sz w:val="20"/>
                      <w:szCs w:val="20"/>
                    </w:rPr>
                    <w:t>一级</w:t>
                  </w:r>
                </w:p>
              </w:tc>
              <w:tc>
                <w:tcPr>
                  <w:tcW w:w="2321" w:type="dxa"/>
                  <w:vAlign w:val="top"/>
                </w:tcPr>
                <w:p w14:paraId="5CAE1A7D">
                  <w:pPr>
                    <w:pStyle w:val="6"/>
                    <w:spacing w:before="94" w:line="230" w:lineRule="auto"/>
                    <w:ind w:left="747"/>
                    <w:rPr>
                      <w:sz w:val="20"/>
                      <w:szCs w:val="20"/>
                    </w:rPr>
                  </w:pPr>
                  <w:r>
                    <w:rPr>
                      <w:spacing w:val="6"/>
                      <w:sz w:val="20"/>
                      <w:szCs w:val="20"/>
                    </w:rPr>
                    <w:t>直接排放</w:t>
                  </w:r>
                </w:p>
              </w:tc>
              <w:tc>
                <w:tcPr>
                  <w:tcW w:w="5025" w:type="dxa"/>
                  <w:vAlign w:val="top"/>
                </w:tcPr>
                <w:p w14:paraId="56739D77">
                  <w:pPr>
                    <w:pStyle w:val="6"/>
                    <w:spacing w:before="63" w:line="275" w:lineRule="exact"/>
                    <w:ind w:left="1467"/>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 xml:space="preserve">Q≥20000  </w:t>
                  </w:r>
                  <w:r>
                    <w:rPr>
                      <w:spacing w:val="4"/>
                      <w:position w:val="2"/>
                      <w:sz w:val="20"/>
                      <w:szCs w:val="20"/>
                    </w:rPr>
                    <w:t>或</w:t>
                  </w:r>
                  <w:r>
                    <w:rPr>
                      <w:spacing w:val="-32"/>
                      <w:position w:val="2"/>
                      <w:sz w:val="20"/>
                      <w:szCs w:val="20"/>
                    </w:rPr>
                    <w:t xml:space="preserve"> </w:t>
                  </w:r>
                  <w:r>
                    <w:rPr>
                      <w:rFonts w:ascii="Times New Roman" w:hAnsi="Times New Roman" w:eastAsia="Times New Roman" w:cs="Times New Roman"/>
                      <w:spacing w:val="4"/>
                      <w:position w:val="2"/>
                      <w:sz w:val="20"/>
                      <w:szCs w:val="20"/>
                    </w:rPr>
                    <w:t>W≥600000</w:t>
                  </w:r>
                </w:p>
              </w:tc>
            </w:tr>
            <w:tr w14:paraId="7ECE7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612" w:type="dxa"/>
                  <w:vAlign w:val="top"/>
                </w:tcPr>
                <w:p w14:paraId="43DC00D7">
                  <w:pPr>
                    <w:pStyle w:val="6"/>
                    <w:spacing w:before="96" w:line="231" w:lineRule="auto"/>
                    <w:ind w:left="604"/>
                    <w:rPr>
                      <w:sz w:val="20"/>
                      <w:szCs w:val="20"/>
                    </w:rPr>
                  </w:pPr>
                  <w:r>
                    <w:rPr>
                      <w:spacing w:val="3"/>
                      <w:sz w:val="20"/>
                      <w:szCs w:val="20"/>
                    </w:rPr>
                    <w:t>二级</w:t>
                  </w:r>
                </w:p>
              </w:tc>
              <w:tc>
                <w:tcPr>
                  <w:tcW w:w="2321" w:type="dxa"/>
                  <w:vAlign w:val="top"/>
                </w:tcPr>
                <w:p w14:paraId="2D294E4C">
                  <w:pPr>
                    <w:pStyle w:val="6"/>
                    <w:spacing w:before="96" w:line="230" w:lineRule="auto"/>
                    <w:ind w:left="747"/>
                    <w:rPr>
                      <w:sz w:val="20"/>
                      <w:szCs w:val="20"/>
                    </w:rPr>
                  </w:pPr>
                  <w:r>
                    <w:rPr>
                      <w:spacing w:val="6"/>
                      <w:sz w:val="20"/>
                      <w:szCs w:val="20"/>
                    </w:rPr>
                    <w:t>直接排放</w:t>
                  </w:r>
                </w:p>
              </w:tc>
              <w:tc>
                <w:tcPr>
                  <w:tcW w:w="5025" w:type="dxa"/>
                  <w:vAlign w:val="top"/>
                </w:tcPr>
                <w:p w14:paraId="73AFF265">
                  <w:pPr>
                    <w:pStyle w:val="6"/>
                    <w:spacing w:before="96" w:line="229" w:lineRule="auto"/>
                    <w:ind w:left="2308"/>
                    <w:rPr>
                      <w:sz w:val="20"/>
                      <w:szCs w:val="20"/>
                    </w:rPr>
                  </w:pPr>
                  <w:r>
                    <w:rPr>
                      <w:spacing w:val="4"/>
                      <w:sz w:val="20"/>
                      <w:szCs w:val="20"/>
                    </w:rPr>
                    <w:t>其他</w:t>
                  </w:r>
                </w:p>
              </w:tc>
            </w:tr>
            <w:tr w14:paraId="2D4755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612" w:type="dxa"/>
                  <w:vAlign w:val="top"/>
                </w:tcPr>
                <w:p w14:paraId="7E6A78EB">
                  <w:pPr>
                    <w:pStyle w:val="6"/>
                    <w:spacing w:before="95" w:line="231" w:lineRule="auto"/>
                    <w:ind w:left="500"/>
                    <w:rPr>
                      <w:rFonts w:ascii="Times New Roman" w:hAnsi="Times New Roman" w:eastAsia="Times New Roman" w:cs="Times New Roman"/>
                      <w:sz w:val="20"/>
                      <w:szCs w:val="20"/>
                    </w:rPr>
                  </w:pPr>
                  <w:r>
                    <w:rPr>
                      <w:spacing w:val="4"/>
                      <w:sz w:val="20"/>
                      <w:szCs w:val="20"/>
                    </w:rPr>
                    <w:t>三级</w:t>
                  </w:r>
                  <w:r>
                    <w:rPr>
                      <w:spacing w:val="-42"/>
                      <w:sz w:val="20"/>
                      <w:szCs w:val="20"/>
                    </w:rPr>
                    <w:t xml:space="preserve"> </w:t>
                  </w:r>
                  <w:r>
                    <w:rPr>
                      <w:rFonts w:ascii="Times New Roman" w:hAnsi="Times New Roman" w:eastAsia="Times New Roman" w:cs="Times New Roman"/>
                      <w:spacing w:val="4"/>
                      <w:sz w:val="20"/>
                      <w:szCs w:val="20"/>
                    </w:rPr>
                    <w:t>A</w:t>
                  </w:r>
                </w:p>
              </w:tc>
              <w:tc>
                <w:tcPr>
                  <w:tcW w:w="2321" w:type="dxa"/>
                  <w:vAlign w:val="top"/>
                </w:tcPr>
                <w:p w14:paraId="3700F14E">
                  <w:pPr>
                    <w:pStyle w:val="6"/>
                    <w:spacing w:before="96" w:line="230" w:lineRule="auto"/>
                    <w:ind w:left="747"/>
                    <w:rPr>
                      <w:sz w:val="20"/>
                      <w:szCs w:val="20"/>
                    </w:rPr>
                  </w:pPr>
                  <w:r>
                    <w:rPr>
                      <w:spacing w:val="6"/>
                      <w:sz w:val="20"/>
                      <w:szCs w:val="20"/>
                    </w:rPr>
                    <w:t>直接排放</w:t>
                  </w:r>
                </w:p>
              </w:tc>
              <w:tc>
                <w:tcPr>
                  <w:tcW w:w="5025" w:type="dxa"/>
                  <w:vAlign w:val="top"/>
                </w:tcPr>
                <w:p w14:paraId="6662FC3B">
                  <w:pPr>
                    <w:pStyle w:val="6"/>
                    <w:spacing w:before="65" w:line="274" w:lineRule="exact"/>
                    <w:ind w:left="1579"/>
                    <w:rPr>
                      <w:rFonts w:ascii="Times New Roman" w:hAnsi="Times New Roman" w:eastAsia="Times New Roman" w:cs="Times New Roman"/>
                      <w:sz w:val="20"/>
                      <w:szCs w:val="20"/>
                    </w:rPr>
                  </w:pPr>
                  <w:r>
                    <w:rPr>
                      <w:rFonts w:ascii="Times New Roman" w:hAnsi="Times New Roman" w:eastAsia="Times New Roman" w:cs="Times New Roman"/>
                      <w:spacing w:val="5"/>
                      <w:position w:val="2"/>
                      <w:sz w:val="20"/>
                      <w:szCs w:val="20"/>
                    </w:rPr>
                    <w:t>Q</w:t>
                  </w:r>
                  <w:r>
                    <w:rPr>
                      <w:spacing w:val="5"/>
                      <w:position w:val="2"/>
                      <w:sz w:val="20"/>
                      <w:szCs w:val="20"/>
                    </w:rPr>
                    <w:t>＜</w:t>
                  </w:r>
                  <w:r>
                    <w:rPr>
                      <w:rFonts w:ascii="Times New Roman" w:hAnsi="Times New Roman" w:eastAsia="Times New Roman" w:cs="Times New Roman"/>
                      <w:spacing w:val="5"/>
                      <w:position w:val="2"/>
                      <w:sz w:val="20"/>
                      <w:szCs w:val="20"/>
                    </w:rPr>
                    <w:t xml:space="preserve">200  </w:t>
                  </w:r>
                  <w:r>
                    <w:rPr>
                      <w:spacing w:val="5"/>
                      <w:position w:val="2"/>
                      <w:sz w:val="20"/>
                      <w:szCs w:val="20"/>
                    </w:rPr>
                    <w:t>且</w:t>
                  </w:r>
                  <w:r>
                    <w:rPr>
                      <w:spacing w:val="-39"/>
                      <w:position w:val="2"/>
                      <w:sz w:val="20"/>
                      <w:szCs w:val="20"/>
                    </w:rPr>
                    <w:t xml:space="preserve"> </w:t>
                  </w:r>
                  <w:r>
                    <w:rPr>
                      <w:rFonts w:ascii="Times New Roman" w:hAnsi="Times New Roman" w:eastAsia="Times New Roman" w:cs="Times New Roman"/>
                      <w:spacing w:val="5"/>
                      <w:position w:val="2"/>
                      <w:sz w:val="20"/>
                      <w:szCs w:val="20"/>
                    </w:rPr>
                    <w:t>W</w:t>
                  </w:r>
                  <w:r>
                    <w:rPr>
                      <w:spacing w:val="5"/>
                      <w:position w:val="2"/>
                      <w:sz w:val="20"/>
                      <w:szCs w:val="20"/>
                    </w:rPr>
                    <w:t>＜</w:t>
                  </w:r>
                  <w:r>
                    <w:rPr>
                      <w:rFonts w:ascii="Times New Roman" w:hAnsi="Times New Roman" w:eastAsia="Times New Roman" w:cs="Times New Roman"/>
                      <w:spacing w:val="5"/>
                      <w:position w:val="2"/>
                      <w:sz w:val="20"/>
                      <w:szCs w:val="20"/>
                    </w:rPr>
                    <w:t>6000</w:t>
                  </w:r>
                </w:p>
              </w:tc>
            </w:tr>
            <w:tr w14:paraId="3F00B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612" w:type="dxa"/>
                  <w:vAlign w:val="top"/>
                </w:tcPr>
                <w:p w14:paraId="102E523E">
                  <w:pPr>
                    <w:pStyle w:val="6"/>
                    <w:spacing w:before="97" w:line="231" w:lineRule="auto"/>
                    <w:ind w:left="504"/>
                    <w:rPr>
                      <w:rFonts w:ascii="Times New Roman" w:hAnsi="Times New Roman" w:eastAsia="Times New Roman" w:cs="Times New Roman"/>
                      <w:sz w:val="20"/>
                      <w:szCs w:val="20"/>
                    </w:rPr>
                  </w:pPr>
                  <w:r>
                    <w:rPr>
                      <w:spacing w:val="3"/>
                      <w:sz w:val="20"/>
                      <w:szCs w:val="20"/>
                    </w:rPr>
                    <w:t>三级</w:t>
                  </w:r>
                  <w:r>
                    <w:rPr>
                      <w:spacing w:val="-40"/>
                      <w:sz w:val="20"/>
                      <w:szCs w:val="20"/>
                    </w:rPr>
                    <w:t xml:space="preserve"> </w:t>
                  </w:r>
                  <w:r>
                    <w:rPr>
                      <w:rFonts w:ascii="Times New Roman" w:hAnsi="Times New Roman" w:eastAsia="Times New Roman" w:cs="Times New Roman"/>
                      <w:spacing w:val="3"/>
                      <w:sz w:val="20"/>
                      <w:szCs w:val="20"/>
                    </w:rPr>
                    <w:t>B</w:t>
                  </w:r>
                </w:p>
              </w:tc>
              <w:tc>
                <w:tcPr>
                  <w:tcW w:w="2321" w:type="dxa"/>
                  <w:vAlign w:val="top"/>
                </w:tcPr>
                <w:p w14:paraId="4EB0CBE9">
                  <w:pPr>
                    <w:pStyle w:val="6"/>
                    <w:spacing w:before="98" w:line="230" w:lineRule="auto"/>
                    <w:ind w:left="762"/>
                    <w:rPr>
                      <w:sz w:val="20"/>
                      <w:szCs w:val="20"/>
                    </w:rPr>
                  </w:pPr>
                  <w:r>
                    <w:rPr>
                      <w:spacing w:val="3"/>
                      <w:sz w:val="20"/>
                      <w:szCs w:val="20"/>
                    </w:rPr>
                    <w:t>间接排放</w:t>
                  </w:r>
                </w:p>
              </w:tc>
              <w:tc>
                <w:tcPr>
                  <w:tcW w:w="5025" w:type="dxa"/>
                  <w:vAlign w:val="top"/>
                </w:tcPr>
                <w:p w14:paraId="744EEC52">
                  <w:pPr>
                    <w:spacing w:before="223" w:line="96" w:lineRule="exact"/>
                    <w:ind w:left="2298"/>
                    <w:rPr>
                      <w:rFonts w:ascii="Times New Roman" w:hAnsi="Times New Roman" w:eastAsia="Times New Roman" w:cs="Times New Roman"/>
                      <w:sz w:val="20"/>
                      <w:szCs w:val="20"/>
                    </w:rPr>
                  </w:pPr>
                  <w:r>
                    <w:rPr>
                      <w:rFonts w:ascii="Times New Roman" w:hAnsi="Times New Roman" w:eastAsia="Times New Roman" w:cs="Times New Roman"/>
                      <w:spacing w:val="10"/>
                      <w:position w:val="-2"/>
                      <w:sz w:val="20"/>
                      <w:szCs w:val="20"/>
                    </w:rPr>
                    <w:t>——</w:t>
                  </w:r>
                </w:p>
              </w:tc>
            </w:tr>
          </w:tbl>
          <w:p w14:paraId="3F477DCA">
            <w:pPr>
              <w:pStyle w:val="6"/>
              <w:spacing w:before="35" w:line="348" w:lineRule="auto"/>
              <w:ind w:left="116" w:right="104" w:firstLine="484"/>
              <w:jc w:val="both"/>
            </w:pPr>
            <w:r>
              <w:rPr>
                <w:spacing w:val="2"/>
              </w:rPr>
              <w:t>项目外排废水为员工生活污水，生活污水经三级化粪池处理达到广东省《</w:t>
            </w:r>
            <w:r>
              <w:rPr>
                <w:spacing w:val="1"/>
              </w:rPr>
              <w:t>水污染</w:t>
            </w:r>
            <w:r>
              <w:t xml:space="preserve"> </w:t>
            </w:r>
            <w:r>
              <w:rPr>
                <w:spacing w:val="2"/>
              </w:rPr>
              <w:t>物排放限值》（</w:t>
            </w:r>
            <w:r>
              <w:rPr>
                <w:rFonts w:ascii="Times New Roman" w:hAnsi="Times New Roman" w:eastAsia="Times New Roman" w:cs="Times New Roman"/>
              </w:rPr>
              <w:t>DB</w:t>
            </w:r>
            <w:r>
              <w:rPr>
                <w:rFonts w:ascii="Times New Roman" w:hAnsi="Times New Roman" w:eastAsia="Times New Roman" w:cs="Times New Roman"/>
                <w:spacing w:val="2"/>
              </w:rPr>
              <w:t>44/26-2001</w:t>
            </w:r>
            <w:r>
              <w:rPr>
                <w:spacing w:val="2"/>
              </w:rPr>
              <w:t>）中第二时段三级标准后经过市政管网排</w:t>
            </w:r>
            <w:r>
              <w:rPr>
                <w:spacing w:val="1"/>
              </w:rPr>
              <w:t>入海丰县城污</w:t>
            </w:r>
            <w:r>
              <w:t xml:space="preserve"> 水处理厂进行处理，处理达到《城镇污水处理厂污染物排放标准》（</w:t>
            </w:r>
            <w:r>
              <w:rPr>
                <w:rFonts w:ascii="Times New Roman" w:hAnsi="Times New Roman" w:eastAsia="Times New Roman" w:cs="Times New Roman"/>
              </w:rPr>
              <w:t>GB18918-2002</w:t>
            </w:r>
            <w:r>
              <w:t>）</w:t>
            </w:r>
            <w:r>
              <w:rPr>
                <w:spacing w:val="18"/>
              </w:rPr>
              <w:t xml:space="preserve"> </w:t>
            </w:r>
            <w:r>
              <w:t>一级</w:t>
            </w:r>
            <w:r>
              <w:rPr>
                <w:spacing w:val="-39"/>
              </w:rPr>
              <w:t xml:space="preserve"> </w:t>
            </w:r>
            <w:r>
              <w:rPr>
                <w:rFonts w:ascii="Times New Roman" w:hAnsi="Times New Roman" w:eastAsia="Times New Roman" w:cs="Times New Roman"/>
              </w:rPr>
              <w:t xml:space="preserve">A </w:t>
            </w:r>
            <w:r>
              <w:t>标准及广东省《水污染物排放限值》（</w:t>
            </w:r>
            <w:r>
              <w:rPr>
                <w:rFonts w:ascii="Times New Roman" w:hAnsi="Times New Roman" w:eastAsia="Times New Roman" w:cs="Times New Roman"/>
              </w:rPr>
              <w:t>DB44/26-2001</w:t>
            </w:r>
            <w:r>
              <w:t xml:space="preserve">）一级标准的较严值后排 </w:t>
            </w:r>
            <w:r>
              <w:rPr>
                <w:spacing w:val="1"/>
              </w:rPr>
              <w:t>入丽江。根据《环境影响评价技术导则 地表水环境》（</w:t>
            </w:r>
            <w:r>
              <w:rPr>
                <w:rFonts w:ascii="Times New Roman" w:hAnsi="Times New Roman" w:eastAsia="Times New Roman" w:cs="Times New Roman"/>
              </w:rPr>
              <w:t>HJ</w:t>
            </w:r>
            <w:r>
              <w:rPr>
                <w:rFonts w:ascii="Times New Roman" w:hAnsi="Times New Roman" w:eastAsia="Times New Roman" w:cs="Times New Roman"/>
                <w:spacing w:val="1"/>
              </w:rPr>
              <w:t>2.3-2</w:t>
            </w:r>
            <w:r>
              <w:rPr>
                <w:rFonts w:ascii="Times New Roman" w:hAnsi="Times New Roman" w:eastAsia="Times New Roman" w:cs="Times New Roman"/>
              </w:rPr>
              <w:t>018</w:t>
            </w:r>
            <w:r>
              <w:t xml:space="preserve">）地表水环境影响 </w:t>
            </w:r>
            <w:r>
              <w:rPr>
                <w:spacing w:val="-2"/>
              </w:rPr>
              <w:t>评价等级为三级</w:t>
            </w:r>
            <w:r>
              <w:rPr>
                <w:spacing w:val="-54"/>
              </w:rPr>
              <w:t xml:space="preserve"> </w:t>
            </w:r>
            <w:r>
              <w:rPr>
                <w:rFonts w:ascii="Times New Roman" w:hAnsi="Times New Roman" w:eastAsia="Times New Roman" w:cs="Times New Roman"/>
                <w:spacing w:val="-2"/>
              </w:rPr>
              <w:t>B</w:t>
            </w:r>
            <w:r>
              <w:rPr>
                <w:rFonts w:ascii="Times New Roman" w:hAnsi="Times New Roman" w:eastAsia="Times New Roman" w:cs="Times New Roman"/>
                <w:spacing w:val="-36"/>
              </w:rPr>
              <w:t xml:space="preserve"> </w:t>
            </w:r>
            <w:r>
              <w:rPr>
                <w:spacing w:val="-2"/>
              </w:rPr>
              <w:t>，可不进行水环境影响预测。</w:t>
            </w:r>
          </w:p>
          <w:p w14:paraId="26D560BA">
            <w:pPr>
              <w:pStyle w:val="6"/>
              <w:spacing w:before="51" w:line="360" w:lineRule="exact"/>
              <w:ind w:left="609"/>
            </w:pPr>
            <w:r>
              <w:rPr>
                <w:spacing w:val="-2"/>
                <w:position w:val="2"/>
              </w:rPr>
              <w:t>（</w:t>
            </w:r>
            <w:r>
              <w:rPr>
                <w:rFonts w:ascii="Times New Roman" w:hAnsi="Times New Roman" w:eastAsia="Times New Roman" w:cs="Times New Roman"/>
                <w:spacing w:val="-2"/>
                <w:position w:val="2"/>
              </w:rPr>
              <w:t>2</w:t>
            </w:r>
            <w:r>
              <w:rPr>
                <w:spacing w:val="-2"/>
                <w:position w:val="2"/>
              </w:rPr>
              <w:t>）项目废水污染物排放情况</w:t>
            </w:r>
          </w:p>
          <w:p w14:paraId="00058A0E">
            <w:pPr>
              <w:pStyle w:val="6"/>
              <w:spacing w:before="108" w:line="357" w:lineRule="auto"/>
              <w:ind w:left="117" w:right="106" w:firstLine="484"/>
            </w:pPr>
            <w:r>
              <w:rPr>
                <w:spacing w:val="3"/>
              </w:rPr>
              <w:t>项目废水类别、污染物及污染治理设施信息见表</w:t>
            </w:r>
            <w:r>
              <w:rPr>
                <w:spacing w:val="-30"/>
              </w:rPr>
              <w:t xml:space="preserve"> </w:t>
            </w:r>
            <w:r>
              <w:rPr>
                <w:rFonts w:ascii="Times New Roman" w:hAnsi="Times New Roman" w:eastAsia="Times New Roman" w:cs="Times New Roman"/>
                <w:spacing w:val="3"/>
              </w:rPr>
              <w:t>7-2</w:t>
            </w:r>
            <w:r>
              <w:rPr>
                <w:rFonts w:ascii="Times New Roman" w:hAnsi="Times New Roman" w:eastAsia="Times New Roman" w:cs="Times New Roman"/>
                <w:spacing w:val="-29"/>
              </w:rPr>
              <w:t xml:space="preserve"> </w:t>
            </w:r>
            <w:r>
              <w:rPr>
                <w:spacing w:val="3"/>
              </w:rPr>
              <w:t>，废水间接排放口基本情况</w:t>
            </w:r>
            <w:r>
              <w:t xml:space="preserve"> </w:t>
            </w:r>
            <w:r>
              <w:rPr>
                <w:rFonts w:ascii="Times New Roman" w:hAnsi="Times New Roman" w:eastAsia="Times New Roman" w:cs="Times New Roman"/>
                <w:spacing w:val="-2"/>
              </w:rPr>
              <w:t>7-3</w:t>
            </w:r>
            <w:r>
              <w:rPr>
                <w:rFonts w:ascii="Times New Roman" w:hAnsi="Times New Roman" w:eastAsia="Times New Roman" w:cs="Times New Roman"/>
                <w:spacing w:val="-23"/>
              </w:rPr>
              <w:t xml:space="preserve"> </w:t>
            </w:r>
            <w:r>
              <w:rPr>
                <w:spacing w:val="-2"/>
              </w:rPr>
              <w:t xml:space="preserve">，废水污染物排放执行标准见表 </w:t>
            </w:r>
            <w:r>
              <w:rPr>
                <w:rFonts w:ascii="Times New Roman" w:hAnsi="Times New Roman" w:eastAsia="Times New Roman" w:cs="Times New Roman"/>
                <w:spacing w:val="-2"/>
              </w:rPr>
              <w:t>7-4</w:t>
            </w:r>
            <w:r>
              <w:rPr>
                <w:rFonts w:ascii="Times New Roman" w:hAnsi="Times New Roman" w:eastAsia="Times New Roman" w:cs="Times New Roman"/>
                <w:spacing w:val="-34"/>
              </w:rPr>
              <w:t xml:space="preserve"> </w:t>
            </w:r>
            <w:r>
              <w:rPr>
                <w:spacing w:val="-2"/>
              </w:rPr>
              <w:t xml:space="preserve">，废水污染物排放信息见表 </w:t>
            </w:r>
            <w:r>
              <w:rPr>
                <w:rFonts w:ascii="Times New Roman" w:hAnsi="Times New Roman" w:eastAsia="Times New Roman" w:cs="Times New Roman"/>
                <w:spacing w:val="-2"/>
              </w:rPr>
              <w:t>7-5</w:t>
            </w:r>
            <w:r>
              <w:rPr>
                <w:spacing w:val="-2"/>
              </w:rPr>
              <w:t>。</w:t>
            </w:r>
          </w:p>
          <w:p w14:paraId="3047674A">
            <w:pPr>
              <w:pStyle w:val="6"/>
              <w:spacing w:before="43" w:line="203" w:lineRule="auto"/>
              <w:ind w:left="2007"/>
            </w:pPr>
            <w:r>
              <w:rPr>
                <w:b/>
                <w:bCs/>
                <w:spacing w:val="-2"/>
              </w:rPr>
              <w:t>表</w:t>
            </w:r>
            <w:r>
              <w:rPr>
                <w:spacing w:val="-50"/>
              </w:rPr>
              <w:t xml:space="preserve"> </w:t>
            </w:r>
            <w:r>
              <w:rPr>
                <w:rFonts w:ascii="Times New Roman" w:hAnsi="Times New Roman" w:eastAsia="Times New Roman" w:cs="Times New Roman"/>
                <w:b/>
                <w:bCs/>
                <w:spacing w:val="-2"/>
              </w:rPr>
              <w:t xml:space="preserve">7-2    </w:t>
            </w:r>
            <w:r>
              <w:rPr>
                <w:b/>
                <w:bCs/>
                <w:spacing w:val="-2"/>
              </w:rPr>
              <w:t>废水类别、污染物及污染治理设施信息表</w:t>
            </w:r>
          </w:p>
        </w:tc>
      </w:tr>
      <w:tr w14:paraId="73DAFF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620" w:type="dxa"/>
            <w:vMerge w:val="restart"/>
            <w:tcBorders>
              <w:bottom w:val="nil"/>
            </w:tcBorders>
            <w:textDirection w:val="tbRlV"/>
            <w:vAlign w:val="top"/>
          </w:tcPr>
          <w:p w14:paraId="0D579B96">
            <w:pPr>
              <w:pStyle w:val="6"/>
              <w:spacing w:before="146" w:line="218" w:lineRule="auto"/>
              <w:ind w:left="683"/>
              <w:rPr>
                <w:sz w:val="20"/>
                <w:szCs w:val="20"/>
              </w:rPr>
            </w:pPr>
            <w:r>
              <w:rPr>
                <w:spacing w:val="9"/>
                <w:sz w:val="20"/>
                <w:szCs w:val="20"/>
              </w:rPr>
              <w:t>序</w:t>
            </w:r>
            <w:r>
              <w:rPr>
                <w:spacing w:val="-39"/>
                <w:sz w:val="20"/>
                <w:szCs w:val="20"/>
              </w:rPr>
              <w:t xml:space="preserve"> </w:t>
            </w:r>
            <w:r>
              <w:rPr>
                <w:spacing w:val="9"/>
                <w:sz w:val="20"/>
                <w:szCs w:val="20"/>
              </w:rPr>
              <w:t>号</w:t>
            </w:r>
          </w:p>
        </w:tc>
        <w:tc>
          <w:tcPr>
            <w:tcW w:w="504" w:type="dxa"/>
            <w:vMerge w:val="restart"/>
            <w:tcBorders>
              <w:bottom w:val="nil"/>
            </w:tcBorders>
            <w:textDirection w:val="tbRlV"/>
            <w:vAlign w:val="top"/>
          </w:tcPr>
          <w:p w14:paraId="00208245">
            <w:pPr>
              <w:pStyle w:val="6"/>
              <w:spacing w:before="146" w:line="216" w:lineRule="auto"/>
              <w:ind w:left="409"/>
              <w:rPr>
                <w:sz w:val="20"/>
                <w:szCs w:val="20"/>
              </w:rPr>
            </w:pPr>
            <w:r>
              <w:rPr>
                <w:spacing w:val="9"/>
                <w:sz w:val="20"/>
                <w:szCs w:val="20"/>
              </w:rPr>
              <w:t>废</w:t>
            </w:r>
            <w:r>
              <w:rPr>
                <w:spacing w:val="-35"/>
                <w:sz w:val="20"/>
                <w:szCs w:val="20"/>
              </w:rPr>
              <w:t xml:space="preserve"> </w:t>
            </w:r>
            <w:r>
              <w:rPr>
                <w:spacing w:val="9"/>
                <w:sz w:val="20"/>
                <w:szCs w:val="20"/>
              </w:rPr>
              <w:t>水</w:t>
            </w:r>
            <w:r>
              <w:rPr>
                <w:spacing w:val="-38"/>
                <w:sz w:val="20"/>
                <w:szCs w:val="20"/>
              </w:rPr>
              <w:t xml:space="preserve"> </w:t>
            </w:r>
            <w:r>
              <w:rPr>
                <w:spacing w:val="9"/>
                <w:sz w:val="20"/>
                <w:szCs w:val="20"/>
              </w:rPr>
              <w:t>类</w:t>
            </w:r>
            <w:r>
              <w:rPr>
                <w:spacing w:val="-36"/>
                <w:sz w:val="20"/>
                <w:szCs w:val="20"/>
              </w:rPr>
              <w:t xml:space="preserve"> </w:t>
            </w:r>
            <w:r>
              <w:rPr>
                <w:spacing w:val="9"/>
                <w:sz w:val="20"/>
                <w:szCs w:val="20"/>
              </w:rPr>
              <w:t>别</w:t>
            </w:r>
          </w:p>
        </w:tc>
        <w:tc>
          <w:tcPr>
            <w:tcW w:w="845" w:type="dxa"/>
            <w:vMerge w:val="restart"/>
            <w:tcBorders>
              <w:bottom w:val="nil"/>
            </w:tcBorders>
            <w:vAlign w:val="top"/>
          </w:tcPr>
          <w:p w14:paraId="42C05DF1">
            <w:pPr>
              <w:spacing w:line="306" w:lineRule="auto"/>
              <w:rPr>
                <w:rFonts w:ascii="Arial"/>
                <w:sz w:val="21"/>
              </w:rPr>
            </w:pPr>
          </w:p>
          <w:p w14:paraId="7CDB1931">
            <w:pPr>
              <w:spacing w:line="307" w:lineRule="auto"/>
              <w:rPr>
                <w:rFonts w:ascii="Arial"/>
                <w:sz w:val="21"/>
              </w:rPr>
            </w:pPr>
          </w:p>
          <w:p w14:paraId="207E6FA1">
            <w:pPr>
              <w:pStyle w:val="6"/>
              <w:spacing w:before="65" w:line="252" w:lineRule="auto"/>
              <w:ind w:left="215" w:right="108" w:hanging="103"/>
              <w:rPr>
                <w:sz w:val="20"/>
                <w:szCs w:val="20"/>
              </w:rPr>
            </w:pPr>
            <w:r>
              <w:rPr>
                <w:spacing w:val="6"/>
                <w:sz w:val="20"/>
                <w:szCs w:val="20"/>
              </w:rPr>
              <w:t>污染物</w:t>
            </w:r>
            <w:r>
              <w:rPr>
                <w:sz w:val="20"/>
                <w:szCs w:val="20"/>
              </w:rPr>
              <w:t xml:space="preserve"> </w:t>
            </w:r>
            <w:r>
              <w:rPr>
                <w:spacing w:val="4"/>
                <w:sz w:val="20"/>
                <w:szCs w:val="20"/>
              </w:rPr>
              <w:t>种类</w:t>
            </w:r>
          </w:p>
        </w:tc>
        <w:tc>
          <w:tcPr>
            <w:tcW w:w="636" w:type="dxa"/>
            <w:vMerge w:val="restart"/>
            <w:tcBorders>
              <w:bottom w:val="nil"/>
            </w:tcBorders>
            <w:vAlign w:val="top"/>
          </w:tcPr>
          <w:p w14:paraId="37299D4D">
            <w:pPr>
              <w:spacing w:line="307" w:lineRule="auto"/>
              <w:rPr>
                <w:rFonts w:ascii="Arial"/>
                <w:sz w:val="21"/>
              </w:rPr>
            </w:pPr>
          </w:p>
          <w:p w14:paraId="336F74CD">
            <w:pPr>
              <w:spacing w:line="307" w:lineRule="auto"/>
              <w:rPr>
                <w:rFonts w:ascii="Arial"/>
                <w:sz w:val="21"/>
              </w:rPr>
            </w:pPr>
          </w:p>
          <w:p w14:paraId="5DA07F3A">
            <w:pPr>
              <w:pStyle w:val="6"/>
              <w:spacing w:before="65" w:line="230" w:lineRule="auto"/>
              <w:ind w:left="112"/>
              <w:rPr>
                <w:sz w:val="20"/>
                <w:szCs w:val="20"/>
              </w:rPr>
            </w:pPr>
            <w:r>
              <w:rPr>
                <w:spacing w:val="4"/>
                <w:sz w:val="20"/>
                <w:szCs w:val="20"/>
              </w:rPr>
              <w:t>排放</w:t>
            </w:r>
          </w:p>
          <w:p w14:paraId="73491161">
            <w:pPr>
              <w:pStyle w:val="6"/>
              <w:spacing w:before="22" w:line="230" w:lineRule="auto"/>
              <w:ind w:left="116"/>
              <w:rPr>
                <w:sz w:val="20"/>
                <w:szCs w:val="20"/>
              </w:rPr>
            </w:pPr>
            <w:r>
              <w:rPr>
                <w:spacing w:val="3"/>
                <w:sz w:val="20"/>
                <w:szCs w:val="20"/>
              </w:rPr>
              <w:t>去向</w:t>
            </w:r>
          </w:p>
        </w:tc>
        <w:tc>
          <w:tcPr>
            <w:tcW w:w="944" w:type="dxa"/>
            <w:vMerge w:val="restart"/>
            <w:tcBorders>
              <w:bottom w:val="nil"/>
            </w:tcBorders>
            <w:vAlign w:val="top"/>
          </w:tcPr>
          <w:p w14:paraId="240EEDE2">
            <w:pPr>
              <w:spacing w:line="307" w:lineRule="auto"/>
              <w:rPr>
                <w:rFonts w:ascii="Arial"/>
                <w:sz w:val="21"/>
              </w:rPr>
            </w:pPr>
          </w:p>
          <w:p w14:paraId="6C50904F">
            <w:pPr>
              <w:spacing w:line="307" w:lineRule="auto"/>
              <w:rPr>
                <w:rFonts w:ascii="Arial"/>
                <w:sz w:val="21"/>
              </w:rPr>
            </w:pPr>
          </w:p>
          <w:p w14:paraId="46F0203B">
            <w:pPr>
              <w:pStyle w:val="6"/>
              <w:spacing w:before="65" w:line="230" w:lineRule="auto"/>
              <w:ind w:left="160"/>
              <w:rPr>
                <w:sz w:val="20"/>
                <w:szCs w:val="20"/>
              </w:rPr>
            </w:pPr>
            <w:r>
              <w:rPr>
                <w:spacing w:val="6"/>
                <w:sz w:val="20"/>
                <w:szCs w:val="20"/>
              </w:rPr>
              <w:t>排放规</w:t>
            </w:r>
          </w:p>
          <w:p w14:paraId="3289FDA1">
            <w:pPr>
              <w:pStyle w:val="6"/>
              <w:spacing w:before="22" w:line="228" w:lineRule="auto"/>
              <w:ind w:left="372"/>
              <w:rPr>
                <w:sz w:val="20"/>
                <w:szCs w:val="20"/>
              </w:rPr>
            </w:pPr>
            <w:r>
              <w:rPr>
                <w:sz w:val="20"/>
                <w:szCs w:val="20"/>
              </w:rPr>
              <w:t>律</w:t>
            </w:r>
          </w:p>
        </w:tc>
        <w:tc>
          <w:tcPr>
            <w:tcW w:w="2174" w:type="dxa"/>
            <w:gridSpan w:val="3"/>
            <w:vAlign w:val="top"/>
          </w:tcPr>
          <w:p w14:paraId="6E8C2374">
            <w:pPr>
              <w:pStyle w:val="6"/>
              <w:spacing w:before="181" w:line="229" w:lineRule="auto"/>
              <w:ind w:left="358"/>
              <w:rPr>
                <w:sz w:val="20"/>
                <w:szCs w:val="20"/>
              </w:rPr>
            </w:pPr>
            <w:r>
              <w:rPr>
                <w:spacing w:val="8"/>
                <w:sz w:val="20"/>
                <w:szCs w:val="20"/>
              </w:rPr>
              <w:t>污染物治理设施</w:t>
            </w:r>
          </w:p>
        </w:tc>
        <w:tc>
          <w:tcPr>
            <w:tcW w:w="670" w:type="dxa"/>
            <w:vMerge w:val="restart"/>
            <w:tcBorders>
              <w:bottom w:val="nil"/>
            </w:tcBorders>
            <w:vAlign w:val="top"/>
          </w:tcPr>
          <w:p w14:paraId="401A05A8">
            <w:pPr>
              <w:spacing w:line="478" w:lineRule="auto"/>
              <w:rPr>
                <w:rFonts w:ascii="Arial"/>
                <w:sz w:val="21"/>
              </w:rPr>
            </w:pPr>
          </w:p>
          <w:p w14:paraId="7F604CDE">
            <w:pPr>
              <w:pStyle w:val="6"/>
              <w:spacing w:before="65" w:line="230" w:lineRule="auto"/>
              <w:ind w:left="131"/>
              <w:rPr>
                <w:sz w:val="20"/>
                <w:szCs w:val="20"/>
              </w:rPr>
            </w:pPr>
            <w:r>
              <w:rPr>
                <w:spacing w:val="4"/>
                <w:sz w:val="20"/>
                <w:szCs w:val="20"/>
              </w:rPr>
              <w:t>排放</w:t>
            </w:r>
          </w:p>
          <w:p w14:paraId="5E0DD468">
            <w:pPr>
              <w:pStyle w:val="6"/>
              <w:spacing w:before="21" w:line="255" w:lineRule="auto"/>
              <w:ind w:left="241" w:right="123" w:hanging="78"/>
              <w:rPr>
                <w:sz w:val="20"/>
                <w:szCs w:val="20"/>
              </w:rPr>
            </w:pPr>
            <w:r>
              <w:rPr>
                <w:spacing w:val="-12"/>
                <w:sz w:val="20"/>
                <w:szCs w:val="20"/>
              </w:rPr>
              <w:t>口编</w:t>
            </w:r>
            <w:r>
              <w:rPr>
                <w:sz w:val="20"/>
                <w:szCs w:val="20"/>
              </w:rPr>
              <w:t xml:space="preserve"> 号</w:t>
            </w:r>
          </w:p>
        </w:tc>
        <w:tc>
          <w:tcPr>
            <w:tcW w:w="785" w:type="dxa"/>
            <w:vMerge w:val="restart"/>
            <w:tcBorders>
              <w:bottom w:val="nil"/>
            </w:tcBorders>
            <w:vAlign w:val="top"/>
          </w:tcPr>
          <w:p w14:paraId="08DC9D40">
            <w:pPr>
              <w:pStyle w:val="6"/>
              <w:spacing w:before="136" w:line="230" w:lineRule="auto"/>
              <w:ind w:left="188"/>
              <w:rPr>
                <w:sz w:val="20"/>
                <w:szCs w:val="20"/>
              </w:rPr>
            </w:pPr>
            <w:r>
              <w:rPr>
                <w:spacing w:val="4"/>
                <w:sz w:val="20"/>
                <w:szCs w:val="20"/>
              </w:rPr>
              <w:t>排放</w:t>
            </w:r>
          </w:p>
          <w:p w14:paraId="272514FA">
            <w:pPr>
              <w:pStyle w:val="6"/>
              <w:spacing w:before="24" w:line="230" w:lineRule="auto"/>
              <w:ind w:left="220"/>
              <w:rPr>
                <w:sz w:val="20"/>
                <w:szCs w:val="20"/>
              </w:rPr>
            </w:pPr>
            <w:r>
              <w:rPr>
                <w:spacing w:val="-12"/>
                <w:sz w:val="20"/>
                <w:szCs w:val="20"/>
              </w:rPr>
              <w:t>口设</w:t>
            </w:r>
          </w:p>
          <w:p w14:paraId="427D246E">
            <w:pPr>
              <w:pStyle w:val="6"/>
              <w:spacing w:before="22" w:line="232" w:lineRule="auto"/>
              <w:ind w:left="187"/>
              <w:rPr>
                <w:sz w:val="20"/>
                <w:szCs w:val="20"/>
              </w:rPr>
            </w:pPr>
            <w:r>
              <w:rPr>
                <w:spacing w:val="5"/>
                <w:sz w:val="20"/>
                <w:szCs w:val="20"/>
              </w:rPr>
              <w:t>置是</w:t>
            </w:r>
          </w:p>
          <w:p w14:paraId="5C51F200">
            <w:pPr>
              <w:pStyle w:val="6"/>
              <w:spacing w:before="22" w:line="228" w:lineRule="auto"/>
              <w:ind w:left="195"/>
              <w:rPr>
                <w:sz w:val="20"/>
                <w:szCs w:val="20"/>
              </w:rPr>
            </w:pPr>
            <w:r>
              <w:rPr>
                <w:spacing w:val="1"/>
                <w:sz w:val="20"/>
                <w:szCs w:val="20"/>
              </w:rPr>
              <w:t>否符</w:t>
            </w:r>
          </w:p>
          <w:p w14:paraId="08A2AC00">
            <w:pPr>
              <w:pStyle w:val="6"/>
              <w:spacing w:before="22" w:line="255" w:lineRule="auto"/>
              <w:ind w:left="295" w:right="181" w:hanging="106"/>
              <w:rPr>
                <w:sz w:val="20"/>
                <w:szCs w:val="20"/>
              </w:rPr>
            </w:pPr>
            <w:r>
              <w:rPr>
                <w:spacing w:val="4"/>
                <w:sz w:val="20"/>
                <w:szCs w:val="20"/>
              </w:rPr>
              <w:t>合要</w:t>
            </w:r>
            <w:r>
              <w:rPr>
                <w:sz w:val="20"/>
                <w:szCs w:val="20"/>
              </w:rPr>
              <w:t xml:space="preserve"> 求</w:t>
            </w:r>
          </w:p>
        </w:tc>
        <w:tc>
          <w:tcPr>
            <w:tcW w:w="1888" w:type="dxa"/>
            <w:vMerge w:val="restart"/>
            <w:tcBorders>
              <w:bottom w:val="nil"/>
            </w:tcBorders>
            <w:vAlign w:val="top"/>
          </w:tcPr>
          <w:p w14:paraId="3E4BB955">
            <w:pPr>
              <w:spacing w:line="249" w:lineRule="auto"/>
              <w:rPr>
                <w:rFonts w:ascii="Arial"/>
                <w:sz w:val="21"/>
              </w:rPr>
            </w:pPr>
          </w:p>
          <w:p w14:paraId="1CE677FE">
            <w:pPr>
              <w:spacing w:line="249" w:lineRule="auto"/>
              <w:rPr>
                <w:rFonts w:ascii="Arial"/>
                <w:sz w:val="21"/>
              </w:rPr>
            </w:pPr>
          </w:p>
          <w:p w14:paraId="513DD161">
            <w:pPr>
              <w:spacing w:line="250" w:lineRule="auto"/>
              <w:rPr>
                <w:rFonts w:ascii="Arial"/>
                <w:sz w:val="21"/>
              </w:rPr>
            </w:pPr>
          </w:p>
          <w:p w14:paraId="695001CF">
            <w:pPr>
              <w:pStyle w:val="6"/>
              <w:spacing w:before="65" w:line="228" w:lineRule="auto"/>
              <w:ind w:left="426"/>
              <w:rPr>
                <w:sz w:val="20"/>
                <w:szCs w:val="20"/>
              </w:rPr>
            </w:pPr>
            <w:r>
              <w:rPr>
                <w:spacing w:val="8"/>
                <w:sz w:val="20"/>
                <w:szCs w:val="20"/>
              </w:rPr>
              <w:t>排放口类型</w:t>
            </w:r>
          </w:p>
        </w:tc>
        <w:tc>
          <w:tcPr>
            <w:tcW w:w="118" w:type="dxa"/>
            <w:tcBorders>
              <w:top w:val="nil"/>
              <w:bottom w:val="nil"/>
            </w:tcBorders>
            <w:vAlign w:val="top"/>
          </w:tcPr>
          <w:p w14:paraId="7E048F43">
            <w:pPr>
              <w:rPr>
                <w:rFonts w:ascii="Arial"/>
                <w:sz w:val="21"/>
              </w:rPr>
            </w:pPr>
          </w:p>
        </w:tc>
      </w:tr>
      <w:tr w14:paraId="11449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2" w:hRule="atLeast"/>
        </w:trPr>
        <w:tc>
          <w:tcPr>
            <w:tcW w:w="620" w:type="dxa"/>
            <w:vMerge w:val="continue"/>
            <w:tcBorders>
              <w:top w:val="nil"/>
            </w:tcBorders>
            <w:textDirection w:val="tbRlV"/>
            <w:vAlign w:val="top"/>
          </w:tcPr>
          <w:p w14:paraId="731D641F">
            <w:pPr>
              <w:rPr>
                <w:rFonts w:ascii="Arial"/>
                <w:sz w:val="21"/>
              </w:rPr>
            </w:pPr>
          </w:p>
        </w:tc>
        <w:tc>
          <w:tcPr>
            <w:tcW w:w="504" w:type="dxa"/>
            <w:vMerge w:val="continue"/>
            <w:tcBorders>
              <w:top w:val="nil"/>
            </w:tcBorders>
            <w:textDirection w:val="tbRlV"/>
            <w:vAlign w:val="top"/>
          </w:tcPr>
          <w:p w14:paraId="20143D98">
            <w:pPr>
              <w:rPr>
                <w:rFonts w:ascii="Arial"/>
                <w:sz w:val="21"/>
              </w:rPr>
            </w:pPr>
          </w:p>
        </w:tc>
        <w:tc>
          <w:tcPr>
            <w:tcW w:w="845" w:type="dxa"/>
            <w:vMerge w:val="continue"/>
            <w:tcBorders>
              <w:top w:val="nil"/>
            </w:tcBorders>
            <w:vAlign w:val="top"/>
          </w:tcPr>
          <w:p w14:paraId="4EB24DC1">
            <w:pPr>
              <w:rPr>
                <w:rFonts w:ascii="Arial"/>
                <w:sz w:val="21"/>
              </w:rPr>
            </w:pPr>
          </w:p>
        </w:tc>
        <w:tc>
          <w:tcPr>
            <w:tcW w:w="636" w:type="dxa"/>
            <w:vMerge w:val="continue"/>
            <w:tcBorders>
              <w:top w:val="nil"/>
            </w:tcBorders>
            <w:vAlign w:val="top"/>
          </w:tcPr>
          <w:p w14:paraId="4BF99897">
            <w:pPr>
              <w:rPr>
                <w:rFonts w:ascii="Arial"/>
                <w:sz w:val="21"/>
              </w:rPr>
            </w:pPr>
          </w:p>
        </w:tc>
        <w:tc>
          <w:tcPr>
            <w:tcW w:w="944" w:type="dxa"/>
            <w:vMerge w:val="continue"/>
            <w:tcBorders>
              <w:top w:val="nil"/>
            </w:tcBorders>
            <w:vAlign w:val="top"/>
          </w:tcPr>
          <w:p w14:paraId="781CF8AB">
            <w:pPr>
              <w:rPr>
                <w:rFonts w:ascii="Arial"/>
                <w:sz w:val="21"/>
              </w:rPr>
            </w:pPr>
          </w:p>
        </w:tc>
        <w:tc>
          <w:tcPr>
            <w:tcW w:w="716" w:type="dxa"/>
            <w:vAlign w:val="top"/>
          </w:tcPr>
          <w:p w14:paraId="347368E6">
            <w:pPr>
              <w:pStyle w:val="6"/>
              <w:spacing w:before="145" w:line="229" w:lineRule="auto"/>
              <w:ind w:left="154"/>
              <w:rPr>
                <w:sz w:val="20"/>
                <w:szCs w:val="20"/>
              </w:rPr>
            </w:pPr>
            <w:r>
              <w:rPr>
                <w:spacing w:val="3"/>
                <w:sz w:val="20"/>
                <w:szCs w:val="20"/>
              </w:rPr>
              <w:t>污染</w:t>
            </w:r>
          </w:p>
          <w:p w14:paraId="2FDD50B9">
            <w:pPr>
              <w:pStyle w:val="6"/>
              <w:spacing w:before="25" w:line="233" w:lineRule="auto"/>
              <w:ind w:left="157"/>
              <w:rPr>
                <w:sz w:val="20"/>
                <w:szCs w:val="20"/>
              </w:rPr>
            </w:pPr>
            <w:r>
              <w:rPr>
                <w:spacing w:val="2"/>
                <w:sz w:val="20"/>
                <w:szCs w:val="20"/>
              </w:rPr>
              <w:t>治理</w:t>
            </w:r>
          </w:p>
          <w:p w14:paraId="4A826379">
            <w:pPr>
              <w:pStyle w:val="6"/>
              <w:spacing w:before="18" w:line="230" w:lineRule="auto"/>
              <w:ind w:left="156"/>
              <w:rPr>
                <w:sz w:val="20"/>
                <w:szCs w:val="20"/>
              </w:rPr>
            </w:pPr>
            <w:r>
              <w:rPr>
                <w:spacing w:val="3"/>
                <w:sz w:val="20"/>
                <w:szCs w:val="20"/>
              </w:rPr>
              <w:t>设施</w:t>
            </w:r>
          </w:p>
          <w:p w14:paraId="6D5F2960">
            <w:pPr>
              <w:pStyle w:val="6"/>
              <w:spacing w:before="25" w:line="228" w:lineRule="auto"/>
              <w:ind w:left="154"/>
              <w:rPr>
                <w:sz w:val="20"/>
                <w:szCs w:val="20"/>
              </w:rPr>
            </w:pPr>
            <w:r>
              <w:rPr>
                <w:spacing w:val="3"/>
                <w:sz w:val="20"/>
                <w:szCs w:val="20"/>
              </w:rPr>
              <w:t>编号</w:t>
            </w:r>
          </w:p>
        </w:tc>
        <w:tc>
          <w:tcPr>
            <w:tcW w:w="670" w:type="dxa"/>
            <w:vAlign w:val="top"/>
          </w:tcPr>
          <w:p w14:paraId="4D2936B7">
            <w:pPr>
              <w:pStyle w:val="6"/>
              <w:spacing w:before="145" w:line="229" w:lineRule="auto"/>
              <w:ind w:left="132"/>
              <w:rPr>
                <w:sz w:val="20"/>
                <w:szCs w:val="20"/>
              </w:rPr>
            </w:pPr>
            <w:r>
              <w:rPr>
                <w:spacing w:val="3"/>
                <w:sz w:val="20"/>
                <w:szCs w:val="20"/>
              </w:rPr>
              <w:t>污染</w:t>
            </w:r>
          </w:p>
          <w:p w14:paraId="7D28ED83">
            <w:pPr>
              <w:pStyle w:val="6"/>
              <w:spacing w:before="25" w:line="233" w:lineRule="auto"/>
              <w:ind w:left="135"/>
              <w:rPr>
                <w:sz w:val="20"/>
                <w:szCs w:val="20"/>
              </w:rPr>
            </w:pPr>
            <w:r>
              <w:rPr>
                <w:spacing w:val="2"/>
                <w:sz w:val="20"/>
                <w:szCs w:val="20"/>
              </w:rPr>
              <w:t>治理</w:t>
            </w:r>
          </w:p>
          <w:p w14:paraId="359E08DF">
            <w:pPr>
              <w:pStyle w:val="6"/>
              <w:spacing w:before="18" w:line="230" w:lineRule="auto"/>
              <w:ind w:left="133"/>
              <w:rPr>
                <w:sz w:val="20"/>
                <w:szCs w:val="20"/>
              </w:rPr>
            </w:pPr>
            <w:r>
              <w:rPr>
                <w:spacing w:val="3"/>
                <w:sz w:val="20"/>
                <w:szCs w:val="20"/>
              </w:rPr>
              <w:t>设施</w:t>
            </w:r>
          </w:p>
          <w:p w14:paraId="5D1D829B">
            <w:pPr>
              <w:pStyle w:val="6"/>
              <w:spacing w:before="24" w:line="231" w:lineRule="auto"/>
              <w:ind w:left="133"/>
              <w:rPr>
                <w:sz w:val="20"/>
                <w:szCs w:val="20"/>
              </w:rPr>
            </w:pPr>
            <w:r>
              <w:rPr>
                <w:spacing w:val="3"/>
                <w:sz w:val="20"/>
                <w:szCs w:val="20"/>
              </w:rPr>
              <w:t>名称</w:t>
            </w:r>
          </w:p>
        </w:tc>
        <w:tc>
          <w:tcPr>
            <w:tcW w:w="788" w:type="dxa"/>
            <w:vAlign w:val="top"/>
          </w:tcPr>
          <w:p w14:paraId="6EE89F08">
            <w:pPr>
              <w:pStyle w:val="6"/>
              <w:spacing w:before="145" w:line="229" w:lineRule="auto"/>
              <w:ind w:left="191"/>
              <w:rPr>
                <w:sz w:val="20"/>
                <w:szCs w:val="20"/>
              </w:rPr>
            </w:pPr>
            <w:r>
              <w:rPr>
                <w:spacing w:val="3"/>
                <w:sz w:val="20"/>
                <w:szCs w:val="20"/>
              </w:rPr>
              <w:t>污染</w:t>
            </w:r>
          </w:p>
          <w:p w14:paraId="5588EE96">
            <w:pPr>
              <w:pStyle w:val="6"/>
              <w:spacing w:before="25" w:line="233" w:lineRule="auto"/>
              <w:ind w:left="195"/>
              <w:rPr>
                <w:sz w:val="20"/>
                <w:szCs w:val="20"/>
              </w:rPr>
            </w:pPr>
            <w:r>
              <w:rPr>
                <w:spacing w:val="2"/>
                <w:sz w:val="20"/>
                <w:szCs w:val="20"/>
              </w:rPr>
              <w:t>治理</w:t>
            </w:r>
          </w:p>
          <w:p w14:paraId="494D59AE">
            <w:pPr>
              <w:pStyle w:val="6"/>
              <w:spacing w:before="18" w:line="230" w:lineRule="auto"/>
              <w:ind w:left="193"/>
              <w:rPr>
                <w:sz w:val="20"/>
                <w:szCs w:val="20"/>
              </w:rPr>
            </w:pPr>
            <w:r>
              <w:rPr>
                <w:spacing w:val="3"/>
                <w:sz w:val="20"/>
                <w:szCs w:val="20"/>
              </w:rPr>
              <w:t>设施</w:t>
            </w:r>
          </w:p>
          <w:p w14:paraId="2EED6769">
            <w:pPr>
              <w:pStyle w:val="6"/>
              <w:spacing w:before="24" w:line="239" w:lineRule="auto"/>
              <w:ind w:left="192"/>
              <w:rPr>
                <w:sz w:val="20"/>
                <w:szCs w:val="20"/>
              </w:rPr>
            </w:pPr>
            <w:r>
              <w:rPr>
                <w:spacing w:val="3"/>
                <w:sz w:val="20"/>
                <w:szCs w:val="20"/>
              </w:rPr>
              <w:t>工艺</w:t>
            </w:r>
          </w:p>
        </w:tc>
        <w:tc>
          <w:tcPr>
            <w:tcW w:w="670" w:type="dxa"/>
            <w:vMerge w:val="continue"/>
            <w:tcBorders>
              <w:top w:val="nil"/>
            </w:tcBorders>
            <w:vAlign w:val="top"/>
          </w:tcPr>
          <w:p w14:paraId="2DF37A24">
            <w:pPr>
              <w:rPr>
                <w:rFonts w:ascii="Arial"/>
                <w:sz w:val="21"/>
              </w:rPr>
            </w:pPr>
          </w:p>
        </w:tc>
        <w:tc>
          <w:tcPr>
            <w:tcW w:w="785" w:type="dxa"/>
            <w:vMerge w:val="continue"/>
            <w:tcBorders>
              <w:top w:val="nil"/>
            </w:tcBorders>
            <w:vAlign w:val="top"/>
          </w:tcPr>
          <w:p w14:paraId="1F633C96">
            <w:pPr>
              <w:rPr>
                <w:rFonts w:ascii="Arial"/>
                <w:sz w:val="21"/>
              </w:rPr>
            </w:pPr>
          </w:p>
        </w:tc>
        <w:tc>
          <w:tcPr>
            <w:tcW w:w="1888" w:type="dxa"/>
            <w:vMerge w:val="continue"/>
            <w:tcBorders>
              <w:top w:val="nil"/>
            </w:tcBorders>
            <w:vAlign w:val="top"/>
          </w:tcPr>
          <w:p w14:paraId="38AE0C56">
            <w:pPr>
              <w:rPr>
                <w:rFonts w:ascii="Arial"/>
                <w:sz w:val="21"/>
              </w:rPr>
            </w:pPr>
          </w:p>
        </w:tc>
        <w:tc>
          <w:tcPr>
            <w:tcW w:w="118" w:type="dxa"/>
            <w:tcBorders>
              <w:top w:val="nil"/>
            </w:tcBorders>
            <w:vAlign w:val="top"/>
          </w:tcPr>
          <w:p w14:paraId="09EAEB18">
            <w:pPr>
              <w:rPr>
                <w:rFonts w:ascii="Arial"/>
                <w:sz w:val="21"/>
              </w:rPr>
            </w:pPr>
          </w:p>
        </w:tc>
      </w:tr>
    </w:tbl>
    <w:p w14:paraId="64F75A4F">
      <w:pPr>
        <w:pStyle w:val="2"/>
      </w:pPr>
    </w:p>
    <w:p w14:paraId="69A0BEFC">
      <w:pPr>
        <w:sectPr>
          <w:footerReference r:id="rId34" w:type="default"/>
          <w:pgSz w:w="11906" w:h="16839"/>
          <w:pgMar w:top="1431" w:right="1411" w:bottom="1490" w:left="1305" w:header="0" w:footer="1253" w:gutter="0"/>
          <w:cols w:space="720" w:num="1"/>
        </w:sectPr>
      </w:pPr>
    </w:p>
    <w:tbl>
      <w:tblPr>
        <w:tblStyle w:val="5"/>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
        <w:gridCol w:w="449"/>
        <w:gridCol w:w="132"/>
        <w:gridCol w:w="371"/>
        <w:gridCol w:w="126"/>
        <w:gridCol w:w="172"/>
        <w:gridCol w:w="347"/>
        <w:gridCol w:w="180"/>
        <w:gridCol w:w="20"/>
        <w:gridCol w:w="585"/>
        <w:gridCol w:w="54"/>
        <w:gridCol w:w="933"/>
        <w:gridCol w:w="722"/>
        <w:gridCol w:w="670"/>
        <w:gridCol w:w="317"/>
        <w:gridCol w:w="172"/>
        <w:gridCol w:w="87"/>
        <w:gridCol w:w="212"/>
        <w:gridCol w:w="324"/>
        <w:gridCol w:w="346"/>
        <w:gridCol w:w="450"/>
        <w:gridCol w:w="272"/>
        <w:gridCol w:w="63"/>
        <w:gridCol w:w="148"/>
        <w:gridCol w:w="472"/>
        <w:gridCol w:w="1324"/>
        <w:gridCol w:w="118"/>
      </w:tblGrid>
      <w:tr w14:paraId="08E2D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 w:type="dxa"/>
            <w:tcBorders>
              <w:bottom w:val="nil"/>
            </w:tcBorders>
            <w:vAlign w:val="top"/>
          </w:tcPr>
          <w:p w14:paraId="3FBC1F08">
            <w:pPr>
              <w:rPr>
                <w:rFonts w:ascii="Arial"/>
                <w:sz w:val="21"/>
              </w:rPr>
            </w:pPr>
          </w:p>
        </w:tc>
        <w:tc>
          <w:tcPr>
            <w:tcW w:w="449" w:type="dxa"/>
            <w:vMerge w:val="restart"/>
            <w:tcBorders>
              <w:bottom w:val="nil"/>
            </w:tcBorders>
            <w:vAlign w:val="top"/>
          </w:tcPr>
          <w:p w14:paraId="47A152E4">
            <w:pPr>
              <w:spacing w:line="331" w:lineRule="auto"/>
              <w:rPr>
                <w:rFonts w:ascii="Arial"/>
                <w:sz w:val="21"/>
              </w:rPr>
            </w:pPr>
          </w:p>
          <w:p w14:paraId="3082A3C1">
            <w:pPr>
              <w:spacing w:line="331" w:lineRule="auto"/>
              <w:rPr>
                <w:rFonts w:ascii="Arial"/>
                <w:sz w:val="21"/>
              </w:rPr>
            </w:pPr>
          </w:p>
          <w:p w14:paraId="52C3D39E">
            <w:pPr>
              <w:spacing w:before="58" w:line="274" w:lineRule="exact"/>
              <w:ind w:left="218"/>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503" w:type="dxa"/>
            <w:gridSpan w:val="2"/>
            <w:vMerge w:val="restart"/>
            <w:tcBorders>
              <w:bottom w:val="nil"/>
            </w:tcBorders>
            <w:textDirection w:val="tbRlV"/>
            <w:vAlign w:val="top"/>
          </w:tcPr>
          <w:p w14:paraId="1F698814">
            <w:pPr>
              <w:pStyle w:val="6"/>
              <w:spacing w:before="92" w:line="214" w:lineRule="auto"/>
              <w:ind w:left="344"/>
              <w:rPr>
                <w:sz w:val="20"/>
                <w:szCs w:val="20"/>
              </w:rPr>
            </w:pPr>
            <w:r>
              <w:rPr>
                <w:spacing w:val="9"/>
                <w:sz w:val="20"/>
                <w:szCs w:val="20"/>
              </w:rPr>
              <w:t>生</w:t>
            </w:r>
            <w:r>
              <w:rPr>
                <w:spacing w:val="-35"/>
                <w:sz w:val="20"/>
                <w:szCs w:val="20"/>
              </w:rPr>
              <w:t xml:space="preserve"> </w:t>
            </w:r>
            <w:r>
              <w:rPr>
                <w:spacing w:val="9"/>
                <w:sz w:val="20"/>
                <w:szCs w:val="20"/>
              </w:rPr>
              <w:t>活</w:t>
            </w:r>
            <w:r>
              <w:rPr>
                <w:spacing w:val="-38"/>
                <w:sz w:val="20"/>
                <w:szCs w:val="20"/>
              </w:rPr>
              <w:t xml:space="preserve"> </w:t>
            </w:r>
            <w:r>
              <w:rPr>
                <w:spacing w:val="9"/>
                <w:sz w:val="20"/>
                <w:szCs w:val="20"/>
              </w:rPr>
              <w:t>污</w:t>
            </w:r>
            <w:r>
              <w:rPr>
                <w:spacing w:val="-36"/>
                <w:sz w:val="20"/>
                <w:szCs w:val="20"/>
              </w:rPr>
              <w:t xml:space="preserve"> </w:t>
            </w:r>
            <w:r>
              <w:rPr>
                <w:spacing w:val="9"/>
                <w:sz w:val="20"/>
                <w:szCs w:val="20"/>
              </w:rPr>
              <w:t>水</w:t>
            </w:r>
          </w:p>
        </w:tc>
        <w:tc>
          <w:tcPr>
            <w:tcW w:w="845" w:type="dxa"/>
            <w:gridSpan w:val="5"/>
            <w:vAlign w:val="top"/>
          </w:tcPr>
          <w:p w14:paraId="23B7C815">
            <w:pPr>
              <w:spacing w:before="164" w:line="202" w:lineRule="auto"/>
              <w:ind w:left="190"/>
              <w:rPr>
                <w:rFonts w:ascii="Times New Roman" w:hAnsi="Times New Roman" w:eastAsia="Times New Roman" w:cs="Times New Roman"/>
                <w:sz w:val="13"/>
                <w:szCs w:val="13"/>
              </w:rPr>
            </w:pPr>
            <w:r>
              <w:rPr>
                <w:rFonts w:ascii="Times New Roman" w:hAnsi="Times New Roman" w:eastAsia="Times New Roman" w:cs="Times New Roman"/>
                <w:spacing w:val="4"/>
                <w:sz w:val="20"/>
                <w:szCs w:val="20"/>
              </w:rPr>
              <w:t>COD</w:t>
            </w:r>
            <w:r>
              <w:rPr>
                <w:rFonts w:ascii="Times New Roman" w:hAnsi="Times New Roman" w:eastAsia="Times New Roman" w:cs="Times New Roman"/>
                <w:spacing w:val="4"/>
                <w:position w:val="-1"/>
                <w:sz w:val="13"/>
                <w:szCs w:val="13"/>
              </w:rPr>
              <w:t>Cr</w:t>
            </w:r>
          </w:p>
        </w:tc>
        <w:tc>
          <w:tcPr>
            <w:tcW w:w="639" w:type="dxa"/>
            <w:gridSpan w:val="2"/>
            <w:vMerge w:val="restart"/>
            <w:tcBorders>
              <w:bottom w:val="nil"/>
            </w:tcBorders>
            <w:vAlign w:val="top"/>
          </w:tcPr>
          <w:p w14:paraId="5CAB7C1D">
            <w:pPr>
              <w:pStyle w:val="6"/>
              <w:spacing w:before="210" w:line="230" w:lineRule="auto"/>
              <w:ind w:left="166"/>
              <w:rPr>
                <w:sz w:val="20"/>
                <w:szCs w:val="20"/>
              </w:rPr>
            </w:pPr>
            <w:r>
              <w:rPr>
                <w:spacing w:val="5"/>
                <w:sz w:val="20"/>
                <w:szCs w:val="20"/>
              </w:rPr>
              <w:t>海丰</w:t>
            </w:r>
          </w:p>
          <w:p w14:paraId="4C7B2978">
            <w:pPr>
              <w:pStyle w:val="6"/>
              <w:spacing w:before="22" w:line="228" w:lineRule="auto"/>
              <w:ind w:left="167"/>
              <w:rPr>
                <w:sz w:val="20"/>
                <w:szCs w:val="20"/>
              </w:rPr>
            </w:pPr>
            <w:r>
              <w:rPr>
                <w:spacing w:val="4"/>
                <w:sz w:val="20"/>
                <w:szCs w:val="20"/>
              </w:rPr>
              <w:t>县城</w:t>
            </w:r>
          </w:p>
          <w:p w14:paraId="134C0308">
            <w:pPr>
              <w:pStyle w:val="6"/>
              <w:spacing w:before="24" w:line="228" w:lineRule="auto"/>
              <w:ind w:left="168"/>
              <w:rPr>
                <w:sz w:val="20"/>
                <w:szCs w:val="20"/>
              </w:rPr>
            </w:pPr>
            <w:r>
              <w:rPr>
                <w:spacing w:val="3"/>
                <w:sz w:val="20"/>
                <w:szCs w:val="20"/>
              </w:rPr>
              <w:t>污水</w:t>
            </w:r>
          </w:p>
          <w:p w14:paraId="59E8518B">
            <w:pPr>
              <w:pStyle w:val="6"/>
              <w:spacing w:before="26" w:line="252" w:lineRule="auto"/>
              <w:ind w:left="274" w:right="57" w:hanging="103"/>
              <w:rPr>
                <w:sz w:val="20"/>
                <w:szCs w:val="20"/>
              </w:rPr>
            </w:pPr>
            <w:r>
              <w:rPr>
                <w:spacing w:val="2"/>
                <w:sz w:val="20"/>
                <w:szCs w:val="20"/>
              </w:rPr>
              <w:t>处理</w:t>
            </w:r>
            <w:r>
              <w:rPr>
                <w:sz w:val="20"/>
                <w:szCs w:val="20"/>
              </w:rPr>
              <w:t xml:space="preserve"> 厂</w:t>
            </w:r>
          </w:p>
        </w:tc>
        <w:tc>
          <w:tcPr>
            <w:tcW w:w="933" w:type="dxa"/>
            <w:vMerge w:val="restart"/>
            <w:tcBorders>
              <w:bottom w:val="nil"/>
            </w:tcBorders>
            <w:vAlign w:val="top"/>
          </w:tcPr>
          <w:p w14:paraId="21D9FF9C">
            <w:pPr>
              <w:pStyle w:val="6"/>
              <w:spacing w:before="71" w:line="229" w:lineRule="auto"/>
              <w:ind w:left="212"/>
              <w:rPr>
                <w:sz w:val="20"/>
                <w:szCs w:val="20"/>
              </w:rPr>
            </w:pPr>
            <w:r>
              <w:rPr>
                <w:spacing w:val="6"/>
                <w:sz w:val="20"/>
                <w:szCs w:val="20"/>
              </w:rPr>
              <w:t>连续排</w:t>
            </w:r>
          </w:p>
          <w:p w14:paraId="0B00DEE0">
            <w:pPr>
              <w:pStyle w:val="6"/>
              <w:spacing w:before="25" w:line="230" w:lineRule="auto"/>
              <w:ind w:left="211"/>
              <w:rPr>
                <w:sz w:val="20"/>
                <w:szCs w:val="20"/>
              </w:rPr>
            </w:pPr>
            <w:r>
              <w:rPr>
                <w:spacing w:val="6"/>
                <w:sz w:val="20"/>
                <w:szCs w:val="20"/>
              </w:rPr>
              <w:t>放，流</w:t>
            </w:r>
          </w:p>
          <w:p w14:paraId="39809F3C">
            <w:pPr>
              <w:pStyle w:val="6"/>
              <w:spacing w:before="22" w:line="228" w:lineRule="auto"/>
              <w:ind w:left="211"/>
              <w:rPr>
                <w:sz w:val="20"/>
                <w:szCs w:val="20"/>
              </w:rPr>
            </w:pPr>
            <w:r>
              <w:rPr>
                <w:spacing w:val="6"/>
                <w:sz w:val="20"/>
                <w:szCs w:val="20"/>
              </w:rPr>
              <w:t>量不稳</w:t>
            </w:r>
          </w:p>
          <w:p w14:paraId="38ACF072">
            <w:pPr>
              <w:pStyle w:val="6"/>
              <w:spacing w:before="26" w:line="229" w:lineRule="auto"/>
              <w:ind w:left="216"/>
              <w:rPr>
                <w:sz w:val="20"/>
                <w:szCs w:val="20"/>
              </w:rPr>
            </w:pPr>
            <w:r>
              <w:rPr>
                <w:spacing w:val="5"/>
                <w:sz w:val="20"/>
                <w:szCs w:val="20"/>
              </w:rPr>
              <w:t>定，但</w:t>
            </w:r>
          </w:p>
          <w:p w14:paraId="0B6B2597">
            <w:pPr>
              <w:pStyle w:val="6"/>
              <w:spacing w:before="23" w:line="229" w:lineRule="auto"/>
              <w:ind w:left="212"/>
              <w:rPr>
                <w:sz w:val="20"/>
                <w:szCs w:val="20"/>
              </w:rPr>
            </w:pPr>
            <w:r>
              <w:rPr>
                <w:spacing w:val="6"/>
                <w:sz w:val="20"/>
                <w:szCs w:val="20"/>
              </w:rPr>
              <w:t>有周期</w:t>
            </w:r>
          </w:p>
          <w:p w14:paraId="2F1DF45D">
            <w:pPr>
              <w:pStyle w:val="6"/>
              <w:spacing w:before="25" w:line="228" w:lineRule="auto"/>
              <w:ind w:left="211"/>
              <w:rPr>
                <w:sz w:val="20"/>
                <w:szCs w:val="20"/>
              </w:rPr>
            </w:pPr>
            <w:r>
              <w:rPr>
                <w:spacing w:val="6"/>
                <w:sz w:val="20"/>
                <w:szCs w:val="20"/>
              </w:rPr>
              <w:t>性规律</w:t>
            </w:r>
          </w:p>
        </w:tc>
        <w:tc>
          <w:tcPr>
            <w:tcW w:w="722" w:type="dxa"/>
            <w:vMerge w:val="restart"/>
            <w:tcBorders>
              <w:bottom w:val="nil"/>
            </w:tcBorders>
            <w:vAlign w:val="top"/>
          </w:tcPr>
          <w:p w14:paraId="7E4B80DC">
            <w:pPr>
              <w:spacing w:line="331" w:lineRule="auto"/>
              <w:rPr>
                <w:rFonts w:ascii="Arial"/>
                <w:sz w:val="21"/>
              </w:rPr>
            </w:pPr>
          </w:p>
          <w:p w14:paraId="22152FF9">
            <w:pPr>
              <w:spacing w:line="331" w:lineRule="auto"/>
              <w:rPr>
                <w:rFonts w:ascii="Arial"/>
                <w:sz w:val="21"/>
              </w:rPr>
            </w:pPr>
          </w:p>
          <w:p w14:paraId="7D8A2F9B">
            <w:pPr>
              <w:spacing w:before="58" w:line="274" w:lineRule="exact"/>
              <w:ind w:left="269"/>
              <w:rPr>
                <w:rFonts w:ascii="Times New Roman" w:hAnsi="Times New Roman" w:eastAsia="Times New Roman" w:cs="Times New Roman"/>
                <w:sz w:val="20"/>
                <w:szCs w:val="20"/>
              </w:rPr>
            </w:pPr>
            <w:r>
              <w:rPr>
                <w:rFonts w:ascii="Times New Roman" w:hAnsi="Times New Roman" w:eastAsia="Times New Roman" w:cs="Times New Roman"/>
                <w:spacing w:val="14"/>
                <w:position w:val="2"/>
                <w:sz w:val="20"/>
                <w:szCs w:val="20"/>
              </w:rPr>
              <w:t>W1</w:t>
            </w:r>
          </w:p>
        </w:tc>
        <w:tc>
          <w:tcPr>
            <w:tcW w:w="670" w:type="dxa"/>
            <w:vMerge w:val="restart"/>
            <w:tcBorders>
              <w:bottom w:val="nil"/>
            </w:tcBorders>
            <w:vAlign w:val="top"/>
          </w:tcPr>
          <w:p w14:paraId="05169A76">
            <w:pPr>
              <w:spacing w:line="278" w:lineRule="auto"/>
              <w:rPr>
                <w:rFonts w:ascii="Arial"/>
                <w:sz w:val="21"/>
              </w:rPr>
            </w:pPr>
          </w:p>
          <w:p w14:paraId="167E9CE7">
            <w:pPr>
              <w:pStyle w:val="6"/>
              <w:spacing w:before="65" w:line="229" w:lineRule="auto"/>
              <w:ind w:left="188"/>
              <w:rPr>
                <w:sz w:val="20"/>
                <w:szCs w:val="20"/>
              </w:rPr>
            </w:pPr>
            <w:r>
              <w:rPr>
                <w:spacing w:val="3"/>
                <w:sz w:val="20"/>
                <w:szCs w:val="20"/>
              </w:rPr>
              <w:t>生活</w:t>
            </w:r>
          </w:p>
          <w:p w14:paraId="77EEF42C">
            <w:pPr>
              <w:pStyle w:val="6"/>
              <w:spacing w:before="25" w:line="228" w:lineRule="auto"/>
              <w:ind w:left="188"/>
              <w:rPr>
                <w:sz w:val="20"/>
                <w:szCs w:val="20"/>
              </w:rPr>
            </w:pPr>
            <w:r>
              <w:rPr>
                <w:spacing w:val="3"/>
                <w:sz w:val="20"/>
                <w:szCs w:val="20"/>
              </w:rPr>
              <w:t>污水</w:t>
            </w:r>
          </w:p>
          <w:p w14:paraId="02AB339C">
            <w:pPr>
              <w:pStyle w:val="6"/>
              <w:spacing w:before="23" w:line="233" w:lineRule="auto"/>
              <w:ind w:left="190"/>
              <w:rPr>
                <w:sz w:val="20"/>
                <w:szCs w:val="20"/>
              </w:rPr>
            </w:pPr>
            <w:r>
              <w:rPr>
                <w:spacing w:val="2"/>
                <w:sz w:val="20"/>
                <w:szCs w:val="20"/>
              </w:rPr>
              <w:t>处理</w:t>
            </w:r>
          </w:p>
          <w:p w14:paraId="59E7BAD0">
            <w:pPr>
              <w:pStyle w:val="6"/>
              <w:spacing w:before="21" w:line="230" w:lineRule="auto"/>
              <w:ind w:left="190"/>
              <w:rPr>
                <w:sz w:val="20"/>
                <w:szCs w:val="20"/>
              </w:rPr>
            </w:pPr>
            <w:r>
              <w:rPr>
                <w:spacing w:val="2"/>
                <w:sz w:val="20"/>
                <w:szCs w:val="20"/>
              </w:rPr>
              <w:t>系统</w:t>
            </w:r>
          </w:p>
        </w:tc>
        <w:tc>
          <w:tcPr>
            <w:tcW w:w="788" w:type="dxa"/>
            <w:gridSpan w:val="4"/>
            <w:vMerge w:val="restart"/>
            <w:tcBorders>
              <w:bottom w:val="nil"/>
            </w:tcBorders>
            <w:vAlign w:val="top"/>
          </w:tcPr>
          <w:p w14:paraId="095AF45E">
            <w:pPr>
              <w:spacing w:line="413" w:lineRule="auto"/>
              <w:rPr>
                <w:rFonts w:ascii="Arial"/>
                <w:sz w:val="21"/>
              </w:rPr>
            </w:pPr>
          </w:p>
          <w:p w14:paraId="767F523C">
            <w:pPr>
              <w:pStyle w:val="6"/>
              <w:spacing w:before="65" w:line="231" w:lineRule="auto"/>
              <w:ind w:left="246"/>
              <w:rPr>
                <w:sz w:val="20"/>
                <w:szCs w:val="20"/>
              </w:rPr>
            </w:pPr>
            <w:r>
              <w:rPr>
                <w:spacing w:val="4"/>
                <w:sz w:val="20"/>
                <w:szCs w:val="20"/>
              </w:rPr>
              <w:t>三级</w:t>
            </w:r>
          </w:p>
          <w:p w14:paraId="74374C59">
            <w:pPr>
              <w:pStyle w:val="6"/>
              <w:spacing w:before="20" w:line="259" w:lineRule="auto"/>
              <w:ind w:left="350" w:right="127" w:hanging="104"/>
              <w:rPr>
                <w:sz w:val="20"/>
                <w:szCs w:val="20"/>
              </w:rPr>
            </w:pPr>
            <w:r>
              <w:rPr>
                <w:spacing w:val="4"/>
                <w:sz w:val="20"/>
                <w:szCs w:val="20"/>
              </w:rPr>
              <w:t>化粪</w:t>
            </w:r>
            <w:r>
              <w:rPr>
                <w:sz w:val="20"/>
                <w:szCs w:val="20"/>
              </w:rPr>
              <w:t xml:space="preserve"> 池</w:t>
            </w:r>
          </w:p>
        </w:tc>
        <w:tc>
          <w:tcPr>
            <w:tcW w:w="670" w:type="dxa"/>
            <w:gridSpan w:val="2"/>
            <w:vMerge w:val="restart"/>
            <w:tcBorders>
              <w:bottom w:val="nil"/>
            </w:tcBorders>
            <w:vAlign w:val="top"/>
          </w:tcPr>
          <w:p w14:paraId="6FF50F9E">
            <w:pPr>
              <w:spacing w:line="331" w:lineRule="auto"/>
              <w:rPr>
                <w:rFonts w:ascii="Arial"/>
                <w:sz w:val="21"/>
              </w:rPr>
            </w:pPr>
          </w:p>
          <w:p w14:paraId="0DAAED7D">
            <w:pPr>
              <w:spacing w:line="331" w:lineRule="auto"/>
              <w:rPr>
                <w:rFonts w:ascii="Arial"/>
                <w:sz w:val="21"/>
              </w:rPr>
            </w:pPr>
          </w:p>
          <w:p w14:paraId="05208053">
            <w:pPr>
              <w:spacing w:before="58" w:line="274" w:lineRule="exact"/>
              <w:ind w:left="239"/>
              <w:rPr>
                <w:rFonts w:ascii="Times New Roman" w:hAnsi="Times New Roman" w:eastAsia="Times New Roman" w:cs="Times New Roman"/>
                <w:sz w:val="20"/>
                <w:szCs w:val="20"/>
              </w:rPr>
            </w:pPr>
            <w:r>
              <w:rPr>
                <w:rFonts w:ascii="Times New Roman" w:hAnsi="Times New Roman" w:eastAsia="Times New Roman" w:cs="Times New Roman"/>
                <w:spacing w:val="14"/>
                <w:position w:val="2"/>
                <w:sz w:val="20"/>
                <w:szCs w:val="20"/>
              </w:rPr>
              <w:t>W1</w:t>
            </w:r>
          </w:p>
        </w:tc>
        <w:tc>
          <w:tcPr>
            <w:tcW w:w="785" w:type="dxa"/>
            <w:gridSpan w:val="3"/>
            <w:vMerge w:val="restart"/>
            <w:tcBorders>
              <w:bottom w:val="nil"/>
            </w:tcBorders>
            <w:vAlign w:val="top"/>
          </w:tcPr>
          <w:p w14:paraId="142E162C">
            <w:pPr>
              <w:spacing w:line="275" w:lineRule="auto"/>
              <w:rPr>
                <w:rFonts w:ascii="Arial"/>
                <w:sz w:val="21"/>
              </w:rPr>
            </w:pPr>
          </w:p>
          <w:p w14:paraId="3508F5B3">
            <w:pPr>
              <w:spacing w:line="275" w:lineRule="auto"/>
              <w:rPr>
                <w:rFonts w:ascii="Arial"/>
                <w:sz w:val="21"/>
              </w:rPr>
            </w:pPr>
          </w:p>
          <w:p w14:paraId="1D03A1D8">
            <w:pPr>
              <w:pStyle w:val="6"/>
              <w:spacing w:before="65" w:line="232" w:lineRule="auto"/>
              <w:ind w:left="294"/>
              <w:rPr>
                <w:sz w:val="20"/>
                <w:szCs w:val="20"/>
              </w:rPr>
            </w:pPr>
            <w:r>
              <w:rPr>
                <w:rFonts w:ascii="Times New Roman" w:hAnsi="Times New Roman" w:eastAsia="Times New Roman" w:cs="Times New Roman"/>
                <w:spacing w:val="-1"/>
                <w:sz w:val="20"/>
                <w:szCs w:val="20"/>
              </w:rPr>
              <w:t>■</w:t>
            </w:r>
            <w:r>
              <w:rPr>
                <w:spacing w:val="-1"/>
                <w:sz w:val="20"/>
                <w:szCs w:val="20"/>
              </w:rPr>
              <w:t>是</w:t>
            </w:r>
          </w:p>
          <w:p w14:paraId="7620CCBA">
            <w:pPr>
              <w:pStyle w:val="6"/>
              <w:spacing w:before="19" w:line="229" w:lineRule="auto"/>
              <w:ind w:left="294"/>
              <w:rPr>
                <w:sz w:val="20"/>
                <w:szCs w:val="20"/>
              </w:rPr>
            </w:pPr>
            <w:r>
              <w:rPr>
                <w:rFonts w:ascii="Times New Roman" w:hAnsi="Times New Roman" w:eastAsia="Times New Roman" w:cs="Times New Roman"/>
                <w:spacing w:val="-1"/>
                <w:sz w:val="20"/>
                <w:szCs w:val="20"/>
              </w:rPr>
              <w:t>□</w:t>
            </w:r>
            <w:r>
              <w:rPr>
                <w:spacing w:val="-1"/>
                <w:sz w:val="20"/>
                <w:szCs w:val="20"/>
              </w:rPr>
              <w:t>否</w:t>
            </w:r>
          </w:p>
        </w:tc>
        <w:tc>
          <w:tcPr>
            <w:tcW w:w="1944" w:type="dxa"/>
            <w:gridSpan w:val="3"/>
            <w:vMerge w:val="restart"/>
            <w:tcBorders>
              <w:bottom w:val="nil"/>
            </w:tcBorders>
            <w:vAlign w:val="top"/>
          </w:tcPr>
          <w:p w14:paraId="00874846">
            <w:pPr>
              <w:pStyle w:val="6"/>
              <w:spacing w:before="70" w:line="231" w:lineRule="auto"/>
              <w:ind w:left="532"/>
              <w:rPr>
                <w:sz w:val="20"/>
                <w:szCs w:val="20"/>
              </w:rPr>
            </w:pPr>
            <w:r>
              <w:rPr>
                <w:rFonts w:ascii="Times New Roman" w:hAnsi="Times New Roman" w:eastAsia="Times New Roman" w:cs="Times New Roman"/>
                <w:spacing w:val="5"/>
                <w:sz w:val="20"/>
                <w:szCs w:val="20"/>
              </w:rPr>
              <w:t>■</w:t>
            </w:r>
            <w:r>
              <w:rPr>
                <w:spacing w:val="5"/>
                <w:sz w:val="20"/>
                <w:szCs w:val="20"/>
              </w:rPr>
              <w:t>企业总排</w:t>
            </w:r>
          </w:p>
          <w:p w14:paraId="38E59845">
            <w:pPr>
              <w:pStyle w:val="6"/>
              <w:spacing w:before="24" w:line="228" w:lineRule="auto"/>
              <w:ind w:left="532"/>
              <w:rPr>
                <w:sz w:val="20"/>
                <w:szCs w:val="20"/>
              </w:rPr>
            </w:pPr>
            <w:r>
              <w:rPr>
                <w:rFonts w:ascii="Times New Roman" w:hAnsi="Times New Roman" w:eastAsia="Times New Roman" w:cs="Times New Roman"/>
                <w:spacing w:val="5"/>
                <w:sz w:val="20"/>
                <w:szCs w:val="20"/>
              </w:rPr>
              <w:t>□</w:t>
            </w:r>
            <w:r>
              <w:rPr>
                <w:spacing w:val="5"/>
                <w:sz w:val="20"/>
                <w:szCs w:val="20"/>
              </w:rPr>
              <w:t>雨水排放</w:t>
            </w:r>
          </w:p>
          <w:p w14:paraId="62A63DB5">
            <w:pPr>
              <w:pStyle w:val="6"/>
              <w:spacing w:before="24"/>
              <w:ind w:left="587" w:right="142" w:hanging="372"/>
              <w:rPr>
                <w:sz w:val="20"/>
                <w:szCs w:val="20"/>
              </w:rPr>
            </w:pPr>
            <w:r>
              <w:rPr>
                <w:rFonts w:ascii="Times New Roman" w:hAnsi="Times New Roman" w:eastAsia="Times New Roman" w:cs="Times New Roman"/>
                <w:spacing w:val="7"/>
                <w:sz w:val="20"/>
                <w:szCs w:val="20"/>
              </w:rPr>
              <w:t>□</w:t>
            </w:r>
            <w:r>
              <w:rPr>
                <w:spacing w:val="7"/>
                <w:sz w:val="20"/>
                <w:szCs w:val="20"/>
              </w:rPr>
              <w:t>清净下水排放温</w:t>
            </w:r>
            <w:r>
              <w:rPr>
                <w:spacing w:val="3"/>
                <w:sz w:val="20"/>
                <w:szCs w:val="20"/>
              </w:rPr>
              <w:t xml:space="preserve"> </w:t>
            </w:r>
            <w:r>
              <w:rPr>
                <w:spacing w:val="7"/>
                <w:sz w:val="20"/>
                <w:szCs w:val="20"/>
              </w:rPr>
              <w:t>排水排放</w:t>
            </w:r>
          </w:p>
          <w:p w14:paraId="14BDBBAD">
            <w:pPr>
              <w:pStyle w:val="6"/>
              <w:spacing w:before="24" w:line="241" w:lineRule="auto"/>
              <w:ind w:left="485" w:right="142" w:hanging="270"/>
              <w:rPr>
                <w:sz w:val="20"/>
                <w:szCs w:val="20"/>
              </w:rPr>
            </w:pPr>
            <w:r>
              <w:rPr>
                <w:rFonts w:ascii="Times New Roman" w:hAnsi="Times New Roman" w:eastAsia="Times New Roman" w:cs="Times New Roman"/>
                <w:spacing w:val="7"/>
                <w:sz w:val="20"/>
                <w:szCs w:val="20"/>
              </w:rPr>
              <w:t>□</w:t>
            </w:r>
            <w:r>
              <w:rPr>
                <w:spacing w:val="7"/>
                <w:sz w:val="20"/>
                <w:szCs w:val="20"/>
              </w:rPr>
              <w:t>车间或车间处理</w:t>
            </w:r>
            <w:r>
              <w:rPr>
                <w:spacing w:val="3"/>
                <w:sz w:val="20"/>
                <w:szCs w:val="20"/>
              </w:rPr>
              <w:t xml:space="preserve"> </w:t>
            </w:r>
            <w:r>
              <w:rPr>
                <w:spacing w:val="7"/>
                <w:sz w:val="20"/>
                <w:szCs w:val="20"/>
              </w:rPr>
              <w:t>设施排放口</w:t>
            </w:r>
          </w:p>
        </w:tc>
        <w:tc>
          <w:tcPr>
            <w:tcW w:w="118" w:type="dxa"/>
            <w:tcBorders>
              <w:bottom w:val="nil"/>
            </w:tcBorders>
            <w:vAlign w:val="top"/>
          </w:tcPr>
          <w:p w14:paraId="2195CA2D">
            <w:pPr>
              <w:rPr>
                <w:rFonts w:ascii="Arial"/>
                <w:sz w:val="21"/>
              </w:rPr>
            </w:pPr>
          </w:p>
        </w:tc>
      </w:tr>
      <w:tr w14:paraId="2EAED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118" w:type="dxa"/>
            <w:tcBorders>
              <w:top w:val="nil"/>
              <w:bottom w:val="nil"/>
            </w:tcBorders>
            <w:vAlign w:val="top"/>
          </w:tcPr>
          <w:p w14:paraId="34D46CFC">
            <w:pPr>
              <w:rPr>
                <w:rFonts w:ascii="Arial"/>
                <w:sz w:val="21"/>
              </w:rPr>
            </w:pPr>
          </w:p>
        </w:tc>
        <w:tc>
          <w:tcPr>
            <w:tcW w:w="449" w:type="dxa"/>
            <w:vMerge w:val="continue"/>
            <w:tcBorders>
              <w:top w:val="nil"/>
              <w:bottom w:val="nil"/>
            </w:tcBorders>
            <w:vAlign w:val="top"/>
          </w:tcPr>
          <w:p w14:paraId="02079A01">
            <w:pPr>
              <w:rPr>
                <w:rFonts w:ascii="Arial"/>
                <w:sz w:val="21"/>
              </w:rPr>
            </w:pPr>
          </w:p>
        </w:tc>
        <w:tc>
          <w:tcPr>
            <w:tcW w:w="503" w:type="dxa"/>
            <w:gridSpan w:val="2"/>
            <w:vMerge w:val="continue"/>
            <w:tcBorders>
              <w:top w:val="nil"/>
              <w:bottom w:val="nil"/>
            </w:tcBorders>
            <w:textDirection w:val="tbRlV"/>
            <w:vAlign w:val="top"/>
          </w:tcPr>
          <w:p w14:paraId="78869E28">
            <w:pPr>
              <w:rPr>
                <w:rFonts w:ascii="Arial"/>
                <w:sz w:val="21"/>
              </w:rPr>
            </w:pPr>
          </w:p>
        </w:tc>
        <w:tc>
          <w:tcPr>
            <w:tcW w:w="845" w:type="dxa"/>
            <w:gridSpan w:val="5"/>
            <w:vAlign w:val="top"/>
          </w:tcPr>
          <w:p w14:paraId="44AD2028">
            <w:pPr>
              <w:spacing w:before="186" w:line="202" w:lineRule="auto"/>
              <w:ind w:left="220"/>
              <w:rPr>
                <w:rFonts w:ascii="Times New Roman" w:hAnsi="Times New Roman" w:eastAsia="Times New Roman" w:cs="Times New Roman"/>
                <w:sz w:val="13"/>
                <w:szCs w:val="13"/>
              </w:rPr>
            </w:pPr>
            <w:r>
              <w:rPr>
                <w:rFonts w:ascii="Times New Roman" w:hAnsi="Times New Roman" w:eastAsia="Times New Roman" w:cs="Times New Roman"/>
                <w:spacing w:val="5"/>
                <w:sz w:val="20"/>
                <w:szCs w:val="20"/>
              </w:rPr>
              <w:t>BOD</w:t>
            </w:r>
            <w:r>
              <w:rPr>
                <w:rFonts w:ascii="Times New Roman" w:hAnsi="Times New Roman" w:eastAsia="Times New Roman" w:cs="Times New Roman"/>
                <w:spacing w:val="5"/>
                <w:position w:val="-1"/>
                <w:sz w:val="13"/>
                <w:szCs w:val="13"/>
              </w:rPr>
              <w:t>5</w:t>
            </w:r>
          </w:p>
        </w:tc>
        <w:tc>
          <w:tcPr>
            <w:tcW w:w="639" w:type="dxa"/>
            <w:gridSpan w:val="2"/>
            <w:vMerge w:val="continue"/>
            <w:tcBorders>
              <w:top w:val="nil"/>
              <w:bottom w:val="nil"/>
            </w:tcBorders>
            <w:vAlign w:val="top"/>
          </w:tcPr>
          <w:p w14:paraId="17617B40">
            <w:pPr>
              <w:rPr>
                <w:rFonts w:ascii="Arial"/>
                <w:sz w:val="21"/>
              </w:rPr>
            </w:pPr>
          </w:p>
        </w:tc>
        <w:tc>
          <w:tcPr>
            <w:tcW w:w="933" w:type="dxa"/>
            <w:vMerge w:val="continue"/>
            <w:tcBorders>
              <w:top w:val="nil"/>
              <w:bottom w:val="nil"/>
            </w:tcBorders>
            <w:vAlign w:val="top"/>
          </w:tcPr>
          <w:p w14:paraId="7F712746">
            <w:pPr>
              <w:rPr>
                <w:rFonts w:ascii="Arial"/>
                <w:sz w:val="21"/>
              </w:rPr>
            </w:pPr>
          </w:p>
        </w:tc>
        <w:tc>
          <w:tcPr>
            <w:tcW w:w="722" w:type="dxa"/>
            <w:vMerge w:val="continue"/>
            <w:tcBorders>
              <w:top w:val="nil"/>
              <w:bottom w:val="nil"/>
            </w:tcBorders>
            <w:vAlign w:val="top"/>
          </w:tcPr>
          <w:p w14:paraId="55FE164C">
            <w:pPr>
              <w:rPr>
                <w:rFonts w:ascii="Arial"/>
                <w:sz w:val="21"/>
              </w:rPr>
            </w:pPr>
          </w:p>
        </w:tc>
        <w:tc>
          <w:tcPr>
            <w:tcW w:w="670" w:type="dxa"/>
            <w:vMerge w:val="continue"/>
            <w:tcBorders>
              <w:top w:val="nil"/>
              <w:bottom w:val="nil"/>
            </w:tcBorders>
            <w:vAlign w:val="top"/>
          </w:tcPr>
          <w:p w14:paraId="79C9BA3F">
            <w:pPr>
              <w:rPr>
                <w:rFonts w:ascii="Arial"/>
                <w:sz w:val="21"/>
              </w:rPr>
            </w:pPr>
          </w:p>
        </w:tc>
        <w:tc>
          <w:tcPr>
            <w:tcW w:w="788" w:type="dxa"/>
            <w:gridSpan w:val="4"/>
            <w:vMerge w:val="continue"/>
            <w:tcBorders>
              <w:top w:val="nil"/>
              <w:bottom w:val="nil"/>
            </w:tcBorders>
            <w:vAlign w:val="top"/>
          </w:tcPr>
          <w:p w14:paraId="279262D5">
            <w:pPr>
              <w:rPr>
                <w:rFonts w:ascii="Arial"/>
                <w:sz w:val="21"/>
              </w:rPr>
            </w:pPr>
          </w:p>
        </w:tc>
        <w:tc>
          <w:tcPr>
            <w:tcW w:w="670" w:type="dxa"/>
            <w:gridSpan w:val="2"/>
            <w:vMerge w:val="continue"/>
            <w:tcBorders>
              <w:top w:val="nil"/>
              <w:bottom w:val="nil"/>
            </w:tcBorders>
            <w:vAlign w:val="top"/>
          </w:tcPr>
          <w:p w14:paraId="32D10695">
            <w:pPr>
              <w:rPr>
                <w:rFonts w:ascii="Arial"/>
                <w:sz w:val="21"/>
              </w:rPr>
            </w:pPr>
          </w:p>
        </w:tc>
        <w:tc>
          <w:tcPr>
            <w:tcW w:w="785" w:type="dxa"/>
            <w:gridSpan w:val="3"/>
            <w:vMerge w:val="continue"/>
            <w:tcBorders>
              <w:top w:val="nil"/>
              <w:bottom w:val="nil"/>
            </w:tcBorders>
            <w:vAlign w:val="top"/>
          </w:tcPr>
          <w:p w14:paraId="245DF243">
            <w:pPr>
              <w:rPr>
                <w:rFonts w:ascii="Arial"/>
                <w:sz w:val="21"/>
              </w:rPr>
            </w:pPr>
          </w:p>
        </w:tc>
        <w:tc>
          <w:tcPr>
            <w:tcW w:w="1944" w:type="dxa"/>
            <w:gridSpan w:val="3"/>
            <w:vMerge w:val="continue"/>
            <w:tcBorders>
              <w:top w:val="nil"/>
              <w:bottom w:val="nil"/>
            </w:tcBorders>
            <w:vAlign w:val="top"/>
          </w:tcPr>
          <w:p w14:paraId="5A35FCDC">
            <w:pPr>
              <w:rPr>
                <w:rFonts w:ascii="Arial"/>
                <w:sz w:val="21"/>
              </w:rPr>
            </w:pPr>
          </w:p>
        </w:tc>
        <w:tc>
          <w:tcPr>
            <w:tcW w:w="118" w:type="dxa"/>
            <w:tcBorders>
              <w:top w:val="nil"/>
              <w:bottom w:val="nil"/>
            </w:tcBorders>
            <w:vAlign w:val="top"/>
          </w:tcPr>
          <w:p w14:paraId="4F6454DE">
            <w:pPr>
              <w:rPr>
                <w:rFonts w:ascii="Arial"/>
                <w:sz w:val="21"/>
              </w:rPr>
            </w:pPr>
          </w:p>
        </w:tc>
      </w:tr>
      <w:tr w14:paraId="448F51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18" w:type="dxa"/>
            <w:tcBorders>
              <w:top w:val="nil"/>
              <w:bottom w:val="nil"/>
            </w:tcBorders>
            <w:vAlign w:val="top"/>
          </w:tcPr>
          <w:p w14:paraId="5D9D429E">
            <w:pPr>
              <w:rPr>
                <w:rFonts w:ascii="Arial"/>
                <w:sz w:val="21"/>
              </w:rPr>
            </w:pPr>
          </w:p>
        </w:tc>
        <w:tc>
          <w:tcPr>
            <w:tcW w:w="449" w:type="dxa"/>
            <w:vMerge w:val="continue"/>
            <w:tcBorders>
              <w:top w:val="nil"/>
              <w:bottom w:val="nil"/>
            </w:tcBorders>
            <w:vAlign w:val="top"/>
          </w:tcPr>
          <w:p w14:paraId="0FE4BD29">
            <w:pPr>
              <w:rPr>
                <w:rFonts w:ascii="Arial"/>
                <w:sz w:val="21"/>
              </w:rPr>
            </w:pPr>
          </w:p>
        </w:tc>
        <w:tc>
          <w:tcPr>
            <w:tcW w:w="503" w:type="dxa"/>
            <w:gridSpan w:val="2"/>
            <w:vMerge w:val="continue"/>
            <w:tcBorders>
              <w:top w:val="nil"/>
              <w:bottom w:val="nil"/>
            </w:tcBorders>
            <w:textDirection w:val="tbRlV"/>
            <w:vAlign w:val="top"/>
          </w:tcPr>
          <w:p w14:paraId="61F750E7">
            <w:pPr>
              <w:rPr>
                <w:rFonts w:ascii="Arial"/>
                <w:sz w:val="21"/>
              </w:rPr>
            </w:pPr>
          </w:p>
        </w:tc>
        <w:tc>
          <w:tcPr>
            <w:tcW w:w="845" w:type="dxa"/>
            <w:gridSpan w:val="5"/>
            <w:vAlign w:val="top"/>
          </w:tcPr>
          <w:p w14:paraId="64C51C8F">
            <w:pPr>
              <w:spacing w:before="132" w:line="195" w:lineRule="auto"/>
              <w:ind w:left="36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SS</w:t>
            </w:r>
          </w:p>
        </w:tc>
        <w:tc>
          <w:tcPr>
            <w:tcW w:w="639" w:type="dxa"/>
            <w:gridSpan w:val="2"/>
            <w:vMerge w:val="continue"/>
            <w:tcBorders>
              <w:top w:val="nil"/>
              <w:bottom w:val="nil"/>
            </w:tcBorders>
            <w:vAlign w:val="top"/>
          </w:tcPr>
          <w:p w14:paraId="574889BE">
            <w:pPr>
              <w:rPr>
                <w:rFonts w:ascii="Arial"/>
                <w:sz w:val="21"/>
              </w:rPr>
            </w:pPr>
          </w:p>
        </w:tc>
        <w:tc>
          <w:tcPr>
            <w:tcW w:w="933" w:type="dxa"/>
            <w:vMerge w:val="continue"/>
            <w:tcBorders>
              <w:top w:val="nil"/>
              <w:bottom w:val="nil"/>
            </w:tcBorders>
            <w:vAlign w:val="top"/>
          </w:tcPr>
          <w:p w14:paraId="6CC142E3">
            <w:pPr>
              <w:rPr>
                <w:rFonts w:ascii="Arial"/>
                <w:sz w:val="21"/>
              </w:rPr>
            </w:pPr>
          </w:p>
        </w:tc>
        <w:tc>
          <w:tcPr>
            <w:tcW w:w="722" w:type="dxa"/>
            <w:vMerge w:val="continue"/>
            <w:tcBorders>
              <w:top w:val="nil"/>
              <w:bottom w:val="nil"/>
            </w:tcBorders>
            <w:vAlign w:val="top"/>
          </w:tcPr>
          <w:p w14:paraId="6F4B9B4F">
            <w:pPr>
              <w:rPr>
                <w:rFonts w:ascii="Arial"/>
                <w:sz w:val="21"/>
              </w:rPr>
            </w:pPr>
          </w:p>
        </w:tc>
        <w:tc>
          <w:tcPr>
            <w:tcW w:w="670" w:type="dxa"/>
            <w:vMerge w:val="continue"/>
            <w:tcBorders>
              <w:top w:val="nil"/>
              <w:bottom w:val="nil"/>
            </w:tcBorders>
            <w:vAlign w:val="top"/>
          </w:tcPr>
          <w:p w14:paraId="3F8A972D">
            <w:pPr>
              <w:rPr>
                <w:rFonts w:ascii="Arial"/>
                <w:sz w:val="21"/>
              </w:rPr>
            </w:pPr>
          </w:p>
        </w:tc>
        <w:tc>
          <w:tcPr>
            <w:tcW w:w="788" w:type="dxa"/>
            <w:gridSpan w:val="4"/>
            <w:vMerge w:val="continue"/>
            <w:tcBorders>
              <w:top w:val="nil"/>
              <w:bottom w:val="nil"/>
            </w:tcBorders>
            <w:vAlign w:val="top"/>
          </w:tcPr>
          <w:p w14:paraId="098B6DDC">
            <w:pPr>
              <w:rPr>
                <w:rFonts w:ascii="Arial"/>
                <w:sz w:val="21"/>
              </w:rPr>
            </w:pPr>
          </w:p>
        </w:tc>
        <w:tc>
          <w:tcPr>
            <w:tcW w:w="670" w:type="dxa"/>
            <w:gridSpan w:val="2"/>
            <w:vMerge w:val="continue"/>
            <w:tcBorders>
              <w:top w:val="nil"/>
              <w:bottom w:val="nil"/>
            </w:tcBorders>
            <w:vAlign w:val="top"/>
          </w:tcPr>
          <w:p w14:paraId="11B8ADB1">
            <w:pPr>
              <w:rPr>
                <w:rFonts w:ascii="Arial"/>
                <w:sz w:val="21"/>
              </w:rPr>
            </w:pPr>
          </w:p>
        </w:tc>
        <w:tc>
          <w:tcPr>
            <w:tcW w:w="785" w:type="dxa"/>
            <w:gridSpan w:val="3"/>
            <w:vMerge w:val="continue"/>
            <w:tcBorders>
              <w:top w:val="nil"/>
              <w:bottom w:val="nil"/>
            </w:tcBorders>
            <w:vAlign w:val="top"/>
          </w:tcPr>
          <w:p w14:paraId="56B55076">
            <w:pPr>
              <w:rPr>
                <w:rFonts w:ascii="Arial"/>
                <w:sz w:val="21"/>
              </w:rPr>
            </w:pPr>
          </w:p>
        </w:tc>
        <w:tc>
          <w:tcPr>
            <w:tcW w:w="1944" w:type="dxa"/>
            <w:gridSpan w:val="3"/>
            <w:vMerge w:val="continue"/>
            <w:tcBorders>
              <w:top w:val="nil"/>
              <w:bottom w:val="nil"/>
            </w:tcBorders>
            <w:vAlign w:val="top"/>
          </w:tcPr>
          <w:p w14:paraId="37772E66">
            <w:pPr>
              <w:rPr>
                <w:rFonts w:ascii="Arial"/>
                <w:sz w:val="21"/>
              </w:rPr>
            </w:pPr>
          </w:p>
        </w:tc>
        <w:tc>
          <w:tcPr>
            <w:tcW w:w="118" w:type="dxa"/>
            <w:tcBorders>
              <w:top w:val="nil"/>
              <w:bottom w:val="nil"/>
            </w:tcBorders>
            <w:vAlign w:val="top"/>
          </w:tcPr>
          <w:p w14:paraId="3EF7ACD0">
            <w:pPr>
              <w:rPr>
                <w:rFonts w:ascii="Arial"/>
                <w:sz w:val="21"/>
              </w:rPr>
            </w:pPr>
          </w:p>
        </w:tc>
      </w:tr>
      <w:tr w14:paraId="40A7E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118" w:type="dxa"/>
            <w:tcBorders>
              <w:top w:val="nil"/>
              <w:bottom w:val="nil"/>
            </w:tcBorders>
            <w:vAlign w:val="top"/>
          </w:tcPr>
          <w:p w14:paraId="44859E49">
            <w:pPr>
              <w:rPr>
                <w:rFonts w:ascii="Arial"/>
                <w:sz w:val="21"/>
              </w:rPr>
            </w:pPr>
          </w:p>
        </w:tc>
        <w:tc>
          <w:tcPr>
            <w:tcW w:w="449" w:type="dxa"/>
            <w:vMerge w:val="continue"/>
            <w:tcBorders>
              <w:top w:val="nil"/>
            </w:tcBorders>
            <w:vAlign w:val="top"/>
          </w:tcPr>
          <w:p w14:paraId="40B6BA07">
            <w:pPr>
              <w:rPr>
                <w:rFonts w:ascii="Arial"/>
                <w:sz w:val="21"/>
              </w:rPr>
            </w:pPr>
          </w:p>
        </w:tc>
        <w:tc>
          <w:tcPr>
            <w:tcW w:w="503" w:type="dxa"/>
            <w:gridSpan w:val="2"/>
            <w:vMerge w:val="continue"/>
            <w:tcBorders>
              <w:top w:val="nil"/>
            </w:tcBorders>
            <w:textDirection w:val="tbRlV"/>
            <w:vAlign w:val="top"/>
          </w:tcPr>
          <w:p w14:paraId="5B4E5F46">
            <w:pPr>
              <w:rPr>
                <w:rFonts w:ascii="Arial"/>
                <w:sz w:val="21"/>
              </w:rPr>
            </w:pPr>
          </w:p>
        </w:tc>
        <w:tc>
          <w:tcPr>
            <w:tcW w:w="845" w:type="dxa"/>
            <w:gridSpan w:val="5"/>
            <w:vAlign w:val="top"/>
          </w:tcPr>
          <w:p w14:paraId="3ADB0BF9">
            <w:pPr>
              <w:pStyle w:val="6"/>
              <w:spacing w:before="99" w:line="228" w:lineRule="auto"/>
              <w:ind w:left="270"/>
              <w:rPr>
                <w:sz w:val="20"/>
                <w:szCs w:val="20"/>
              </w:rPr>
            </w:pPr>
            <w:r>
              <w:rPr>
                <w:spacing w:val="4"/>
                <w:sz w:val="20"/>
                <w:szCs w:val="20"/>
              </w:rPr>
              <w:t>氨氮</w:t>
            </w:r>
          </w:p>
        </w:tc>
        <w:tc>
          <w:tcPr>
            <w:tcW w:w="639" w:type="dxa"/>
            <w:gridSpan w:val="2"/>
            <w:vMerge w:val="continue"/>
            <w:tcBorders>
              <w:top w:val="nil"/>
            </w:tcBorders>
            <w:vAlign w:val="top"/>
          </w:tcPr>
          <w:p w14:paraId="6F3842FC">
            <w:pPr>
              <w:rPr>
                <w:rFonts w:ascii="Arial"/>
                <w:sz w:val="21"/>
              </w:rPr>
            </w:pPr>
          </w:p>
        </w:tc>
        <w:tc>
          <w:tcPr>
            <w:tcW w:w="933" w:type="dxa"/>
            <w:vMerge w:val="continue"/>
            <w:tcBorders>
              <w:top w:val="nil"/>
            </w:tcBorders>
            <w:vAlign w:val="top"/>
          </w:tcPr>
          <w:p w14:paraId="5C0A2979">
            <w:pPr>
              <w:rPr>
                <w:rFonts w:ascii="Arial"/>
                <w:sz w:val="21"/>
              </w:rPr>
            </w:pPr>
          </w:p>
        </w:tc>
        <w:tc>
          <w:tcPr>
            <w:tcW w:w="722" w:type="dxa"/>
            <w:vMerge w:val="continue"/>
            <w:tcBorders>
              <w:top w:val="nil"/>
            </w:tcBorders>
            <w:vAlign w:val="top"/>
          </w:tcPr>
          <w:p w14:paraId="19396E89">
            <w:pPr>
              <w:rPr>
                <w:rFonts w:ascii="Arial"/>
                <w:sz w:val="21"/>
              </w:rPr>
            </w:pPr>
          </w:p>
        </w:tc>
        <w:tc>
          <w:tcPr>
            <w:tcW w:w="670" w:type="dxa"/>
            <w:vMerge w:val="continue"/>
            <w:tcBorders>
              <w:top w:val="nil"/>
            </w:tcBorders>
            <w:vAlign w:val="top"/>
          </w:tcPr>
          <w:p w14:paraId="460B443E">
            <w:pPr>
              <w:rPr>
                <w:rFonts w:ascii="Arial"/>
                <w:sz w:val="21"/>
              </w:rPr>
            </w:pPr>
          </w:p>
        </w:tc>
        <w:tc>
          <w:tcPr>
            <w:tcW w:w="788" w:type="dxa"/>
            <w:gridSpan w:val="4"/>
            <w:vMerge w:val="continue"/>
            <w:tcBorders>
              <w:top w:val="nil"/>
            </w:tcBorders>
            <w:vAlign w:val="top"/>
          </w:tcPr>
          <w:p w14:paraId="0917F211">
            <w:pPr>
              <w:rPr>
                <w:rFonts w:ascii="Arial"/>
                <w:sz w:val="21"/>
              </w:rPr>
            </w:pPr>
          </w:p>
        </w:tc>
        <w:tc>
          <w:tcPr>
            <w:tcW w:w="670" w:type="dxa"/>
            <w:gridSpan w:val="2"/>
            <w:vMerge w:val="continue"/>
            <w:tcBorders>
              <w:top w:val="nil"/>
            </w:tcBorders>
            <w:vAlign w:val="top"/>
          </w:tcPr>
          <w:p w14:paraId="09E90F08">
            <w:pPr>
              <w:rPr>
                <w:rFonts w:ascii="Arial"/>
                <w:sz w:val="21"/>
              </w:rPr>
            </w:pPr>
          </w:p>
        </w:tc>
        <w:tc>
          <w:tcPr>
            <w:tcW w:w="785" w:type="dxa"/>
            <w:gridSpan w:val="3"/>
            <w:vMerge w:val="continue"/>
            <w:tcBorders>
              <w:top w:val="nil"/>
            </w:tcBorders>
            <w:vAlign w:val="top"/>
          </w:tcPr>
          <w:p w14:paraId="40295D56">
            <w:pPr>
              <w:rPr>
                <w:rFonts w:ascii="Arial"/>
                <w:sz w:val="21"/>
              </w:rPr>
            </w:pPr>
          </w:p>
        </w:tc>
        <w:tc>
          <w:tcPr>
            <w:tcW w:w="1944" w:type="dxa"/>
            <w:gridSpan w:val="3"/>
            <w:vMerge w:val="continue"/>
            <w:tcBorders>
              <w:top w:val="nil"/>
            </w:tcBorders>
            <w:vAlign w:val="top"/>
          </w:tcPr>
          <w:p w14:paraId="4F9FB04F">
            <w:pPr>
              <w:rPr>
                <w:rFonts w:ascii="Arial"/>
                <w:sz w:val="21"/>
              </w:rPr>
            </w:pPr>
          </w:p>
        </w:tc>
        <w:tc>
          <w:tcPr>
            <w:tcW w:w="118" w:type="dxa"/>
            <w:tcBorders>
              <w:top w:val="nil"/>
              <w:bottom w:val="nil"/>
            </w:tcBorders>
            <w:vAlign w:val="top"/>
          </w:tcPr>
          <w:p w14:paraId="12654457">
            <w:pPr>
              <w:rPr>
                <w:rFonts w:ascii="Arial"/>
                <w:sz w:val="21"/>
              </w:rPr>
            </w:pPr>
          </w:p>
        </w:tc>
      </w:tr>
      <w:tr w14:paraId="22704A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184" w:type="dxa"/>
            <w:gridSpan w:val="27"/>
            <w:vAlign w:val="top"/>
          </w:tcPr>
          <w:p w14:paraId="23D39B07">
            <w:pPr>
              <w:pStyle w:val="6"/>
              <w:spacing w:before="38" w:line="206" w:lineRule="auto"/>
              <w:ind w:left="2727"/>
            </w:pPr>
            <w:r>
              <w:rPr>
                <w:b/>
                <w:bCs/>
                <w:spacing w:val="-3"/>
              </w:rPr>
              <w:t>表</w:t>
            </w:r>
            <w:r>
              <w:rPr>
                <w:spacing w:val="-34"/>
              </w:rPr>
              <w:t xml:space="preserve"> </w:t>
            </w:r>
            <w:r>
              <w:rPr>
                <w:rFonts w:ascii="Times New Roman" w:hAnsi="Times New Roman" w:eastAsia="Times New Roman" w:cs="Times New Roman"/>
                <w:b/>
                <w:bCs/>
                <w:spacing w:val="-3"/>
              </w:rPr>
              <w:t xml:space="preserve">7-3    </w:t>
            </w:r>
            <w:r>
              <w:rPr>
                <w:b/>
                <w:bCs/>
                <w:spacing w:val="-3"/>
              </w:rPr>
              <w:t>废水间接排放口基本情况表</w:t>
            </w:r>
          </w:p>
        </w:tc>
      </w:tr>
      <w:tr w14:paraId="686BC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18" w:type="dxa"/>
            <w:tcBorders>
              <w:top w:val="nil"/>
              <w:bottom w:val="nil"/>
            </w:tcBorders>
            <w:vAlign w:val="top"/>
          </w:tcPr>
          <w:p w14:paraId="3688E1EF">
            <w:pPr>
              <w:rPr>
                <w:rFonts w:ascii="Arial"/>
                <w:sz w:val="21"/>
              </w:rPr>
            </w:pPr>
          </w:p>
        </w:tc>
        <w:tc>
          <w:tcPr>
            <w:tcW w:w="449" w:type="dxa"/>
            <w:vMerge w:val="restart"/>
            <w:tcBorders>
              <w:bottom w:val="nil"/>
            </w:tcBorders>
            <w:textDirection w:val="tbRlV"/>
            <w:vAlign w:val="top"/>
          </w:tcPr>
          <w:p w14:paraId="4826229D">
            <w:pPr>
              <w:pStyle w:val="6"/>
              <w:spacing w:before="131" w:line="218" w:lineRule="auto"/>
              <w:ind w:left="559"/>
              <w:rPr>
                <w:sz w:val="20"/>
                <w:szCs w:val="20"/>
              </w:rPr>
            </w:pPr>
            <w:r>
              <w:rPr>
                <w:spacing w:val="9"/>
                <w:sz w:val="20"/>
                <w:szCs w:val="20"/>
              </w:rPr>
              <w:t>序</w:t>
            </w:r>
            <w:r>
              <w:rPr>
                <w:spacing w:val="-39"/>
                <w:sz w:val="20"/>
                <w:szCs w:val="20"/>
              </w:rPr>
              <w:t xml:space="preserve"> </w:t>
            </w:r>
            <w:r>
              <w:rPr>
                <w:spacing w:val="9"/>
                <w:sz w:val="20"/>
                <w:szCs w:val="20"/>
              </w:rPr>
              <w:t>号</w:t>
            </w:r>
          </w:p>
        </w:tc>
        <w:tc>
          <w:tcPr>
            <w:tcW w:w="629" w:type="dxa"/>
            <w:gridSpan w:val="3"/>
            <w:vMerge w:val="restart"/>
            <w:tcBorders>
              <w:bottom w:val="nil"/>
            </w:tcBorders>
            <w:textDirection w:val="tbRlV"/>
            <w:vAlign w:val="top"/>
          </w:tcPr>
          <w:p w14:paraId="4C009A84">
            <w:pPr>
              <w:pStyle w:val="6"/>
              <w:spacing w:before="239" w:line="207" w:lineRule="auto"/>
              <w:ind w:left="151"/>
              <w:rPr>
                <w:sz w:val="20"/>
                <w:szCs w:val="20"/>
              </w:rPr>
            </w:pPr>
            <w:r>
              <w:rPr>
                <w:spacing w:val="9"/>
                <w:sz w:val="20"/>
                <w:szCs w:val="20"/>
              </w:rPr>
              <w:t>排</w:t>
            </w:r>
            <w:r>
              <w:rPr>
                <w:spacing w:val="-37"/>
                <w:sz w:val="20"/>
                <w:szCs w:val="20"/>
              </w:rPr>
              <w:t xml:space="preserve"> </w:t>
            </w:r>
            <w:r>
              <w:rPr>
                <w:spacing w:val="9"/>
                <w:sz w:val="20"/>
                <w:szCs w:val="20"/>
              </w:rPr>
              <w:t>放</w:t>
            </w:r>
            <w:r>
              <w:rPr>
                <w:spacing w:val="-38"/>
                <w:sz w:val="20"/>
                <w:szCs w:val="20"/>
              </w:rPr>
              <w:t xml:space="preserve"> </w:t>
            </w:r>
            <w:r>
              <w:rPr>
                <w:spacing w:val="9"/>
                <w:position w:val="1"/>
                <w:sz w:val="20"/>
                <w:szCs w:val="20"/>
              </w:rPr>
              <w:t>口</w:t>
            </w:r>
            <w:r>
              <w:rPr>
                <w:spacing w:val="-36"/>
                <w:position w:val="1"/>
                <w:sz w:val="20"/>
                <w:szCs w:val="20"/>
              </w:rPr>
              <w:t xml:space="preserve"> </w:t>
            </w:r>
            <w:r>
              <w:rPr>
                <w:spacing w:val="9"/>
                <w:sz w:val="20"/>
                <w:szCs w:val="20"/>
              </w:rPr>
              <w:t>编</w:t>
            </w:r>
            <w:r>
              <w:rPr>
                <w:spacing w:val="-39"/>
                <w:sz w:val="20"/>
                <w:szCs w:val="20"/>
              </w:rPr>
              <w:t xml:space="preserve"> </w:t>
            </w:r>
            <w:r>
              <w:rPr>
                <w:spacing w:val="9"/>
                <w:sz w:val="20"/>
                <w:szCs w:val="20"/>
              </w:rPr>
              <w:t>号</w:t>
            </w:r>
          </w:p>
        </w:tc>
        <w:tc>
          <w:tcPr>
            <w:tcW w:w="1358" w:type="dxa"/>
            <w:gridSpan w:val="6"/>
            <w:vMerge w:val="restart"/>
            <w:tcBorders>
              <w:bottom w:val="nil"/>
            </w:tcBorders>
            <w:vAlign w:val="top"/>
          </w:tcPr>
          <w:p w14:paraId="560D8239">
            <w:pPr>
              <w:pStyle w:val="6"/>
              <w:spacing w:before="220" w:line="230" w:lineRule="auto"/>
              <w:ind w:left="144"/>
              <w:rPr>
                <w:sz w:val="20"/>
                <w:szCs w:val="20"/>
              </w:rPr>
            </w:pPr>
            <w:r>
              <w:rPr>
                <w:spacing w:val="8"/>
                <w:sz w:val="20"/>
                <w:szCs w:val="20"/>
              </w:rPr>
              <w:t>排放口地理</w:t>
            </w:r>
          </w:p>
          <w:p w14:paraId="1F97B5D1">
            <w:pPr>
              <w:pStyle w:val="6"/>
              <w:spacing w:before="22" w:line="229" w:lineRule="auto"/>
              <w:ind w:left="459"/>
              <w:rPr>
                <w:sz w:val="20"/>
                <w:szCs w:val="20"/>
              </w:rPr>
            </w:pPr>
            <w:r>
              <w:rPr>
                <w:spacing w:val="4"/>
                <w:sz w:val="20"/>
                <w:szCs w:val="20"/>
              </w:rPr>
              <w:t>坐标</w:t>
            </w:r>
          </w:p>
        </w:tc>
        <w:tc>
          <w:tcPr>
            <w:tcW w:w="933" w:type="dxa"/>
            <w:vMerge w:val="restart"/>
            <w:tcBorders>
              <w:bottom w:val="nil"/>
            </w:tcBorders>
            <w:vAlign w:val="top"/>
          </w:tcPr>
          <w:p w14:paraId="247DD35A">
            <w:pPr>
              <w:pStyle w:val="6"/>
              <w:spacing w:before="285" w:line="252" w:lineRule="auto"/>
              <w:ind w:left="171" w:right="164" w:hanging="30"/>
              <w:jc w:val="both"/>
              <w:rPr>
                <w:rFonts w:ascii="Times New Roman" w:hAnsi="Times New Roman" w:eastAsia="Times New Roman" w:cs="Times New Roman"/>
                <w:sz w:val="20"/>
                <w:szCs w:val="20"/>
              </w:rPr>
            </w:pPr>
            <w:r>
              <w:rPr>
                <w:spacing w:val="7"/>
                <w:sz w:val="20"/>
                <w:szCs w:val="20"/>
              </w:rPr>
              <w:t>废水排</w:t>
            </w:r>
            <w:r>
              <w:rPr>
                <w:sz w:val="20"/>
                <w:szCs w:val="20"/>
              </w:rPr>
              <w:t xml:space="preserve"> </w:t>
            </w:r>
            <w:r>
              <w:rPr>
                <w:spacing w:val="42"/>
                <w:sz w:val="20"/>
                <w:szCs w:val="20"/>
              </w:rPr>
              <w:t>放量</w:t>
            </w:r>
            <w:r>
              <w:rPr>
                <w:sz w:val="20"/>
                <w:szCs w:val="20"/>
              </w:rPr>
              <w:t xml:space="preserve">  </w:t>
            </w:r>
            <w:r>
              <w:rPr>
                <w:spacing w:val="1"/>
                <w:position w:val="-1"/>
                <w:sz w:val="20"/>
                <w:szCs w:val="20"/>
              </w:rPr>
              <w:t>（</w:t>
            </w:r>
            <w:r>
              <w:rPr>
                <w:rFonts w:ascii="Times New Roman" w:hAnsi="Times New Roman" w:eastAsia="Times New Roman" w:cs="Times New Roman"/>
                <w:spacing w:val="1"/>
                <w:position w:val="-1"/>
                <w:sz w:val="20"/>
                <w:szCs w:val="20"/>
              </w:rPr>
              <w:t>m</w:t>
            </w:r>
            <w:r>
              <w:rPr>
                <w:rFonts w:ascii="Times New Roman" w:hAnsi="Times New Roman" w:eastAsia="Times New Roman" w:cs="Times New Roman"/>
                <w:spacing w:val="1"/>
                <w:position w:val="5"/>
                <w:sz w:val="13"/>
                <w:szCs w:val="13"/>
              </w:rPr>
              <w:t>3</w:t>
            </w:r>
            <w:r>
              <w:rPr>
                <w:rFonts w:ascii="Times New Roman" w:hAnsi="Times New Roman" w:eastAsia="Times New Roman" w:cs="Times New Roman"/>
                <w:spacing w:val="1"/>
                <w:position w:val="-1"/>
                <w:sz w:val="20"/>
                <w:szCs w:val="20"/>
              </w:rPr>
              <w:t>/a</w:t>
            </w:r>
          </w:p>
          <w:p w14:paraId="17103451">
            <w:pPr>
              <w:pStyle w:val="6"/>
              <w:spacing w:line="231" w:lineRule="auto"/>
              <w:ind w:left="375"/>
              <w:rPr>
                <w:sz w:val="20"/>
                <w:szCs w:val="20"/>
              </w:rPr>
            </w:pPr>
            <w:r>
              <w:rPr>
                <w:sz w:val="20"/>
                <w:szCs w:val="20"/>
              </w:rPr>
              <w:t>)</w:t>
            </w:r>
          </w:p>
        </w:tc>
        <w:tc>
          <w:tcPr>
            <w:tcW w:w="722" w:type="dxa"/>
            <w:vMerge w:val="restart"/>
            <w:tcBorders>
              <w:bottom w:val="nil"/>
            </w:tcBorders>
            <w:vAlign w:val="top"/>
          </w:tcPr>
          <w:p w14:paraId="010DED65">
            <w:pPr>
              <w:spacing w:line="245" w:lineRule="auto"/>
              <w:rPr>
                <w:rFonts w:ascii="Arial"/>
                <w:sz w:val="21"/>
              </w:rPr>
            </w:pPr>
          </w:p>
          <w:p w14:paraId="7FDD6A5B">
            <w:pPr>
              <w:spacing w:line="246" w:lineRule="auto"/>
              <w:rPr>
                <w:rFonts w:ascii="Arial"/>
                <w:sz w:val="21"/>
              </w:rPr>
            </w:pPr>
          </w:p>
          <w:p w14:paraId="6386B56D">
            <w:pPr>
              <w:pStyle w:val="6"/>
              <w:spacing w:before="65" w:line="230" w:lineRule="auto"/>
              <w:ind w:left="130"/>
              <w:rPr>
                <w:sz w:val="20"/>
                <w:szCs w:val="20"/>
              </w:rPr>
            </w:pPr>
            <w:r>
              <w:rPr>
                <w:spacing w:val="4"/>
                <w:sz w:val="20"/>
                <w:szCs w:val="20"/>
              </w:rPr>
              <w:t>排放</w:t>
            </w:r>
          </w:p>
          <w:p w14:paraId="72690017">
            <w:pPr>
              <w:pStyle w:val="6"/>
              <w:spacing w:before="22" w:line="230" w:lineRule="auto"/>
              <w:ind w:left="134"/>
              <w:rPr>
                <w:sz w:val="20"/>
                <w:szCs w:val="20"/>
              </w:rPr>
            </w:pPr>
            <w:r>
              <w:rPr>
                <w:spacing w:val="3"/>
                <w:sz w:val="20"/>
                <w:szCs w:val="20"/>
              </w:rPr>
              <w:t>去向</w:t>
            </w:r>
          </w:p>
        </w:tc>
        <w:tc>
          <w:tcPr>
            <w:tcW w:w="987" w:type="dxa"/>
            <w:gridSpan w:val="2"/>
            <w:vMerge w:val="restart"/>
            <w:tcBorders>
              <w:bottom w:val="nil"/>
            </w:tcBorders>
            <w:vAlign w:val="top"/>
          </w:tcPr>
          <w:p w14:paraId="6D158B55">
            <w:pPr>
              <w:spacing w:line="245" w:lineRule="auto"/>
              <w:rPr>
                <w:rFonts w:ascii="Arial"/>
                <w:sz w:val="21"/>
              </w:rPr>
            </w:pPr>
          </w:p>
          <w:p w14:paraId="15FF98D4">
            <w:pPr>
              <w:spacing w:line="246" w:lineRule="auto"/>
              <w:rPr>
                <w:rFonts w:ascii="Arial"/>
                <w:sz w:val="21"/>
              </w:rPr>
            </w:pPr>
          </w:p>
          <w:p w14:paraId="55784DF4">
            <w:pPr>
              <w:pStyle w:val="6"/>
              <w:spacing w:before="65" w:line="230" w:lineRule="auto"/>
              <w:ind w:left="157"/>
              <w:rPr>
                <w:sz w:val="20"/>
                <w:szCs w:val="20"/>
              </w:rPr>
            </w:pPr>
            <w:r>
              <w:rPr>
                <w:spacing w:val="6"/>
                <w:sz w:val="20"/>
                <w:szCs w:val="20"/>
              </w:rPr>
              <w:t>排放规</w:t>
            </w:r>
          </w:p>
          <w:p w14:paraId="31DFAEA8">
            <w:pPr>
              <w:pStyle w:val="6"/>
              <w:spacing w:before="22" w:line="228" w:lineRule="auto"/>
              <w:ind w:left="368"/>
              <w:rPr>
                <w:sz w:val="20"/>
                <w:szCs w:val="20"/>
              </w:rPr>
            </w:pPr>
            <w:r>
              <w:rPr>
                <w:sz w:val="20"/>
                <w:szCs w:val="20"/>
              </w:rPr>
              <w:t>律</w:t>
            </w:r>
          </w:p>
        </w:tc>
        <w:tc>
          <w:tcPr>
            <w:tcW w:w="795" w:type="dxa"/>
            <w:gridSpan w:val="4"/>
            <w:vMerge w:val="restart"/>
            <w:tcBorders>
              <w:bottom w:val="nil"/>
            </w:tcBorders>
            <w:vAlign w:val="top"/>
          </w:tcPr>
          <w:p w14:paraId="08101504">
            <w:pPr>
              <w:spacing w:line="355" w:lineRule="auto"/>
              <w:rPr>
                <w:rFonts w:ascii="Arial"/>
                <w:sz w:val="21"/>
              </w:rPr>
            </w:pPr>
          </w:p>
          <w:p w14:paraId="3F51D949">
            <w:pPr>
              <w:pStyle w:val="6"/>
              <w:spacing w:before="65" w:line="230" w:lineRule="auto"/>
              <w:ind w:left="185"/>
              <w:rPr>
                <w:sz w:val="20"/>
                <w:szCs w:val="20"/>
              </w:rPr>
            </w:pPr>
            <w:r>
              <w:rPr>
                <w:spacing w:val="-4"/>
                <w:sz w:val="20"/>
                <w:szCs w:val="20"/>
              </w:rPr>
              <w:t>间接</w:t>
            </w:r>
          </w:p>
          <w:p w14:paraId="25976D28">
            <w:pPr>
              <w:pStyle w:val="6"/>
              <w:spacing w:before="22" w:line="230" w:lineRule="auto"/>
              <w:ind w:left="169"/>
              <w:rPr>
                <w:sz w:val="20"/>
                <w:szCs w:val="20"/>
              </w:rPr>
            </w:pPr>
            <w:r>
              <w:rPr>
                <w:spacing w:val="4"/>
                <w:sz w:val="20"/>
                <w:szCs w:val="20"/>
              </w:rPr>
              <w:t>排放</w:t>
            </w:r>
          </w:p>
          <w:p w14:paraId="6A39B451">
            <w:pPr>
              <w:pStyle w:val="6"/>
              <w:spacing w:before="24" w:line="230" w:lineRule="auto"/>
              <w:ind w:left="178"/>
              <w:rPr>
                <w:sz w:val="20"/>
                <w:szCs w:val="20"/>
              </w:rPr>
            </w:pPr>
            <w:r>
              <w:rPr>
                <w:spacing w:val="-1"/>
                <w:sz w:val="20"/>
                <w:szCs w:val="20"/>
              </w:rPr>
              <w:t>时段</w:t>
            </w:r>
          </w:p>
        </w:tc>
        <w:tc>
          <w:tcPr>
            <w:tcW w:w="3075" w:type="dxa"/>
            <w:gridSpan w:val="7"/>
            <w:vAlign w:val="top"/>
          </w:tcPr>
          <w:p w14:paraId="0022E9D5">
            <w:pPr>
              <w:pStyle w:val="6"/>
              <w:spacing w:before="146" w:line="228" w:lineRule="auto"/>
              <w:ind w:left="592"/>
              <w:rPr>
                <w:sz w:val="20"/>
                <w:szCs w:val="20"/>
              </w:rPr>
            </w:pPr>
            <w:r>
              <w:rPr>
                <w:spacing w:val="8"/>
                <w:sz w:val="20"/>
                <w:szCs w:val="20"/>
              </w:rPr>
              <w:t>受纳污水厂的信息表</w:t>
            </w:r>
          </w:p>
        </w:tc>
        <w:tc>
          <w:tcPr>
            <w:tcW w:w="118" w:type="dxa"/>
            <w:tcBorders>
              <w:top w:val="nil"/>
              <w:bottom w:val="nil"/>
            </w:tcBorders>
            <w:vAlign w:val="top"/>
          </w:tcPr>
          <w:p w14:paraId="29292C8A">
            <w:pPr>
              <w:rPr>
                <w:rFonts w:ascii="Arial"/>
                <w:sz w:val="21"/>
              </w:rPr>
            </w:pPr>
          </w:p>
        </w:tc>
      </w:tr>
      <w:tr w14:paraId="2CC4B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18" w:type="dxa"/>
            <w:tcBorders>
              <w:top w:val="nil"/>
              <w:bottom w:val="nil"/>
            </w:tcBorders>
            <w:vAlign w:val="top"/>
          </w:tcPr>
          <w:p w14:paraId="2E167B27">
            <w:pPr>
              <w:rPr>
                <w:rFonts w:ascii="Arial"/>
                <w:sz w:val="21"/>
              </w:rPr>
            </w:pPr>
          </w:p>
        </w:tc>
        <w:tc>
          <w:tcPr>
            <w:tcW w:w="449" w:type="dxa"/>
            <w:vMerge w:val="continue"/>
            <w:tcBorders>
              <w:top w:val="nil"/>
              <w:bottom w:val="nil"/>
            </w:tcBorders>
            <w:textDirection w:val="tbRlV"/>
            <w:vAlign w:val="top"/>
          </w:tcPr>
          <w:p w14:paraId="187A4A6F">
            <w:pPr>
              <w:rPr>
                <w:rFonts w:ascii="Arial"/>
                <w:sz w:val="21"/>
              </w:rPr>
            </w:pPr>
          </w:p>
        </w:tc>
        <w:tc>
          <w:tcPr>
            <w:tcW w:w="629" w:type="dxa"/>
            <w:gridSpan w:val="3"/>
            <w:vMerge w:val="continue"/>
            <w:tcBorders>
              <w:top w:val="nil"/>
              <w:bottom w:val="nil"/>
            </w:tcBorders>
            <w:textDirection w:val="tbRlV"/>
            <w:vAlign w:val="top"/>
          </w:tcPr>
          <w:p w14:paraId="5204BCD9">
            <w:pPr>
              <w:rPr>
                <w:rFonts w:ascii="Arial"/>
                <w:sz w:val="21"/>
              </w:rPr>
            </w:pPr>
          </w:p>
        </w:tc>
        <w:tc>
          <w:tcPr>
            <w:tcW w:w="1358" w:type="dxa"/>
            <w:gridSpan w:val="6"/>
            <w:vMerge w:val="continue"/>
            <w:tcBorders>
              <w:top w:val="nil"/>
            </w:tcBorders>
            <w:vAlign w:val="top"/>
          </w:tcPr>
          <w:p w14:paraId="1941A3CE">
            <w:pPr>
              <w:rPr>
                <w:rFonts w:ascii="Arial"/>
                <w:sz w:val="21"/>
              </w:rPr>
            </w:pPr>
          </w:p>
        </w:tc>
        <w:tc>
          <w:tcPr>
            <w:tcW w:w="933" w:type="dxa"/>
            <w:vMerge w:val="continue"/>
            <w:tcBorders>
              <w:top w:val="nil"/>
              <w:bottom w:val="nil"/>
            </w:tcBorders>
            <w:vAlign w:val="top"/>
          </w:tcPr>
          <w:p w14:paraId="0F7556F9">
            <w:pPr>
              <w:rPr>
                <w:rFonts w:ascii="Arial"/>
                <w:sz w:val="21"/>
              </w:rPr>
            </w:pPr>
          </w:p>
        </w:tc>
        <w:tc>
          <w:tcPr>
            <w:tcW w:w="722" w:type="dxa"/>
            <w:vMerge w:val="continue"/>
            <w:tcBorders>
              <w:top w:val="nil"/>
              <w:bottom w:val="nil"/>
            </w:tcBorders>
            <w:vAlign w:val="top"/>
          </w:tcPr>
          <w:p w14:paraId="1FB95061">
            <w:pPr>
              <w:rPr>
                <w:rFonts w:ascii="Arial"/>
                <w:sz w:val="21"/>
              </w:rPr>
            </w:pPr>
          </w:p>
        </w:tc>
        <w:tc>
          <w:tcPr>
            <w:tcW w:w="987" w:type="dxa"/>
            <w:gridSpan w:val="2"/>
            <w:vMerge w:val="continue"/>
            <w:tcBorders>
              <w:top w:val="nil"/>
              <w:bottom w:val="nil"/>
            </w:tcBorders>
            <w:vAlign w:val="top"/>
          </w:tcPr>
          <w:p w14:paraId="161E7625">
            <w:pPr>
              <w:rPr>
                <w:rFonts w:ascii="Arial"/>
                <w:sz w:val="21"/>
              </w:rPr>
            </w:pPr>
          </w:p>
        </w:tc>
        <w:tc>
          <w:tcPr>
            <w:tcW w:w="795" w:type="dxa"/>
            <w:gridSpan w:val="4"/>
            <w:vMerge w:val="continue"/>
            <w:tcBorders>
              <w:top w:val="nil"/>
              <w:bottom w:val="nil"/>
            </w:tcBorders>
            <w:vAlign w:val="top"/>
          </w:tcPr>
          <w:p w14:paraId="3DB1287B">
            <w:pPr>
              <w:rPr>
                <w:rFonts w:ascii="Arial"/>
                <w:sz w:val="21"/>
              </w:rPr>
            </w:pPr>
          </w:p>
        </w:tc>
        <w:tc>
          <w:tcPr>
            <w:tcW w:w="796" w:type="dxa"/>
            <w:gridSpan w:val="2"/>
            <w:vMerge w:val="restart"/>
            <w:tcBorders>
              <w:bottom w:val="nil"/>
            </w:tcBorders>
            <w:vAlign w:val="top"/>
          </w:tcPr>
          <w:p w14:paraId="3DBC579F">
            <w:pPr>
              <w:spacing w:line="378" w:lineRule="auto"/>
              <w:rPr>
                <w:rFonts w:ascii="Arial"/>
                <w:sz w:val="21"/>
              </w:rPr>
            </w:pPr>
          </w:p>
          <w:p w14:paraId="6F9DC5CB">
            <w:pPr>
              <w:pStyle w:val="6"/>
              <w:spacing w:before="65" w:line="231" w:lineRule="auto"/>
              <w:ind w:left="173"/>
              <w:rPr>
                <w:sz w:val="20"/>
                <w:szCs w:val="20"/>
              </w:rPr>
            </w:pPr>
            <w:r>
              <w:rPr>
                <w:spacing w:val="3"/>
                <w:sz w:val="20"/>
                <w:szCs w:val="20"/>
              </w:rPr>
              <w:t>名称</w:t>
            </w:r>
          </w:p>
        </w:tc>
        <w:tc>
          <w:tcPr>
            <w:tcW w:w="955" w:type="dxa"/>
            <w:gridSpan w:val="4"/>
            <w:vMerge w:val="restart"/>
            <w:tcBorders>
              <w:bottom w:val="nil"/>
            </w:tcBorders>
            <w:vAlign w:val="top"/>
          </w:tcPr>
          <w:p w14:paraId="7164C4F5">
            <w:pPr>
              <w:spacing w:line="242" w:lineRule="auto"/>
              <w:rPr>
                <w:rFonts w:ascii="Arial"/>
                <w:sz w:val="21"/>
              </w:rPr>
            </w:pPr>
          </w:p>
          <w:p w14:paraId="4040482D">
            <w:pPr>
              <w:pStyle w:val="6"/>
              <w:spacing w:before="65" w:line="252" w:lineRule="auto"/>
              <w:ind w:left="250" w:right="183" w:hanging="103"/>
              <w:rPr>
                <w:sz w:val="20"/>
                <w:szCs w:val="20"/>
              </w:rPr>
            </w:pPr>
            <w:r>
              <w:rPr>
                <w:spacing w:val="6"/>
                <w:sz w:val="20"/>
                <w:szCs w:val="20"/>
              </w:rPr>
              <w:t>污染物</w:t>
            </w:r>
            <w:r>
              <w:rPr>
                <w:sz w:val="20"/>
                <w:szCs w:val="20"/>
              </w:rPr>
              <w:t xml:space="preserve"> </w:t>
            </w:r>
            <w:r>
              <w:rPr>
                <w:spacing w:val="4"/>
                <w:sz w:val="20"/>
                <w:szCs w:val="20"/>
              </w:rPr>
              <w:t>种类</w:t>
            </w:r>
          </w:p>
        </w:tc>
        <w:tc>
          <w:tcPr>
            <w:tcW w:w="1324" w:type="dxa"/>
            <w:vMerge w:val="restart"/>
            <w:tcBorders>
              <w:bottom w:val="nil"/>
            </w:tcBorders>
            <w:vAlign w:val="top"/>
          </w:tcPr>
          <w:p w14:paraId="7608CA44">
            <w:pPr>
              <w:pStyle w:val="6"/>
              <w:spacing w:before="38" w:line="229" w:lineRule="auto"/>
              <w:ind w:left="154"/>
              <w:rPr>
                <w:sz w:val="20"/>
                <w:szCs w:val="20"/>
              </w:rPr>
            </w:pPr>
            <w:r>
              <w:rPr>
                <w:spacing w:val="4"/>
                <w:sz w:val="20"/>
                <w:szCs w:val="20"/>
              </w:rPr>
              <w:t>国家或者地</w:t>
            </w:r>
          </w:p>
          <w:p w14:paraId="3DB8F4F3">
            <w:pPr>
              <w:pStyle w:val="6"/>
              <w:spacing w:before="22"/>
              <w:ind w:left="229" w:right="144" w:hanging="95"/>
              <w:jc w:val="both"/>
              <w:rPr>
                <w:sz w:val="20"/>
                <w:szCs w:val="20"/>
              </w:rPr>
            </w:pPr>
            <w:r>
              <w:rPr>
                <w:spacing w:val="7"/>
                <w:sz w:val="20"/>
                <w:szCs w:val="20"/>
              </w:rPr>
              <w:t>方排放标准</w:t>
            </w:r>
            <w:r>
              <w:rPr>
                <w:spacing w:val="3"/>
                <w:sz w:val="20"/>
                <w:szCs w:val="20"/>
              </w:rPr>
              <w:t xml:space="preserve"> </w:t>
            </w:r>
            <w:r>
              <w:rPr>
                <w:spacing w:val="9"/>
                <w:sz w:val="20"/>
                <w:szCs w:val="20"/>
              </w:rPr>
              <w:t>浓度限值</w:t>
            </w:r>
            <w:r>
              <w:rPr>
                <w:sz w:val="20"/>
                <w:szCs w:val="20"/>
              </w:rPr>
              <w:t xml:space="preserve">  </w:t>
            </w:r>
            <w:r>
              <w:rPr>
                <w:spacing w:val="2"/>
                <w:sz w:val="20"/>
                <w:szCs w:val="20"/>
              </w:rPr>
              <w:t>（</w:t>
            </w:r>
            <w:r>
              <w:rPr>
                <w:rFonts w:ascii="Times New Roman" w:hAnsi="Times New Roman" w:eastAsia="Times New Roman" w:cs="Times New Roman"/>
                <w:sz w:val="20"/>
                <w:szCs w:val="20"/>
              </w:rPr>
              <w:t>mg</w:t>
            </w:r>
            <w:r>
              <w:rPr>
                <w:rFonts w:ascii="Times New Roman" w:hAnsi="Times New Roman" w:eastAsia="Times New Roman" w:cs="Times New Roman"/>
                <w:spacing w:val="2"/>
                <w:sz w:val="20"/>
                <w:szCs w:val="20"/>
              </w:rPr>
              <w:t>/L</w:t>
            </w:r>
            <w:r>
              <w:rPr>
                <w:spacing w:val="2"/>
                <w:sz w:val="20"/>
                <w:szCs w:val="20"/>
              </w:rPr>
              <w:t>）</w:t>
            </w:r>
          </w:p>
        </w:tc>
        <w:tc>
          <w:tcPr>
            <w:tcW w:w="118" w:type="dxa"/>
            <w:tcBorders>
              <w:top w:val="nil"/>
              <w:bottom w:val="nil"/>
            </w:tcBorders>
            <w:vAlign w:val="top"/>
          </w:tcPr>
          <w:p w14:paraId="62652B3F">
            <w:pPr>
              <w:rPr>
                <w:rFonts w:ascii="Arial"/>
                <w:sz w:val="21"/>
              </w:rPr>
            </w:pPr>
          </w:p>
        </w:tc>
      </w:tr>
      <w:tr w14:paraId="15B29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18" w:type="dxa"/>
            <w:tcBorders>
              <w:top w:val="nil"/>
              <w:bottom w:val="nil"/>
            </w:tcBorders>
            <w:vAlign w:val="top"/>
          </w:tcPr>
          <w:p w14:paraId="6CC9DEA8">
            <w:pPr>
              <w:rPr>
                <w:rFonts w:ascii="Arial"/>
                <w:sz w:val="21"/>
              </w:rPr>
            </w:pPr>
          </w:p>
        </w:tc>
        <w:tc>
          <w:tcPr>
            <w:tcW w:w="449" w:type="dxa"/>
            <w:vMerge w:val="continue"/>
            <w:tcBorders>
              <w:top w:val="nil"/>
            </w:tcBorders>
            <w:textDirection w:val="tbRlV"/>
            <w:vAlign w:val="top"/>
          </w:tcPr>
          <w:p w14:paraId="64434C9E">
            <w:pPr>
              <w:rPr>
                <w:rFonts w:ascii="Arial"/>
                <w:sz w:val="21"/>
              </w:rPr>
            </w:pPr>
          </w:p>
        </w:tc>
        <w:tc>
          <w:tcPr>
            <w:tcW w:w="629" w:type="dxa"/>
            <w:gridSpan w:val="3"/>
            <w:vMerge w:val="continue"/>
            <w:tcBorders>
              <w:top w:val="nil"/>
            </w:tcBorders>
            <w:textDirection w:val="tbRlV"/>
            <w:vAlign w:val="top"/>
          </w:tcPr>
          <w:p w14:paraId="102F7F4C">
            <w:pPr>
              <w:rPr>
                <w:rFonts w:ascii="Arial"/>
                <w:sz w:val="21"/>
              </w:rPr>
            </w:pPr>
          </w:p>
        </w:tc>
        <w:tc>
          <w:tcPr>
            <w:tcW w:w="699" w:type="dxa"/>
            <w:gridSpan w:val="3"/>
            <w:vAlign w:val="top"/>
          </w:tcPr>
          <w:p w14:paraId="3B1430BE">
            <w:pPr>
              <w:pStyle w:val="6"/>
              <w:spacing w:before="236" w:line="229" w:lineRule="auto"/>
              <w:ind w:left="122"/>
              <w:rPr>
                <w:sz w:val="20"/>
                <w:szCs w:val="20"/>
              </w:rPr>
            </w:pPr>
            <w:r>
              <w:rPr>
                <w:spacing w:val="3"/>
                <w:sz w:val="20"/>
                <w:szCs w:val="20"/>
              </w:rPr>
              <w:t>经度</w:t>
            </w:r>
          </w:p>
        </w:tc>
        <w:tc>
          <w:tcPr>
            <w:tcW w:w="659" w:type="dxa"/>
            <w:gridSpan w:val="3"/>
            <w:vAlign w:val="top"/>
          </w:tcPr>
          <w:p w14:paraId="29DE75DF">
            <w:pPr>
              <w:pStyle w:val="6"/>
              <w:spacing w:before="236" w:line="229" w:lineRule="auto"/>
              <w:ind w:left="115"/>
              <w:rPr>
                <w:sz w:val="20"/>
                <w:szCs w:val="20"/>
              </w:rPr>
            </w:pPr>
            <w:r>
              <w:rPr>
                <w:spacing w:val="4"/>
                <w:sz w:val="20"/>
                <w:szCs w:val="20"/>
              </w:rPr>
              <w:t>纬度</w:t>
            </w:r>
          </w:p>
        </w:tc>
        <w:tc>
          <w:tcPr>
            <w:tcW w:w="933" w:type="dxa"/>
            <w:vMerge w:val="continue"/>
            <w:tcBorders>
              <w:top w:val="nil"/>
            </w:tcBorders>
            <w:vAlign w:val="top"/>
          </w:tcPr>
          <w:p w14:paraId="3271140A">
            <w:pPr>
              <w:rPr>
                <w:rFonts w:ascii="Arial"/>
                <w:sz w:val="21"/>
              </w:rPr>
            </w:pPr>
          </w:p>
        </w:tc>
        <w:tc>
          <w:tcPr>
            <w:tcW w:w="722" w:type="dxa"/>
            <w:vMerge w:val="continue"/>
            <w:tcBorders>
              <w:top w:val="nil"/>
            </w:tcBorders>
            <w:vAlign w:val="top"/>
          </w:tcPr>
          <w:p w14:paraId="4AC7651D">
            <w:pPr>
              <w:rPr>
                <w:rFonts w:ascii="Arial"/>
                <w:sz w:val="21"/>
              </w:rPr>
            </w:pPr>
          </w:p>
        </w:tc>
        <w:tc>
          <w:tcPr>
            <w:tcW w:w="987" w:type="dxa"/>
            <w:gridSpan w:val="2"/>
            <w:vMerge w:val="continue"/>
            <w:tcBorders>
              <w:top w:val="nil"/>
            </w:tcBorders>
            <w:vAlign w:val="top"/>
          </w:tcPr>
          <w:p w14:paraId="51941DCB">
            <w:pPr>
              <w:rPr>
                <w:rFonts w:ascii="Arial"/>
                <w:sz w:val="21"/>
              </w:rPr>
            </w:pPr>
          </w:p>
        </w:tc>
        <w:tc>
          <w:tcPr>
            <w:tcW w:w="795" w:type="dxa"/>
            <w:gridSpan w:val="4"/>
            <w:vMerge w:val="continue"/>
            <w:tcBorders>
              <w:top w:val="nil"/>
            </w:tcBorders>
            <w:vAlign w:val="top"/>
          </w:tcPr>
          <w:p w14:paraId="2FABD062">
            <w:pPr>
              <w:rPr>
                <w:rFonts w:ascii="Arial"/>
                <w:sz w:val="21"/>
              </w:rPr>
            </w:pPr>
          </w:p>
        </w:tc>
        <w:tc>
          <w:tcPr>
            <w:tcW w:w="796" w:type="dxa"/>
            <w:gridSpan w:val="2"/>
            <w:vMerge w:val="continue"/>
            <w:tcBorders>
              <w:top w:val="nil"/>
            </w:tcBorders>
            <w:vAlign w:val="top"/>
          </w:tcPr>
          <w:p w14:paraId="6D01564A">
            <w:pPr>
              <w:rPr>
                <w:rFonts w:ascii="Arial"/>
                <w:sz w:val="21"/>
              </w:rPr>
            </w:pPr>
          </w:p>
        </w:tc>
        <w:tc>
          <w:tcPr>
            <w:tcW w:w="955" w:type="dxa"/>
            <w:gridSpan w:val="4"/>
            <w:vMerge w:val="continue"/>
            <w:tcBorders>
              <w:top w:val="nil"/>
            </w:tcBorders>
            <w:vAlign w:val="top"/>
          </w:tcPr>
          <w:p w14:paraId="67EFF675">
            <w:pPr>
              <w:rPr>
                <w:rFonts w:ascii="Arial"/>
                <w:sz w:val="21"/>
              </w:rPr>
            </w:pPr>
          </w:p>
        </w:tc>
        <w:tc>
          <w:tcPr>
            <w:tcW w:w="1324" w:type="dxa"/>
            <w:vMerge w:val="continue"/>
            <w:tcBorders>
              <w:top w:val="nil"/>
            </w:tcBorders>
            <w:vAlign w:val="top"/>
          </w:tcPr>
          <w:p w14:paraId="4C8114FD">
            <w:pPr>
              <w:rPr>
                <w:rFonts w:ascii="Arial"/>
                <w:sz w:val="21"/>
              </w:rPr>
            </w:pPr>
          </w:p>
        </w:tc>
        <w:tc>
          <w:tcPr>
            <w:tcW w:w="118" w:type="dxa"/>
            <w:tcBorders>
              <w:top w:val="nil"/>
              <w:bottom w:val="nil"/>
            </w:tcBorders>
            <w:vAlign w:val="top"/>
          </w:tcPr>
          <w:p w14:paraId="70C9F0E3">
            <w:pPr>
              <w:rPr>
                <w:rFonts w:ascii="Arial"/>
                <w:sz w:val="21"/>
              </w:rPr>
            </w:pPr>
          </w:p>
        </w:tc>
      </w:tr>
      <w:tr w14:paraId="21E6E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18" w:type="dxa"/>
            <w:tcBorders>
              <w:top w:val="nil"/>
              <w:bottom w:val="nil"/>
            </w:tcBorders>
            <w:vAlign w:val="top"/>
          </w:tcPr>
          <w:p w14:paraId="6953EBD5">
            <w:pPr>
              <w:rPr>
                <w:rFonts w:ascii="Arial"/>
                <w:sz w:val="21"/>
              </w:rPr>
            </w:pPr>
          </w:p>
        </w:tc>
        <w:tc>
          <w:tcPr>
            <w:tcW w:w="449" w:type="dxa"/>
            <w:vMerge w:val="restart"/>
            <w:tcBorders>
              <w:bottom w:val="nil"/>
            </w:tcBorders>
            <w:vAlign w:val="top"/>
          </w:tcPr>
          <w:p w14:paraId="45F60D6A">
            <w:pPr>
              <w:spacing w:line="319" w:lineRule="auto"/>
              <w:rPr>
                <w:rFonts w:ascii="Arial"/>
                <w:sz w:val="21"/>
              </w:rPr>
            </w:pPr>
          </w:p>
          <w:p w14:paraId="16A46986">
            <w:pPr>
              <w:spacing w:line="320" w:lineRule="auto"/>
              <w:rPr>
                <w:rFonts w:ascii="Arial"/>
                <w:sz w:val="21"/>
              </w:rPr>
            </w:pPr>
          </w:p>
          <w:p w14:paraId="4E3F54E1">
            <w:pPr>
              <w:spacing w:before="58" w:line="274" w:lineRule="exact"/>
              <w:ind w:left="175"/>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629" w:type="dxa"/>
            <w:gridSpan w:val="3"/>
            <w:vMerge w:val="restart"/>
            <w:tcBorders>
              <w:bottom w:val="nil"/>
            </w:tcBorders>
            <w:vAlign w:val="top"/>
          </w:tcPr>
          <w:p w14:paraId="7CEE0ABA">
            <w:pPr>
              <w:spacing w:line="319" w:lineRule="auto"/>
              <w:rPr>
                <w:rFonts w:ascii="Arial"/>
                <w:sz w:val="21"/>
              </w:rPr>
            </w:pPr>
          </w:p>
          <w:p w14:paraId="20966BD8">
            <w:pPr>
              <w:spacing w:line="320" w:lineRule="auto"/>
              <w:rPr>
                <w:rFonts w:ascii="Arial"/>
                <w:sz w:val="21"/>
              </w:rPr>
            </w:pPr>
          </w:p>
          <w:p w14:paraId="65E8BD31">
            <w:pPr>
              <w:spacing w:before="58" w:line="274" w:lineRule="exact"/>
              <w:ind w:left="129"/>
              <w:rPr>
                <w:rFonts w:ascii="Times New Roman" w:hAnsi="Times New Roman" w:eastAsia="Times New Roman" w:cs="Times New Roman"/>
                <w:sz w:val="20"/>
                <w:szCs w:val="20"/>
              </w:rPr>
            </w:pPr>
            <w:r>
              <w:rPr>
                <w:rFonts w:ascii="Times New Roman" w:hAnsi="Times New Roman" w:eastAsia="Times New Roman" w:cs="Times New Roman"/>
                <w:spacing w:val="14"/>
                <w:position w:val="2"/>
                <w:sz w:val="20"/>
                <w:szCs w:val="20"/>
              </w:rPr>
              <w:t>W1</w:t>
            </w:r>
          </w:p>
        </w:tc>
        <w:tc>
          <w:tcPr>
            <w:tcW w:w="699" w:type="dxa"/>
            <w:gridSpan w:val="3"/>
            <w:vMerge w:val="restart"/>
            <w:tcBorders>
              <w:bottom w:val="nil"/>
            </w:tcBorders>
            <w:vAlign w:val="top"/>
          </w:tcPr>
          <w:p w14:paraId="32D30B1B">
            <w:pPr>
              <w:spacing w:line="401" w:lineRule="auto"/>
              <w:rPr>
                <w:rFonts w:ascii="Arial"/>
                <w:sz w:val="21"/>
              </w:rPr>
            </w:pPr>
          </w:p>
          <w:p w14:paraId="74B09C8C">
            <w:pPr>
              <w:spacing w:before="57" w:line="257" w:lineRule="exact"/>
              <w:ind w:left="11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115.3</w:t>
            </w:r>
          </w:p>
          <w:p w14:paraId="343F557C">
            <w:pPr>
              <w:spacing w:line="241" w:lineRule="exact"/>
              <w:ind w:left="116"/>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2545</w:t>
            </w:r>
          </w:p>
          <w:p w14:paraId="2B2094CF">
            <w:pPr>
              <w:spacing w:line="258" w:lineRule="exact"/>
              <w:ind w:left="231"/>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2°</w:t>
            </w:r>
          </w:p>
        </w:tc>
        <w:tc>
          <w:tcPr>
            <w:tcW w:w="659" w:type="dxa"/>
            <w:gridSpan w:val="3"/>
            <w:vMerge w:val="restart"/>
            <w:tcBorders>
              <w:bottom w:val="nil"/>
            </w:tcBorders>
            <w:vAlign w:val="top"/>
          </w:tcPr>
          <w:p w14:paraId="6B3BB05A">
            <w:pPr>
              <w:spacing w:line="401" w:lineRule="auto"/>
              <w:rPr>
                <w:rFonts w:ascii="Arial"/>
                <w:sz w:val="21"/>
              </w:rPr>
            </w:pPr>
          </w:p>
          <w:p w14:paraId="31FEA293">
            <w:pPr>
              <w:spacing w:before="57" w:line="257" w:lineRule="exact"/>
              <w:ind w:left="139"/>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22.9</w:t>
            </w:r>
          </w:p>
          <w:p w14:paraId="424E78A5">
            <w:pPr>
              <w:spacing w:line="241"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2667</w:t>
            </w:r>
          </w:p>
          <w:p w14:paraId="699367F8">
            <w:pPr>
              <w:spacing w:line="258" w:lineRule="exact"/>
              <w:ind w:left="227"/>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4°</w:t>
            </w:r>
          </w:p>
        </w:tc>
        <w:tc>
          <w:tcPr>
            <w:tcW w:w="933" w:type="dxa"/>
            <w:vMerge w:val="restart"/>
            <w:tcBorders>
              <w:bottom w:val="nil"/>
            </w:tcBorders>
            <w:vAlign w:val="top"/>
          </w:tcPr>
          <w:p w14:paraId="0D9840B8">
            <w:pPr>
              <w:spacing w:line="319" w:lineRule="auto"/>
              <w:rPr>
                <w:rFonts w:ascii="Arial"/>
                <w:sz w:val="21"/>
              </w:rPr>
            </w:pPr>
          </w:p>
          <w:p w14:paraId="79AFC43B">
            <w:pPr>
              <w:spacing w:line="320" w:lineRule="auto"/>
              <w:rPr>
                <w:rFonts w:ascii="Arial"/>
                <w:sz w:val="21"/>
              </w:rPr>
            </w:pPr>
          </w:p>
          <w:p w14:paraId="417D919E">
            <w:pPr>
              <w:spacing w:before="58" w:line="274" w:lineRule="exact"/>
              <w:ind w:left="237"/>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172.8</w:t>
            </w:r>
          </w:p>
        </w:tc>
        <w:tc>
          <w:tcPr>
            <w:tcW w:w="722" w:type="dxa"/>
            <w:vMerge w:val="restart"/>
            <w:tcBorders>
              <w:bottom w:val="nil"/>
            </w:tcBorders>
            <w:vAlign w:val="top"/>
          </w:tcPr>
          <w:p w14:paraId="46774E2F">
            <w:pPr>
              <w:pStyle w:val="6"/>
              <w:spacing w:before="187" w:line="230" w:lineRule="auto"/>
              <w:ind w:left="130"/>
              <w:rPr>
                <w:sz w:val="20"/>
                <w:szCs w:val="20"/>
              </w:rPr>
            </w:pPr>
            <w:r>
              <w:rPr>
                <w:spacing w:val="5"/>
                <w:sz w:val="20"/>
                <w:szCs w:val="20"/>
              </w:rPr>
              <w:t>海丰</w:t>
            </w:r>
          </w:p>
          <w:p w14:paraId="79756C74">
            <w:pPr>
              <w:pStyle w:val="6"/>
              <w:spacing w:before="22" w:line="228" w:lineRule="auto"/>
              <w:ind w:left="131"/>
              <w:rPr>
                <w:sz w:val="20"/>
                <w:szCs w:val="20"/>
              </w:rPr>
            </w:pPr>
            <w:r>
              <w:rPr>
                <w:spacing w:val="4"/>
                <w:sz w:val="20"/>
                <w:szCs w:val="20"/>
              </w:rPr>
              <w:t>县城</w:t>
            </w:r>
          </w:p>
          <w:p w14:paraId="6F320ECB">
            <w:pPr>
              <w:pStyle w:val="6"/>
              <w:spacing w:before="26" w:line="228" w:lineRule="auto"/>
              <w:ind w:left="132"/>
              <w:rPr>
                <w:sz w:val="20"/>
                <w:szCs w:val="20"/>
              </w:rPr>
            </w:pPr>
            <w:r>
              <w:rPr>
                <w:spacing w:val="3"/>
                <w:sz w:val="20"/>
                <w:szCs w:val="20"/>
              </w:rPr>
              <w:t>污水</w:t>
            </w:r>
          </w:p>
          <w:p w14:paraId="1F93AF30">
            <w:pPr>
              <w:pStyle w:val="6"/>
              <w:spacing w:before="24" w:line="254" w:lineRule="auto"/>
              <w:ind w:left="236" w:right="176" w:hanging="101"/>
              <w:rPr>
                <w:sz w:val="20"/>
                <w:szCs w:val="20"/>
              </w:rPr>
            </w:pPr>
            <w:r>
              <w:rPr>
                <w:spacing w:val="2"/>
                <w:sz w:val="20"/>
                <w:szCs w:val="20"/>
              </w:rPr>
              <w:t>处理</w:t>
            </w:r>
            <w:r>
              <w:rPr>
                <w:sz w:val="20"/>
                <w:szCs w:val="20"/>
              </w:rPr>
              <w:t xml:space="preserve"> 厂</w:t>
            </w:r>
          </w:p>
        </w:tc>
        <w:tc>
          <w:tcPr>
            <w:tcW w:w="987" w:type="dxa"/>
            <w:gridSpan w:val="2"/>
            <w:vMerge w:val="restart"/>
            <w:tcBorders>
              <w:bottom w:val="nil"/>
            </w:tcBorders>
            <w:vAlign w:val="top"/>
          </w:tcPr>
          <w:p w14:paraId="34591938">
            <w:pPr>
              <w:pStyle w:val="6"/>
              <w:spacing w:before="51" w:line="251" w:lineRule="auto"/>
              <w:ind w:left="88" w:right="131" w:firstLine="70"/>
              <w:rPr>
                <w:sz w:val="20"/>
                <w:szCs w:val="20"/>
              </w:rPr>
            </w:pPr>
            <w:r>
              <w:rPr>
                <w:spacing w:val="6"/>
                <w:sz w:val="20"/>
                <w:szCs w:val="20"/>
              </w:rPr>
              <w:t>连续排</w:t>
            </w:r>
            <w:r>
              <w:rPr>
                <w:spacing w:val="1"/>
                <w:sz w:val="20"/>
                <w:szCs w:val="20"/>
              </w:rPr>
              <w:t xml:space="preserve"> </w:t>
            </w:r>
            <w:r>
              <w:rPr>
                <w:spacing w:val="-10"/>
                <w:sz w:val="20"/>
                <w:szCs w:val="20"/>
              </w:rPr>
              <w:t>放，流量</w:t>
            </w:r>
          </w:p>
          <w:p w14:paraId="445FF6A8">
            <w:pPr>
              <w:pStyle w:val="6"/>
              <w:spacing w:line="251" w:lineRule="auto"/>
              <w:ind w:left="155" w:right="111" w:hanging="64"/>
              <w:rPr>
                <w:sz w:val="20"/>
                <w:szCs w:val="20"/>
              </w:rPr>
            </w:pPr>
            <w:r>
              <w:rPr>
                <w:spacing w:val="-6"/>
                <w:sz w:val="20"/>
                <w:szCs w:val="20"/>
              </w:rPr>
              <w:t>不稳定，</w:t>
            </w:r>
            <w:r>
              <w:rPr>
                <w:spacing w:val="2"/>
                <w:sz w:val="20"/>
                <w:szCs w:val="20"/>
              </w:rPr>
              <w:t xml:space="preserve"> </w:t>
            </w:r>
            <w:r>
              <w:rPr>
                <w:spacing w:val="7"/>
                <w:sz w:val="20"/>
                <w:szCs w:val="20"/>
              </w:rPr>
              <w:t>但有周</w:t>
            </w:r>
          </w:p>
          <w:p w14:paraId="7B63DC37">
            <w:pPr>
              <w:pStyle w:val="6"/>
              <w:spacing w:line="229" w:lineRule="auto"/>
              <w:ind w:left="160"/>
              <w:rPr>
                <w:sz w:val="20"/>
                <w:szCs w:val="20"/>
              </w:rPr>
            </w:pPr>
            <w:r>
              <w:rPr>
                <w:spacing w:val="6"/>
                <w:sz w:val="20"/>
                <w:szCs w:val="20"/>
              </w:rPr>
              <w:t>期性规</w:t>
            </w:r>
          </w:p>
          <w:p w14:paraId="36A37254">
            <w:pPr>
              <w:pStyle w:val="6"/>
              <w:spacing w:before="23" w:line="228" w:lineRule="auto"/>
              <w:ind w:left="368"/>
              <w:rPr>
                <w:sz w:val="20"/>
                <w:szCs w:val="20"/>
              </w:rPr>
            </w:pPr>
            <w:r>
              <w:rPr>
                <w:sz w:val="20"/>
                <w:szCs w:val="20"/>
              </w:rPr>
              <w:t>律</w:t>
            </w:r>
          </w:p>
        </w:tc>
        <w:tc>
          <w:tcPr>
            <w:tcW w:w="795" w:type="dxa"/>
            <w:gridSpan w:val="4"/>
            <w:vMerge w:val="restart"/>
            <w:tcBorders>
              <w:bottom w:val="nil"/>
            </w:tcBorders>
            <w:vAlign w:val="top"/>
          </w:tcPr>
          <w:p w14:paraId="5CA73BA0">
            <w:pPr>
              <w:spacing w:before="82" w:line="258" w:lineRule="exact"/>
              <w:ind w:left="14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8:00~</w:t>
            </w:r>
          </w:p>
          <w:p w14:paraId="71A709F9">
            <w:pPr>
              <w:spacing w:line="258" w:lineRule="exact"/>
              <w:ind w:left="156"/>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12:00</w:t>
            </w:r>
          </w:p>
          <w:p w14:paraId="259172DB">
            <w:pPr>
              <w:pStyle w:val="6"/>
              <w:spacing w:before="140" w:line="93" w:lineRule="exact"/>
              <w:ind w:left="289"/>
              <w:rPr>
                <w:sz w:val="20"/>
                <w:szCs w:val="20"/>
              </w:rPr>
            </w:pPr>
            <w:r>
              <w:rPr>
                <w:position w:val="3"/>
                <w:sz w:val="20"/>
                <w:szCs w:val="20"/>
              </w:rPr>
              <w:t>,</w:t>
            </w:r>
          </w:p>
          <w:p w14:paraId="3AFF3634">
            <w:pPr>
              <w:spacing w:before="6" w:line="257" w:lineRule="exact"/>
              <w:ind w:left="156"/>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14:00</w:t>
            </w:r>
          </w:p>
          <w:p w14:paraId="3420FE18">
            <w:pPr>
              <w:spacing w:line="241" w:lineRule="exact"/>
              <w:ind w:left="129"/>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w:t>
            </w:r>
            <w:r>
              <w:rPr>
                <w:rFonts w:ascii="Times New Roman" w:hAnsi="Times New Roman" w:eastAsia="Times New Roman" w:cs="Times New Roman"/>
                <w:spacing w:val="-26"/>
                <w:position w:val="1"/>
                <w:sz w:val="20"/>
                <w:szCs w:val="20"/>
              </w:rPr>
              <w:t xml:space="preserve"> </w:t>
            </w:r>
            <w:r>
              <w:rPr>
                <w:rFonts w:ascii="Times New Roman" w:hAnsi="Times New Roman" w:eastAsia="Times New Roman" w:cs="Times New Roman"/>
                <w:spacing w:val="-1"/>
                <w:position w:val="1"/>
                <w:sz w:val="20"/>
                <w:szCs w:val="20"/>
              </w:rPr>
              <w:t>18:0</w:t>
            </w:r>
          </w:p>
          <w:p w14:paraId="0F23D12C">
            <w:pPr>
              <w:spacing w:line="258" w:lineRule="exact"/>
              <w:ind w:left="324"/>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0</w:t>
            </w:r>
          </w:p>
        </w:tc>
        <w:tc>
          <w:tcPr>
            <w:tcW w:w="796" w:type="dxa"/>
            <w:gridSpan w:val="2"/>
            <w:vMerge w:val="restart"/>
            <w:tcBorders>
              <w:bottom w:val="nil"/>
            </w:tcBorders>
            <w:vAlign w:val="top"/>
          </w:tcPr>
          <w:p w14:paraId="76531AA8">
            <w:pPr>
              <w:pStyle w:val="6"/>
              <w:spacing w:before="187" w:line="230" w:lineRule="auto"/>
              <w:ind w:left="170"/>
              <w:rPr>
                <w:sz w:val="20"/>
                <w:szCs w:val="20"/>
              </w:rPr>
            </w:pPr>
            <w:r>
              <w:rPr>
                <w:spacing w:val="5"/>
                <w:sz w:val="20"/>
                <w:szCs w:val="20"/>
              </w:rPr>
              <w:t>海丰</w:t>
            </w:r>
          </w:p>
          <w:p w14:paraId="3A57AD86">
            <w:pPr>
              <w:pStyle w:val="6"/>
              <w:spacing w:before="22" w:line="228" w:lineRule="auto"/>
              <w:ind w:left="171"/>
              <w:rPr>
                <w:sz w:val="20"/>
                <w:szCs w:val="20"/>
              </w:rPr>
            </w:pPr>
            <w:r>
              <w:rPr>
                <w:spacing w:val="4"/>
                <w:sz w:val="20"/>
                <w:szCs w:val="20"/>
              </w:rPr>
              <w:t>县城</w:t>
            </w:r>
          </w:p>
          <w:p w14:paraId="686E0C68">
            <w:pPr>
              <w:pStyle w:val="6"/>
              <w:spacing w:before="26" w:line="228" w:lineRule="auto"/>
              <w:ind w:left="172"/>
              <w:rPr>
                <w:sz w:val="20"/>
                <w:szCs w:val="20"/>
              </w:rPr>
            </w:pPr>
            <w:r>
              <w:rPr>
                <w:spacing w:val="3"/>
                <w:sz w:val="20"/>
                <w:szCs w:val="20"/>
              </w:rPr>
              <w:t>污水</w:t>
            </w:r>
          </w:p>
          <w:p w14:paraId="13B7833E">
            <w:pPr>
              <w:pStyle w:val="6"/>
              <w:spacing w:before="24" w:line="254" w:lineRule="auto"/>
              <w:ind w:left="276" w:right="210" w:hanging="101"/>
              <w:rPr>
                <w:sz w:val="20"/>
                <w:szCs w:val="20"/>
              </w:rPr>
            </w:pPr>
            <w:r>
              <w:rPr>
                <w:spacing w:val="2"/>
                <w:sz w:val="20"/>
                <w:szCs w:val="20"/>
              </w:rPr>
              <w:t>处理</w:t>
            </w:r>
            <w:r>
              <w:rPr>
                <w:sz w:val="20"/>
                <w:szCs w:val="20"/>
              </w:rPr>
              <w:t xml:space="preserve"> 厂</w:t>
            </w:r>
          </w:p>
        </w:tc>
        <w:tc>
          <w:tcPr>
            <w:tcW w:w="955" w:type="dxa"/>
            <w:gridSpan w:val="4"/>
            <w:vAlign w:val="top"/>
          </w:tcPr>
          <w:p w14:paraId="0F543121">
            <w:pPr>
              <w:spacing w:before="165" w:line="202" w:lineRule="auto"/>
              <w:ind w:left="171"/>
              <w:rPr>
                <w:rFonts w:ascii="Times New Roman" w:hAnsi="Times New Roman" w:eastAsia="Times New Roman" w:cs="Times New Roman"/>
                <w:sz w:val="13"/>
                <w:szCs w:val="13"/>
              </w:rPr>
            </w:pPr>
            <w:r>
              <w:rPr>
                <w:rFonts w:ascii="Times New Roman" w:hAnsi="Times New Roman" w:eastAsia="Times New Roman" w:cs="Times New Roman"/>
                <w:spacing w:val="3"/>
                <w:sz w:val="20"/>
                <w:szCs w:val="20"/>
              </w:rPr>
              <w:t>COD</w:t>
            </w:r>
            <w:r>
              <w:rPr>
                <w:rFonts w:ascii="Times New Roman" w:hAnsi="Times New Roman" w:eastAsia="Times New Roman" w:cs="Times New Roman"/>
                <w:spacing w:val="3"/>
                <w:position w:val="-1"/>
                <w:sz w:val="13"/>
                <w:szCs w:val="13"/>
              </w:rPr>
              <w:t>Cr</w:t>
            </w:r>
          </w:p>
        </w:tc>
        <w:tc>
          <w:tcPr>
            <w:tcW w:w="1324" w:type="dxa"/>
            <w:vAlign w:val="top"/>
          </w:tcPr>
          <w:p w14:paraId="020CB8DF">
            <w:pPr>
              <w:spacing w:before="98" w:line="275" w:lineRule="exact"/>
              <w:ind w:left="548"/>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40</w:t>
            </w:r>
          </w:p>
        </w:tc>
        <w:tc>
          <w:tcPr>
            <w:tcW w:w="118" w:type="dxa"/>
            <w:tcBorders>
              <w:top w:val="nil"/>
              <w:bottom w:val="nil"/>
            </w:tcBorders>
            <w:vAlign w:val="top"/>
          </w:tcPr>
          <w:p w14:paraId="003CBCAE">
            <w:pPr>
              <w:rPr>
                <w:rFonts w:ascii="Arial"/>
                <w:sz w:val="21"/>
              </w:rPr>
            </w:pPr>
          </w:p>
        </w:tc>
      </w:tr>
      <w:tr w14:paraId="1E9EEA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18" w:type="dxa"/>
            <w:tcBorders>
              <w:top w:val="nil"/>
              <w:bottom w:val="nil"/>
            </w:tcBorders>
            <w:vAlign w:val="top"/>
          </w:tcPr>
          <w:p w14:paraId="16206522">
            <w:pPr>
              <w:rPr>
                <w:rFonts w:ascii="Arial"/>
                <w:sz w:val="21"/>
              </w:rPr>
            </w:pPr>
          </w:p>
        </w:tc>
        <w:tc>
          <w:tcPr>
            <w:tcW w:w="449" w:type="dxa"/>
            <w:vMerge w:val="continue"/>
            <w:tcBorders>
              <w:top w:val="nil"/>
              <w:bottom w:val="nil"/>
            </w:tcBorders>
            <w:vAlign w:val="top"/>
          </w:tcPr>
          <w:p w14:paraId="5D670E3C">
            <w:pPr>
              <w:rPr>
                <w:rFonts w:ascii="Arial"/>
                <w:sz w:val="21"/>
              </w:rPr>
            </w:pPr>
          </w:p>
        </w:tc>
        <w:tc>
          <w:tcPr>
            <w:tcW w:w="629" w:type="dxa"/>
            <w:gridSpan w:val="3"/>
            <w:vMerge w:val="continue"/>
            <w:tcBorders>
              <w:top w:val="nil"/>
              <w:bottom w:val="nil"/>
            </w:tcBorders>
            <w:vAlign w:val="top"/>
          </w:tcPr>
          <w:p w14:paraId="2FF061B8">
            <w:pPr>
              <w:rPr>
                <w:rFonts w:ascii="Arial"/>
                <w:sz w:val="21"/>
              </w:rPr>
            </w:pPr>
          </w:p>
        </w:tc>
        <w:tc>
          <w:tcPr>
            <w:tcW w:w="699" w:type="dxa"/>
            <w:gridSpan w:val="3"/>
            <w:vMerge w:val="continue"/>
            <w:tcBorders>
              <w:top w:val="nil"/>
              <w:bottom w:val="nil"/>
            </w:tcBorders>
            <w:vAlign w:val="top"/>
          </w:tcPr>
          <w:p w14:paraId="66435573">
            <w:pPr>
              <w:rPr>
                <w:rFonts w:ascii="Arial"/>
                <w:sz w:val="21"/>
              </w:rPr>
            </w:pPr>
          </w:p>
        </w:tc>
        <w:tc>
          <w:tcPr>
            <w:tcW w:w="659" w:type="dxa"/>
            <w:gridSpan w:val="3"/>
            <w:vMerge w:val="continue"/>
            <w:tcBorders>
              <w:top w:val="nil"/>
              <w:bottom w:val="nil"/>
            </w:tcBorders>
            <w:vAlign w:val="top"/>
          </w:tcPr>
          <w:p w14:paraId="1A2D534F">
            <w:pPr>
              <w:rPr>
                <w:rFonts w:ascii="Arial"/>
                <w:sz w:val="21"/>
              </w:rPr>
            </w:pPr>
          </w:p>
        </w:tc>
        <w:tc>
          <w:tcPr>
            <w:tcW w:w="933" w:type="dxa"/>
            <w:vMerge w:val="continue"/>
            <w:tcBorders>
              <w:top w:val="nil"/>
              <w:bottom w:val="nil"/>
            </w:tcBorders>
            <w:vAlign w:val="top"/>
          </w:tcPr>
          <w:p w14:paraId="3F21DF09">
            <w:pPr>
              <w:rPr>
                <w:rFonts w:ascii="Arial"/>
                <w:sz w:val="21"/>
              </w:rPr>
            </w:pPr>
          </w:p>
        </w:tc>
        <w:tc>
          <w:tcPr>
            <w:tcW w:w="722" w:type="dxa"/>
            <w:vMerge w:val="continue"/>
            <w:tcBorders>
              <w:top w:val="nil"/>
              <w:bottom w:val="nil"/>
            </w:tcBorders>
            <w:vAlign w:val="top"/>
          </w:tcPr>
          <w:p w14:paraId="6685DBB3">
            <w:pPr>
              <w:rPr>
                <w:rFonts w:ascii="Arial"/>
                <w:sz w:val="21"/>
              </w:rPr>
            </w:pPr>
          </w:p>
        </w:tc>
        <w:tc>
          <w:tcPr>
            <w:tcW w:w="987" w:type="dxa"/>
            <w:gridSpan w:val="2"/>
            <w:vMerge w:val="continue"/>
            <w:tcBorders>
              <w:top w:val="nil"/>
              <w:bottom w:val="nil"/>
            </w:tcBorders>
            <w:vAlign w:val="top"/>
          </w:tcPr>
          <w:p w14:paraId="08675B12">
            <w:pPr>
              <w:rPr>
                <w:rFonts w:ascii="Arial"/>
                <w:sz w:val="21"/>
              </w:rPr>
            </w:pPr>
          </w:p>
        </w:tc>
        <w:tc>
          <w:tcPr>
            <w:tcW w:w="795" w:type="dxa"/>
            <w:gridSpan w:val="4"/>
            <w:vMerge w:val="continue"/>
            <w:tcBorders>
              <w:top w:val="nil"/>
              <w:bottom w:val="nil"/>
            </w:tcBorders>
            <w:vAlign w:val="top"/>
          </w:tcPr>
          <w:p w14:paraId="5815C6BD">
            <w:pPr>
              <w:rPr>
                <w:rFonts w:ascii="Arial"/>
                <w:sz w:val="21"/>
              </w:rPr>
            </w:pPr>
          </w:p>
        </w:tc>
        <w:tc>
          <w:tcPr>
            <w:tcW w:w="796" w:type="dxa"/>
            <w:gridSpan w:val="2"/>
            <w:vMerge w:val="continue"/>
            <w:tcBorders>
              <w:top w:val="nil"/>
              <w:bottom w:val="nil"/>
            </w:tcBorders>
            <w:vAlign w:val="top"/>
          </w:tcPr>
          <w:p w14:paraId="4890D95F">
            <w:pPr>
              <w:rPr>
                <w:rFonts w:ascii="Arial"/>
                <w:sz w:val="21"/>
              </w:rPr>
            </w:pPr>
          </w:p>
        </w:tc>
        <w:tc>
          <w:tcPr>
            <w:tcW w:w="955" w:type="dxa"/>
            <w:gridSpan w:val="4"/>
            <w:vAlign w:val="top"/>
          </w:tcPr>
          <w:p w14:paraId="42363F1E">
            <w:pPr>
              <w:spacing w:before="143" w:line="202" w:lineRule="auto"/>
              <w:ind w:left="200"/>
              <w:rPr>
                <w:rFonts w:ascii="Times New Roman" w:hAnsi="Times New Roman" w:eastAsia="Times New Roman" w:cs="Times New Roman"/>
                <w:sz w:val="13"/>
                <w:szCs w:val="13"/>
              </w:rPr>
            </w:pPr>
            <w:r>
              <w:rPr>
                <w:rFonts w:ascii="Times New Roman" w:hAnsi="Times New Roman" w:eastAsia="Times New Roman" w:cs="Times New Roman"/>
                <w:sz w:val="20"/>
                <w:szCs w:val="20"/>
              </w:rPr>
              <w:t>BOD</w:t>
            </w:r>
            <w:r>
              <w:rPr>
                <w:rFonts w:ascii="Times New Roman" w:hAnsi="Times New Roman" w:eastAsia="Times New Roman" w:cs="Times New Roman"/>
                <w:spacing w:val="19"/>
                <w:position w:val="-1"/>
                <w:sz w:val="13"/>
                <w:szCs w:val="13"/>
              </w:rPr>
              <w:t>5</w:t>
            </w:r>
          </w:p>
        </w:tc>
        <w:tc>
          <w:tcPr>
            <w:tcW w:w="1324" w:type="dxa"/>
            <w:vAlign w:val="top"/>
          </w:tcPr>
          <w:p w14:paraId="04BDA85E">
            <w:pPr>
              <w:spacing w:before="76" w:line="274" w:lineRule="exact"/>
              <w:ind w:left="569"/>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10</w:t>
            </w:r>
          </w:p>
        </w:tc>
        <w:tc>
          <w:tcPr>
            <w:tcW w:w="118" w:type="dxa"/>
            <w:tcBorders>
              <w:top w:val="nil"/>
              <w:bottom w:val="nil"/>
            </w:tcBorders>
            <w:vAlign w:val="top"/>
          </w:tcPr>
          <w:p w14:paraId="1F36C418">
            <w:pPr>
              <w:rPr>
                <w:rFonts w:ascii="Arial"/>
                <w:sz w:val="21"/>
              </w:rPr>
            </w:pPr>
          </w:p>
        </w:tc>
      </w:tr>
      <w:tr w14:paraId="650BB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118" w:type="dxa"/>
            <w:tcBorders>
              <w:top w:val="nil"/>
              <w:bottom w:val="nil"/>
            </w:tcBorders>
            <w:vAlign w:val="top"/>
          </w:tcPr>
          <w:p w14:paraId="17D6F171">
            <w:pPr>
              <w:rPr>
                <w:rFonts w:ascii="Arial"/>
                <w:sz w:val="21"/>
              </w:rPr>
            </w:pPr>
          </w:p>
        </w:tc>
        <w:tc>
          <w:tcPr>
            <w:tcW w:w="449" w:type="dxa"/>
            <w:vMerge w:val="continue"/>
            <w:tcBorders>
              <w:top w:val="nil"/>
              <w:bottom w:val="nil"/>
            </w:tcBorders>
            <w:vAlign w:val="top"/>
          </w:tcPr>
          <w:p w14:paraId="0B812B5C">
            <w:pPr>
              <w:rPr>
                <w:rFonts w:ascii="Arial"/>
                <w:sz w:val="21"/>
              </w:rPr>
            </w:pPr>
          </w:p>
        </w:tc>
        <w:tc>
          <w:tcPr>
            <w:tcW w:w="629" w:type="dxa"/>
            <w:gridSpan w:val="3"/>
            <w:vMerge w:val="continue"/>
            <w:tcBorders>
              <w:top w:val="nil"/>
              <w:bottom w:val="nil"/>
            </w:tcBorders>
            <w:vAlign w:val="top"/>
          </w:tcPr>
          <w:p w14:paraId="33CC9660">
            <w:pPr>
              <w:rPr>
                <w:rFonts w:ascii="Arial"/>
                <w:sz w:val="21"/>
              </w:rPr>
            </w:pPr>
          </w:p>
        </w:tc>
        <w:tc>
          <w:tcPr>
            <w:tcW w:w="699" w:type="dxa"/>
            <w:gridSpan w:val="3"/>
            <w:vMerge w:val="continue"/>
            <w:tcBorders>
              <w:top w:val="nil"/>
              <w:bottom w:val="nil"/>
            </w:tcBorders>
            <w:vAlign w:val="top"/>
          </w:tcPr>
          <w:p w14:paraId="5316E3DF">
            <w:pPr>
              <w:rPr>
                <w:rFonts w:ascii="Arial"/>
                <w:sz w:val="21"/>
              </w:rPr>
            </w:pPr>
          </w:p>
        </w:tc>
        <w:tc>
          <w:tcPr>
            <w:tcW w:w="659" w:type="dxa"/>
            <w:gridSpan w:val="3"/>
            <w:vMerge w:val="continue"/>
            <w:tcBorders>
              <w:top w:val="nil"/>
              <w:bottom w:val="nil"/>
            </w:tcBorders>
            <w:vAlign w:val="top"/>
          </w:tcPr>
          <w:p w14:paraId="6DE98D3F">
            <w:pPr>
              <w:rPr>
                <w:rFonts w:ascii="Arial"/>
                <w:sz w:val="21"/>
              </w:rPr>
            </w:pPr>
          </w:p>
        </w:tc>
        <w:tc>
          <w:tcPr>
            <w:tcW w:w="933" w:type="dxa"/>
            <w:vMerge w:val="continue"/>
            <w:tcBorders>
              <w:top w:val="nil"/>
              <w:bottom w:val="nil"/>
            </w:tcBorders>
            <w:vAlign w:val="top"/>
          </w:tcPr>
          <w:p w14:paraId="6F8A802E">
            <w:pPr>
              <w:rPr>
                <w:rFonts w:ascii="Arial"/>
                <w:sz w:val="21"/>
              </w:rPr>
            </w:pPr>
          </w:p>
        </w:tc>
        <w:tc>
          <w:tcPr>
            <w:tcW w:w="722" w:type="dxa"/>
            <w:vMerge w:val="continue"/>
            <w:tcBorders>
              <w:top w:val="nil"/>
              <w:bottom w:val="nil"/>
            </w:tcBorders>
            <w:vAlign w:val="top"/>
          </w:tcPr>
          <w:p w14:paraId="36D624F2">
            <w:pPr>
              <w:rPr>
                <w:rFonts w:ascii="Arial"/>
                <w:sz w:val="21"/>
              </w:rPr>
            </w:pPr>
          </w:p>
        </w:tc>
        <w:tc>
          <w:tcPr>
            <w:tcW w:w="987" w:type="dxa"/>
            <w:gridSpan w:val="2"/>
            <w:vMerge w:val="continue"/>
            <w:tcBorders>
              <w:top w:val="nil"/>
              <w:bottom w:val="nil"/>
            </w:tcBorders>
            <w:vAlign w:val="top"/>
          </w:tcPr>
          <w:p w14:paraId="5F0B8C25">
            <w:pPr>
              <w:rPr>
                <w:rFonts w:ascii="Arial"/>
                <w:sz w:val="21"/>
              </w:rPr>
            </w:pPr>
          </w:p>
        </w:tc>
        <w:tc>
          <w:tcPr>
            <w:tcW w:w="795" w:type="dxa"/>
            <w:gridSpan w:val="4"/>
            <w:vMerge w:val="continue"/>
            <w:tcBorders>
              <w:top w:val="nil"/>
              <w:bottom w:val="nil"/>
            </w:tcBorders>
            <w:vAlign w:val="top"/>
          </w:tcPr>
          <w:p w14:paraId="623A6909">
            <w:pPr>
              <w:rPr>
                <w:rFonts w:ascii="Arial"/>
                <w:sz w:val="21"/>
              </w:rPr>
            </w:pPr>
          </w:p>
        </w:tc>
        <w:tc>
          <w:tcPr>
            <w:tcW w:w="796" w:type="dxa"/>
            <w:gridSpan w:val="2"/>
            <w:vMerge w:val="continue"/>
            <w:tcBorders>
              <w:top w:val="nil"/>
              <w:bottom w:val="nil"/>
            </w:tcBorders>
            <w:vAlign w:val="top"/>
          </w:tcPr>
          <w:p w14:paraId="41457AD8">
            <w:pPr>
              <w:rPr>
                <w:rFonts w:ascii="Arial"/>
                <w:sz w:val="21"/>
              </w:rPr>
            </w:pPr>
          </w:p>
        </w:tc>
        <w:tc>
          <w:tcPr>
            <w:tcW w:w="955" w:type="dxa"/>
            <w:gridSpan w:val="4"/>
            <w:vAlign w:val="top"/>
          </w:tcPr>
          <w:p w14:paraId="6DDCF22A">
            <w:pPr>
              <w:spacing w:before="156" w:line="195" w:lineRule="auto"/>
              <w:ind w:left="34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SS</w:t>
            </w:r>
          </w:p>
        </w:tc>
        <w:tc>
          <w:tcPr>
            <w:tcW w:w="1324" w:type="dxa"/>
            <w:vAlign w:val="top"/>
          </w:tcPr>
          <w:p w14:paraId="680D4A5E">
            <w:pPr>
              <w:spacing w:before="90" w:line="274" w:lineRule="exact"/>
              <w:ind w:left="569"/>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10</w:t>
            </w:r>
          </w:p>
        </w:tc>
        <w:tc>
          <w:tcPr>
            <w:tcW w:w="118" w:type="dxa"/>
            <w:tcBorders>
              <w:top w:val="nil"/>
              <w:bottom w:val="nil"/>
            </w:tcBorders>
            <w:vAlign w:val="top"/>
          </w:tcPr>
          <w:p w14:paraId="1C5AAF76">
            <w:pPr>
              <w:rPr>
                <w:rFonts w:ascii="Arial"/>
                <w:sz w:val="21"/>
              </w:rPr>
            </w:pPr>
          </w:p>
        </w:tc>
      </w:tr>
      <w:tr w14:paraId="575CB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18" w:type="dxa"/>
            <w:tcBorders>
              <w:top w:val="nil"/>
              <w:bottom w:val="nil"/>
            </w:tcBorders>
            <w:vAlign w:val="top"/>
          </w:tcPr>
          <w:p w14:paraId="3B4D9840">
            <w:pPr>
              <w:rPr>
                <w:rFonts w:ascii="Arial"/>
                <w:sz w:val="21"/>
              </w:rPr>
            </w:pPr>
          </w:p>
        </w:tc>
        <w:tc>
          <w:tcPr>
            <w:tcW w:w="449" w:type="dxa"/>
            <w:vMerge w:val="continue"/>
            <w:tcBorders>
              <w:top w:val="nil"/>
            </w:tcBorders>
            <w:vAlign w:val="top"/>
          </w:tcPr>
          <w:p w14:paraId="2E4B77C5">
            <w:pPr>
              <w:rPr>
                <w:rFonts w:ascii="Arial"/>
                <w:sz w:val="21"/>
              </w:rPr>
            </w:pPr>
          </w:p>
        </w:tc>
        <w:tc>
          <w:tcPr>
            <w:tcW w:w="629" w:type="dxa"/>
            <w:gridSpan w:val="3"/>
            <w:vMerge w:val="continue"/>
            <w:tcBorders>
              <w:top w:val="nil"/>
            </w:tcBorders>
            <w:vAlign w:val="top"/>
          </w:tcPr>
          <w:p w14:paraId="335F48FF">
            <w:pPr>
              <w:rPr>
                <w:rFonts w:ascii="Arial"/>
                <w:sz w:val="21"/>
              </w:rPr>
            </w:pPr>
          </w:p>
        </w:tc>
        <w:tc>
          <w:tcPr>
            <w:tcW w:w="699" w:type="dxa"/>
            <w:gridSpan w:val="3"/>
            <w:vMerge w:val="continue"/>
            <w:tcBorders>
              <w:top w:val="nil"/>
            </w:tcBorders>
            <w:vAlign w:val="top"/>
          </w:tcPr>
          <w:p w14:paraId="652CD790">
            <w:pPr>
              <w:rPr>
                <w:rFonts w:ascii="Arial"/>
                <w:sz w:val="21"/>
              </w:rPr>
            </w:pPr>
          </w:p>
        </w:tc>
        <w:tc>
          <w:tcPr>
            <w:tcW w:w="659" w:type="dxa"/>
            <w:gridSpan w:val="3"/>
            <w:vMerge w:val="continue"/>
            <w:tcBorders>
              <w:top w:val="nil"/>
            </w:tcBorders>
            <w:vAlign w:val="top"/>
          </w:tcPr>
          <w:p w14:paraId="1B5A86EF">
            <w:pPr>
              <w:rPr>
                <w:rFonts w:ascii="Arial"/>
                <w:sz w:val="21"/>
              </w:rPr>
            </w:pPr>
          </w:p>
        </w:tc>
        <w:tc>
          <w:tcPr>
            <w:tcW w:w="933" w:type="dxa"/>
            <w:vMerge w:val="continue"/>
            <w:tcBorders>
              <w:top w:val="nil"/>
            </w:tcBorders>
            <w:vAlign w:val="top"/>
          </w:tcPr>
          <w:p w14:paraId="60DB099C">
            <w:pPr>
              <w:rPr>
                <w:rFonts w:ascii="Arial"/>
                <w:sz w:val="21"/>
              </w:rPr>
            </w:pPr>
          </w:p>
        </w:tc>
        <w:tc>
          <w:tcPr>
            <w:tcW w:w="722" w:type="dxa"/>
            <w:vMerge w:val="continue"/>
            <w:tcBorders>
              <w:top w:val="nil"/>
            </w:tcBorders>
            <w:vAlign w:val="top"/>
          </w:tcPr>
          <w:p w14:paraId="632650BE">
            <w:pPr>
              <w:rPr>
                <w:rFonts w:ascii="Arial"/>
                <w:sz w:val="21"/>
              </w:rPr>
            </w:pPr>
          </w:p>
        </w:tc>
        <w:tc>
          <w:tcPr>
            <w:tcW w:w="987" w:type="dxa"/>
            <w:gridSpan w:val="2"/>
            <w:vMerge w:val="continue"/>
            <w:tcBorders>
              <w:top w:val="nil"/>
            </w:tcBorders>
            <w:vAlign w:val="top"/>
          </w:tcPr>
          <w:p w14:paraId="1A51ABCE">
            <w:pPr>
              <w:rPr>
                <w:rFonts w:ascii="Arial"/>
                <w:sz w:val="21"/>
              </w:rPr>
            </w:pPr>
          </w:p>
        </w:tc>
        <w:tc>
          <w:tcPr>
            <w:tcW w:w="795" w:type="dxa"/>
            <w:gridSpan w:val="4"/>
            <w:vMerge w:val="continue"/>
            <w:tcBorders>
              <w:top w:val="nil"/>
            </w:tcBorders>
            <w:vAlign w:val="top"/>
          </w:tcPr>
          <w:p w14:paraId="4C542248">
            <w:pPr>
              <w:rPr>
                <w:rFonts w:ascii="Arial"/>
                <w:sz w:val="21"/>
              </w:rPr>
            </w:pPr>
          </w:p>
        </w:tc>
        <w:tc>
          <w:tcPr>
            <w:tcW w:w="796" w:type="dxa"/>
            <w:gridSpan w:val="2"/>
            <w:vMerge w:val="continue"/>
            <w:tcBorders>
              <w:top w:val="nil"/>
            </w:tcBorders>
            <w:vAlign w:val="top"/>
          </w:tcPr>
          <w:p w14:paraId="6BB07DF1">
            <w:pPr>
              <w:rPr>
                <w:rFonts w:ascii="Arial"/>
                <w:sz w:val="21"/>
              </w:rPr>
            </w:pPr>
          </w:p>
        </w:tc>
        <w:tc>
          <w:tcPr>
            <w:tcW w:w="955" w:type="dxa"/>
            <w:gridSpan w:val="4"/>
            <w:vAlign w:val="top"/>
          </w:tcPr>
          <w:p w14:paraId="56347E63">
            <w:pPr>
              <w:pStyle w:val="6"/>
              <w:spacing w:before="71" w:line="228" w:lineRule="auto"/>
              <w:ind w:left="250"/>
              <w:rPr>
                <w:sz w:val="20"/>
                <w:szCs w:val="20"/>
              </w:rPr>
            </w:pPr>
            <w:r>
              <w:rPr>
                <w:spacing w:val="4"/>
                <w:sz w:val="20"/>
                <w:szCs w:val="20"/>
              </w:rPr>
              <w:t>氨氮</w:t>
            </w:r>
          </w:p>
        </w:tc>
        <w:tc>
          <w:tcPr>
            <w:tcW w:w="1324" w:type="dxa"/>
            <w:vAlign w:val="top"/>
          </w:tcPr>
          <w:p w14:paraId="57E791B1">
            <w:pPr>
              <w:spacing w:before="110" w:line="192" w:lineRule="auto"/>
              <w:ind w:left="605"/>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18" w:type="dxa"/>
            <w:tcBorders>
              <w:top w:val="nil"/>
              <w:bottom w:val="nil"/>
            </w:tcBorders>
            <w:vAlign w:val="top"/>
          </w:tcPr>
          <w:p w14:paraId="3FD45868">
            <w:pPr>
              <w:rPr>
                <w:rFonts w:ascii="Arial"/>
                <w:sz w:val="21"/>
              </w:rPr>
            </w:pPr>
          </w:p>
        </w:tc>
      </w:tr>
      <w:tr w14:paraId="64C7F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184" w:type="dxa"/>
            <w:gridSpan w:val="27"/>
            <w:vAlign w:val="top"/>
          </w:tcPr>
          <w:p w14:paraId="3626B8D6">
            <w:pPr>
              <w:pStyle w:val="6"/>
              <w:spacing w:before="38" w:line="206" w:lineRule="auto"/>
              <w:ind w:left="2727"/>
            </w:pPr>
            <w:r>
              <w:rPr>
                <w:b/>
                <w:bCs/>
                <w:spacing w:val="-3"/>
              </w:rPr>
              <w:t>表</w:t>
            </w:r>
            <w:r>
              <w:rPr>
                <w:spacing w:val="-34"/>
              </w:rPr>
              <w:t xml:space="preserve"> </w:t>
            </w:r>
            <w:r>
              <w:rPr>
                <w:rFonts w:ascii="Times New Roman" w:hAnsi="Times New Roman" w:eastAsia="Times New Roman" w:cs="Times New Roman"/>
                <w:b/>
                <w:bCs/>
                <w:spacing w:val="-3"/>
              </w:rPr>
              <w:t xml:space="preserve">7-4    </w:t>
            </w:r>
            <w:r>
              <w:rPr>
                <w:b/>
                <w:bCs/>
                <w:spacing w:val="-3"/>
              </w:rPr>
              <w:t>废水污染物排放执行标准表</w:t>
            </w:r>
          </w:p>
        </w:tc>
      </w:tr>
      <w:tr w14:paraId="0F8E24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18" w:type="dxa"/>
            <w:tcBorders>
              <w:top w:val="nil"/>
              <w:bottom w:val="nil"/>
            </w:tcBorders>
            <w:vAlign w:val="top"/>
          </w:tcPr>
          <w:p w14:paraId="74B51D4D">
            <w:pPr>
              <w:rPr>
                <w:rFonts w:ascii="Arial"/>
                <w:sz w:val="21"/>
              </w:rPr>
            </w:pPr>
          </w:p>
        </w:tc>
        <w:tc>
          <w:tcPr>
            <w:tcW w:w="581" w:type="dxa"/>
            <w:gridSpan w:val="2"/>
            <w:vMerge w:val="restart"/>
            <w:tcBorders>
              <w:bottom w:val="nil"/>
            </w:tcBorders>
            <w:textDirection w:val="tbRlV"/>
            <w:vAlign w:val="top"/>
          </w:tcPr>
          <w:p w14:paraId="5FF4CED8">
            <w:pPr>
              <w:pStyle w:val="6"/>
              <w:spacing w:before="186" w:line="218" w:lineRule="auto"/>
              <w:ind w:left="290"/>
              <w:rPr>
                <w:sz w:val="20"/>
                <w:szCs w:val="20"/>
              </w:rPr>
            </w:pPr>
            <w:r>
              <w:rPr>
                <w:spacing w:val="9"/>
                <w:sz w:val="20"/>
                <w:szCs w:val="20"/>
              </w:rPr>
              <w:t>序</w:t>
            </w:r>
            <w:r>
              <w:rPr>
                <w:spacing w:val="50"/>
                <w:sz w:val="20"/>
                <w:szCs w:val="20"/>
              </w:rPr>
              <w:t xml:space="preserve"> </w:t>
            </w:r>
            <w:r>
              <w:rPr>
                <w:spacing w:val="9"/>
                <w:sz w:val="20"/>
                <w:szCs w:val="20"/>
              </w:rPr>
              <w:t>号</w:t>
            </w:r>
          </w:p>
        </w:tc>
        <w:tc>
          <w:tcPr>
            <w:tcW w:w="1016" w:type="dxa"/>
            <w:gridSpan w:val="4"/>
            <w:vMerge w:val="restart"/>
            <w:tcBorders>
              <w:bottom w:val="nil"/>
            </w:tcBorders>
            <w:vAlign w:val="top"/>
          </w:tcPr>
          <w:p w14:paraId="51BD2EB1">
            <w:pPr>
              <w:pStyle w:val="6"/>
              <w:spacing w:before="289" w:line="334" w:lineRule="auto"/>
              <w:ind w:left="304" w:right="192" w:hanging="107"/>
              <w:rPr>
                <w:sz w:val="20"/>
                <w:szCs w:val="20"/>
              </w:rPr>
            </w:pPr>
            <w:r>
              <w:rPr>
                <w:spacing w:val="6"/>
                <w:sz w:val="20"/>
                <w:szCs w:val="20"/>
              </w:rPr>
              <w:t>排放口</w:t>
            </w:r>
            <w:r>
              <w:rPr>
                <w:spacing w:val="1"/>
                <w:sz w:val="20"/>
                <w:szCs w:val="20"/>
              </w:rPr>
              <w:t xml:space="preserve"> </w:t>
            </w:r>
            <w:r>
              <w:rPr>
                <w:spacing w:val="3"/>
                <w:sz w:val="20"/>
                <w:szCs w:val="20"/>
              </w:rPr>
              <w:t>编号</w:t>
            </w:r>
          </w:p>
        </w:tc>
        <w:tc>
          <w:tcPr>
            <w:tcW w:w="839" w:type="dxa"/>
            <w:gridSpan w:val="4"/>
            <w:vMerge w:val="restart"/>
            <w:tcBorders>
              <w:bottom w:val="nil"/>
            </w:tcBorders>
            <w:vAlign w:val="top"/>
          </w:tcPr>
          <w:p w14:paraId="78B4F963">
            <w:pPr>
              <w:pStyle w:val="6"/>
              <w:spacing w:before="110" w:line="229" w:lineRule="auto"/>
              <w:ind w:left="200"/>
              <w:rPr>
                <w:sz w:val="20"/>
                <w:szCs w:val="20"/>
              </w:rPr>
            </w:pPr>
            <w:r>
              <w:rPr>
                <w:spacing w:val="3"/>
                <w:sz w:val="20"/>
                <w:szCs w:val="20"/>
              </w:rPr>
              <w:t>污染</w:t>
            </w:r>
          </w:p>
          <w:p w14:paraId="55837EF6">
            <w:pPr>
              <w:pStyle w:val="6"/>
              <w:spacing w:before="110" w:line="279" w:lineRule="auto"/>
              <w:ind w:left="301" w:right="225" w:hanging="103"/>
              <w:rPr>
                <w:sz w:val="20"/>
                <w:szCs w:val="20"/>
              </w:rPr>
            </w:pPr>
            <w:r>
              <w:rPr>
                <w:spacing w:val="4"/>
                <w:sz w:val="20"/>
                <w:szCs w:val="20"/>
              </w:rPr>
              <w:t>物种</w:t>
            </w:r>
            <w:r>
              <w:rPr>
                <w:sz w:val="20"/>
                <w:szCs w:val="20"/>
              </w:rPr>
              <w:t xml:space="preserve"> 类</w:t>
            </w:r>
          </w:p>
        </w:tc>
        <w:tc>
          <w:tcPr>
            <w:tcW w:w="6512" w:type="dxa"/>
            <w:gridSpan w:val="15"/>
            <w:vAlign w:val="top"/>
          </w:tcPr>
          <w:p w14:paraId="177B88BB">
            <w:pPr>
              <w:pStyle w:val="6"/>
              <w:spacing w:before="110" w:line="222" w:lineRule="auto"/>
              <w:ind w:left="2825"/>
              <w:rPr>
                <w:sz w:val="20"/>
                <w:szCs w:val="20"/>
              </w:rPr>
            </w:pPr>
            <w:r>
              <w:rPr>
                <w:spacing w:val="7"/>
                <w:sz w:val="20"/>
                <w:szCs w:val="20"/>
              </w:rPr>
              <w:t>排放标准</w:t>
            </w:r>
          </w:p>
        </w:tc>
        <w:tc>
          <w:tcPr>
            <w:tcW w:w="118" w:type="dxa"/>
            <w:tcBorders>
              <w:top w:val="nil"/>
              <w:bottom w:val="nil"/>
            </w:tcBorders>
            <w:vAlign w:val="top"/>
          </w:tcPr>
          <w:p w14:paraId="6171169A">
            <w:pPr>
              <w:rPr>
                <w:rFonts w:ascii="Arial"/>
                <w:sz w:val="21"/>
              </w:rPr>
            </w:pPr>
          </w:p>
        </w:tc>
      </w:tr>
      <w:tr w14:paraId="49404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118" w:type="dxa"/>
            <w:tcBorders>
              <w:top w:val="nil"/>
              <w:bottom w:val="nil"/>
            </w:tcBorders>
            <w:vAlign w:val="top"/>
          </w:tcPr>
          <w:p w14:paraId="223D0968">
            <w:pPr>
              <w:rPr>
                <w:rFonts w:ascii="Arial"/>
                <w:sz w:val="21"/>
              </w:rPr>
            </w:pPr>
          </w:p>
        </w:tc>
        <w:tc>
          <w:tcPr>
            <w:tcW w:w="581" w:type="dxa"/>
            <w:gridSpan w:val="2"/>
            <w:vMerge w:val="continue"/>
            <w:tcBorders>
              <w:top w:val="nil"/>
            </w:tcBorders>
            <w:textDirection w:val="tbRlV"/>
            <w:vAlign w:val="top"/>
          </w:tcPr>
          <w:p w14:paraId="28EE3A11">
            <w:pPr>
              <w:rPr>
                <w:rFonts w:ascii="Arial"/>
                <w:sz w:val="21"/>
              </w:rPr>
            </w:pPr>
          </w:p>
        </w:tc>
        <w:tc>
          <w:tcPr>
            <w:tcW w:w="1016" w:type="dxa"/>
            <w:gridSpan w:val="4"/>
            <w:vMerge w:val="continue"/>
            <w:tcBorders>
              <w:top w:val="nil"/>
            </w:tcBorders>
            <w:vAlign w:val="top"/>
          </w:tcPr>
          <w:p w14:paraId="432EC1F5">
            <w:pPr>
              <w:rPr>
                <w:rFonts w:ascii="Arial"/>
                <w:sz w:val="21"/>
              </w:rPr>
            </w:pPr>
          </w:p>
        </w:tc>
        <w:tc>
          <w:tcPr>
            <w:tcW w:w="839" w:type="dxa"/>
            <w:gridSpan w:val="4"/>
            <w:vMerge w:val="continue"/>
            <w:tcBorders>
              <w:top w:val="nil"/>
            </w:tcBorders>
            <w:vAlign w:val="top"/>
          </w:tcPr>
          <w:p w14:paraId="79623ACF">
            <w:pPr>
              <w:rPr>
                <w:rFonts w:ascii="Arial"/>
                <w:sz w:val="21"/>
              </w:rPr>
            </w:pPr>
          </w:p>
        </w:tc>
        <w:tc>
          <w:tcPr>
            <w:tcW w:w="2814" w:type="dxa"/>
            <w:gridSpan w:val="5"/>
            <w:vAlign w:val="top"/>
          </w:tcPr>
          <w:p w14:paraId="50C7EE43">
            <w:pPr>
              <w:pStyle w:val="6"/>
              <w:spacing w:before="288" w:line="231" w:lineRule="auto"/>
              <w:ind w:left="1172"/>
              <w:rPr>
                <w:sz w:val="20"/>
                <w:szCs w:val="20"/>
              </w:rPr>
            </w:pPr>
            <w:r>
              <w:rPr>
                <w:spacing w:val="3"/>
                <w:sz w:val="20"/>
                <w:szCs w:val="20"/>
              </w:rPr>
              <w:t>名称</w:t>
            </w:r>
          </w:p>
        </w:tc>
        <w:tc>
          <w:tcPr>
            <w:tcW w:w="1691" w:type="dxa"/>
            <w:gridSpan w:val="6"/>
            <w:vAlign w:val="top"/>
          </w:tcPr>
          <w:p w14:paraId="2EA1764E">
            <w:pPr>
              <w:pStyle w:val="6"/>
              <w:spacing w:before="289" w:line="229" w:lineRule="auto"/>
              <w:ind w:left="505"/>
              <w:rPr>
                <w:sz w:val="20"/>
                <w:szCs w:val="20"/>
              </w:rPr>
            </w:pPr>
            <w:r>
              <w:rPr>
                <w:spacing w:val="6"/>
                <w:sz w:val="20"/>
                <w:szCs w:val="20"/>
              </w:rPr>
              <w:t>污染物</w:t>
            </w:r>
          </w:p>
        </w:tc>
        <w:tc>
          <w:tcPr>
            <w:tcW w:w="2007" w:type="dxa"/>
            <w:gridSpan w:val="4"/>
            <w:vAlign w:val="top"/>
          </w:tcPr>
          <w:p w14:paraId="0A990582">
            <w:pPr>
              <w:pStyle w:val="6"/>
              <w:spacing w:before="258" w:line="274" w:lineRule="exact"/>
              <w:ind w:left="137"/>
              <w:rPr>
                <w:sz w:val="20"/>
                <w:szCs w:val="20"/>
              </w:rPr>
            </w:pPr>
            <w:r>
              <w:rPr>
                <w:spacing w:val="7"/>
                <w:position w:val="2"/>
                <w:sz w:val="20"/>
                <w:szCs w:val="20"/>
              </w:rPr>
              <w:t>排放标准（</w:t>
            </w:r>
            <w:r>
              <w:rPr>
                <w:rFonts w:ascii="Times New Roman" w:hAnsi="Times New Roman" w:eastAsia="Times New Roman" w:cs="Times New Roman"/>
                <w:position w:val="2"/>
                <w:sz w:val="20"/>
                <w:szCs w:val="20"/>
              </w:rPr>
              <w:t>mg</w:t>
            </w:r>
            <w:r>
              <w:rPr>
                <w:rFonts w:ascii="Times New Roman" w:hAnsi="Times New Roman" w:eastAsia="Times New Roman" w:cs="Times New Roman"/>
                <w:spacing w:val="7"/>
                <w:position w:val="2"/>
                <w:sz w:val="20"/>
                <w:szCs w:val="20"/>
              </w:rPr>
              <w:t>/L</w:t>
            </w:r>
            <w:r>
              <w:rPr>
                <w:spacing w:val="7"/>
                <w:position w:val="2"/>
                <w:sz w:val="20"/>
                <w:szCs w:val="20"/>
              </w:rPr>
              <w:t>）</w:t>
            </w:r>
          </w:p>
        </w:tc>
        <w:tc>
          <w:tcPr>
            <w:tcW w:w="118" w:type="dxa"/>
            <w:tcBorders>
              <w:top w:val="nil"/>
              <w:bottom w:val="nil"/>
            </w:tcBorders>
            <w:vAlign w:val="top"/>
          </w:tcPr>
          <w:p w14:paraId="4EFC7F90">
            <w:pPr>
              <w:rPr>
                <w:rFonts w:ascii="Arial"/>
                <w:sz w:val="21"/>
              </w:rPr>
            </w:pPr>
          </w:p>
        </w:tc>
      </w:tr>
      <w:tr w14:paraId="6FCC43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118" w:type="dxa"/>
            <w:tcBorders>
              <w:top w:val="nil"/>
              <w:bottom w:val="nil"/>
            </w:tcBorders>
            <w:vAlign w:val="top"/>
          </w:tcPr>
          <w:p w14:paraId="01B26E02">
            <w:pPr>
              <w:rPr>
                <w:rFonts w:ascii="Arial"/>
                <w:sz w:val="21"/>
              </w:rPr>
            </w:pPr>
          </w:p>
        </w:tc>
        <w:tc>
          <w:tcPr>
            <w:tcW w:w="581" w:type="dxa"/>
            <w:gridSpan w:val="2"/>
            <w:vMerge w:val="restart"/>
            <w:tcBorders>
              <w:bottom w:val="nil"/>
            </w:tcBorders>
            <w:vAlign w:val="top"/>
          </w:tcPr>
          <w:p w14:paraId="318E8B3E">
            <w:pPr>
              <w:spacing w:line="286" w:lineRule="auto"/>
              <w:rPr>
                <w:rFonts w:ascii="Arial"/>
                <w:sz w:val="21"/>
              </w:rPr>
            </w:pPr>
          </w:p>
          <w:p w14:paraId="5B8BA3BB">
            <w:pPr>
              <w:spacing w:line="287" w:lineRule="auto"/>
              <w:rPr>
                <w:rFonts w:ascii="Arial"/>
                <w:sz w:val="21"/>
              </w:rPr>
            </w:pPr>
          </w:p>
          <w:p w14:paraId="310CD89B">
            <w:pPr>
              <w:spacing w:before="58" w:line="274" w:lineRule="exact"/>
              <w:ind w:left="25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1016" w:type="dxa"/>
            <w:gridSpan w:val="4"/>
            <w:vMerge w:val="restart"/>
            <w:tcBorders>
              <w:bottom w:val="nil"/>
            </w:tcBorders>
            <w:vAlign w:val="top"/>
          </w:tcPr>
          <w:p w14:paraId="56BEAC36">
            <w:pPr>
              <w:spacing w:line="286" w:lineRule="auto"/>
              <w:rPr>
                <w:rFonts w:ascii="Arial"/>
                <w:sz w:val="21"/>
              </w:rPr>
            </w:pPr>
          </w:p>
          <w:p w14:paraId="78C08CBC">
            <w:pPr>
              <w:spacing w:line="287" w:lineRule="auto"/>
              <w:rPr>
                <w:rFonts w:ascii="Arial"/>
                <w:sz w:val="21"/>
              </w:rPr>
            </w:pPr>
          </w:p>
          <w:p w14:paraId="24A60569">
            <w:pPr>
              <w:spacing w:before="58" w:line="274" w:lineRule="exact"/>
              <w:ind w:left="355"/>
              <w:rPr>
                <w:rFonts w:ascii="Times New Roman" w:hAnsi="Times New Roman" w:eastAsia="Times New Roman" w:cs="Times New Roman"/>
                <w:sz w:val="20"/>
                <w:szCs w:val="20"/>
              </w:rPr>
            </w:pPr>
            <w:r>
              <w:rPr>
                <w:rFonts w:ascii="Times New Roman" w:hAnsi="Times New Roman" w:eastAsia="Times New Roman" w:cs="Times New Roman"/>
                <w:spacing w:val="14"/>
                <w:position w:val="2"/>
                <w:sz w:val="20"/>
                <w:szCs w:val="20"/>
              </w:rPr>
              <w:t>W1</w:t>
            </w:r>
          </w:p>
        </w:tc>
        <w:tc>
          <w:tcPr>
            <w:tcW w:w="839" w:type="dxa"/>
            <w:gridSpan w:val="4"/>
            <w:vMerge w:val="restart"/>
            <w:tcBorders>
              <w:bottom w:val="nil"/>
            </w:tcBorders>
            <w:vAlign w:val="top"/>
          </w:tcPr>
          <w:p w14:paraId="085164DF">
            <w:pPr>
              <w:spacing w:line="427" w:lineRule="auto"/>
              <w:rPr>
                <w:rFonts w:ascii="Arial"/>
                <w:sz w:val="21"/>
              </w:rPr>
            </w:pPr>
          </w:p>
          <w:p w14:paraId="4CC99BC3">
            <w:pPr>
              <w:pStyle w:val="6"/>
              <w:spacing w:before="65" w:line="229" w:lineRule="auto"/>
              <w:ind w:left="200"/>
              <w:rPr>
                <w:sz w:val="20"/>
                <w:szCs w:val="20"/>
              </w:rPr>
            </w:pPr>
            <w:r>
              <w:rPr>
                <w:spacing w:val="3"/>
                <w:sz w:val="20"/>
                <w:szCs w:val="20"/>
              </w:rPr>
              <w:t>生活</w:t>
            </w:r>
          </w:p>
          <w:p w14:paraId="6EDF10A8">
            <w:pPr>
              <w:pStyle w:val="6"/>
              <w:spacing w:before="23" w:line="228" w:lineRule="auto"/>
              <w:ind w:left="200"/>
              <w:rPr>
                <w:sz w:val="20"/>
                <w:szCs w:val="20"/>
              </w:rPr>
            </w:pPr>
            <w:r>
              <w:rPr>
                <w:spacing w:val="3"/>
                <w:sz w:val="20"/>
                <w:szCs w:val="20"/>
              </w:rPr>
              <w:t>污水</w:t>
            </w:r>
          </w:p>
        </w:tc>
        <w:tc>
          <w:tcPr>
            <w:tcW w:w="2814" w:type="dxa"/>
            <w:gridSpan w:val="5"/>
            <w:vMerge w:val="restart"/>
            <w:tcBorders>
              <w:bottom w:val="nil"/>
            </w:tcBorders>
            <w:vAlign w:val="top"/>
          </w:tcPr>
          <w:p w14:paraId="7A8E567C">
            <w:pPr>
              <w:pStyle w:val="6"/>
              <w:spacing w:before="305" w:line="228" w:lineRule="auto"/>
              <w:ind w:left="79"/>
              <w:rPr>
                <w:sz w:val="20"/>
                <w:szCs w:val="20"/>
              </w:rPr>
            </w:pPr>
            <w:r>
              <w:rPr>
                <w:spacing w:val="6"/>
                <w:sz w:val="20"/>
                <w:szCs w:val="20"/>
              </w:rPr>
              <w:t>广东省《水污染物排放限值》</w:t>
            </w:r>
          </w:p>
          <w:p w14:paraId="069A98D7">
            <w:pPr>
              <w:pStyle w:val="6"/>
              <w:spacing w:before="81" w:line="275" w:lineRule="exact"/>
              <w:ind w:left="130"/>
              <w:rPr>
                <w:sz w:val="20"/>
                <w:szCs w:val="20"/>
              </w:rPr>
            </w:pPr>
            <w:r>
              <w:rPr>
                <w:spacing w:val="6"/>
                <w:position w:val="1"/>
                <w:sz w:val="20"/>
                <w:szCs w:val="20"/>
              </w:rPr>
              <w:t>（</w:t>
            </w:r>
            <w:r>
              <w:rPr>
                <w:rFonts w:ascii="Times New Roman" w:hAnsi="Times New Roman" w:eastAsia="Times New Roman" w:cs="Times New Roman"/>
                <w:position w:val="1"/>
                <w:sz w:val="20"/>
                <w:szCs w:val="20"/>
              </w:rPr>
              <w:t>DB</w:t>
            </w:r>
            <w:r>
              <w:rPr>
                <w:rFonts w:ascii="Times New Roman" w:hAnsi="Times New Roman" w:eastAsia="Times New Roman" w:cs="Times New Roman"/>
                <w:spacing w:val="6"/>
                <w:position w:val="1"/>
                <w:sz w:val="20"/>
                <w:szCs w:val="20"/>
              </w:rPr>
              <w:t>44/26-2001</w:t>
            </w:r>
            <w:r>
              <w:rPr>
                <w:spacing w:val="6"/>
                <w:position w:val="1"/>
                <w:sz w:val="20"/>
                <w:szCs w:val="20"/>
              </w:rPr>
              <w:t>）中第二时</w:t>
            </w:r>
          </w:p>
          <w:p w14:paraId="429C02F6">
            <w:pPr>
              <w:pStyle w:val="6"/>
              <w:spacing w:before="116" w:line="229" w:lineRule="auto"/>
              <w:ind w:left="803"/>
              <w:rPr>
                <w:sz w:val="20"/>
                <w:szCs w:val="20"/>
              </w:rPr>
            </w:pPr>
            <w:r>
              <w:rPr>
                <w:spacing w:val="5"/>
                <w:sz w:val="20"/>
                <w:szCs w:val="20"/>
              </w:rPr>
              <w:t>段</w:t>
            </w:r>
            <w:r>
              <w:rPr>
                <w:spacing w:val="17"/>
                <w:sz w:val="20"/>
                <w:szCs w:val="20"/>
              </w:rPr>
              <w:t xml:space="preserve"> </w:t>
            </w:r>
            <w:r>
              <w:rPr>
                <w:spacing w:val="5"/>
                <w:sz w:val="20"/>
                <w:szCs w:val="20"/>
              </w:rPr>
              <w:t>三级标准</w:t>
            </w:r>
          </w:p>
        </w:tc>
        <w:tc>
          <w:tcPr>
            <w:tcW w:w="1691" w:type="dxa"/>
            <w:gridSpan w:val="6"/>
            <w:vAlign w:val="top"/>
          </w:tcPr>
          <w:p w14:paraId="5E1091EE">
            <w:pPr>
              <w:spacing w:before="147" w:line="202" w:lineRule="auto"/>
              <w:ind w:left="529"/>
              <w:rPr>
                <w:rFonts w:ascii="Times New Roman" w:hAnsi="Times New Roman" w:eastAsia="Times New Roman" w:cs="Times New Roman"/>
                <w:sz w:val="13"/>
                <w:szCs w:val="13"/>
              </w:rPr>
            </w:pPr>
            <w:r>
              <w:rPr>
                <w:rFonts w:ascii="Times New Roman" w:hAnsi="Times New Roman" w:eastAsia="Times New Roman" w:cs="Times New Roman"/>
                <w:spacing w:val="3"/>
                <w:sz w:val="20"/>
                <w:szCs w:val="20"/>
              </w:rPr>
              <w:t>COD</w:t>
            </w:r>
            <w:r>
              <w:rPr>
                <w:rFonts w:ascii="Times New Roman" w:hAnsi="Times New Roman" w:eastAsia="Times New Roman" w:cs="Times New Roman"/>
                <w:spacing w:val="3"/>
                <w:position w:val="-1"/>
                <w:sz w:val="13"/>
                <w:szCs w:val="13"/>
              </w:rPr>
              <w:t>Cr</w:t>
            </w:r>
          </w:p>
        </w:tc>
        <w:tc>
          <w:tcPr>
            <w:tcW w:w="2007" w:type="dxa"/>
            <w:gridSpan w:val="4"/>
            <w:vAlign w:val="top"/>
          </w:tcPr>
          <w:p w14:paraId="5F736950">
            <w:pPr>
              <w:spacing w:before="46" w:line="274" w:lineRule="exact"/>
              <w:ind w:left="837"/>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500</w:t>
            </w:r>
          </w:p>
        </w:tc>
        <w:tc>
          <w:tcPr>
            <w:tcW w:w="118" w:type="dxa"/>
            <w:tcBorders>
              <w:top w:val="nil"/>
              <w:bottom w:val="nil"/>
            </w:tcBorders>
            <w:vAlign w:val="top"/>
          </w:tcPr>
          <w:p w14:paraId="6F70003D">
            <w:pPr>
              <w:rPr>
                <w:rFonts w:ascii="Arial"/>
                <w:sz w:val="21"/>
              </w:rPr>
            </w:pPr>
          </w:p>
        </w:tc>
      </w:tr>
      <w:tr w14:paraId="2D3B03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18" w:type="dxa"/>
            <w:tcBorders>
              <w:top w:val="nil"/>
              <w:bottom w:val="nil"/>
            </w:tcBorders>
            <w:vAlign w:val="top"/>
          </w:tcPr>
          <w:p w14:paraId="53ABA9A9">
            <w:pPr>
              <w:rPr>
                <w:rFonts w:ascii="Arial"/>
                <w:sz w:val="21"/>
              </w:rPr>
            </w:pPr>
          </w:p>
        </w:tc>
        <w:tc>
          <w:tcPr>
            <w:tcW w:w="581" w:type="dxa"/>
            <w:gridSpan w:val="2"/>
            <w:vMerge w:val="continue"/>
            <w:tcBorders>
              <w:top w:val="nil"/>
              <w:bottom w:val="nil"/>
            </w:tcBorders>
            <w:vAlign w:val="top"/>
          </w:tcPr>
          <w:p w14:paraId="4209D992">
            <w:pPr>
              <w:rPr>
                <w:rFonts w:ascii="Arial"/>
                <w:sz w:val="21"/>
              </w:rPr>
            </w:pPr>
          </w:p>
        </w:tc>
        <w:tc>
          <w:tcPr>
            <w:tcW w:w="1016" w:type="dxa"/>
            <w:gridSpan w:val="4"/>
            <w:vMerge w:val="continue"/>
            <w:tcBorders>
              <w:top w:val="nil"/>
              <w:bottom w:val="nil"/>
            </w:tcBorders>
            <w:vAlign w:val="top"/>
          </w:tcPr>
          <w:p w14:paraId="3FB2A8A8">
            <w:pPr>
              <w:rPr>
                <w:rFonts w:ascii="Arial"/>
                <w:sz w:val="21"/>
              </w:rPr>
            </w:pPr>
          </w:p>
        </w:tc>
        <w:tc>
          <w:tcPr>
            <w:tcW w:w="839" w:type="dxa"/>
            <w:gridSpan w:val="4"/>
            <w:vMerge w:val="continue"/>
            <w:tcBorders>
              <w:top w:val="nil"/>
              <w:bottom w:val="nil"/>
            </w:tcBorders>
            <w:vAlign w:val="top"/>
          </w:tcPr>
          <w:p w14:paraId="132A601E">
            <w:pPr>
              <w:rPr>
                <w:rFonts w:ascii="Arial"/>
                <w:sz w:val="21"/>
              </w:rPr>
            </w:pPr>
          </w:p>
        </w:tc>
        <w:tc>
          <w:tcPr>
            <w:tcW w:w="2814" w:type="dxa"/>
            <w:gridSpan w:val="5"/>
            <w:vMerge w:val="continue"/>
            <w:tcBorders>
              <w:top w:val="nil"/>
              <w:bottom w:val="nil"/>
            </w:tcBorders>
            <w:vAlign w:val="top"/>
          </w:tcPr>
          <w:p w14:paraId="76E05171">
            <w:pPr>
              <w:rPr>
                <w:rFonts w:ascii="Arial"/>
                <w:sz w:val="21"/>
              </w:rPr>
            </w:pPr>
          </w:p>
        </w:tc>
        <w:tc>
          <w:tcPr>
            <w:tcW w:w="1691" w:type="dxa"/>
            <w:gridSpan w:val="6"/>
            <w:vAlign w:val="top"/>
          </w:tcPr>
          <w:p w14:paraId="419DE006">
            <w:pPr>
              <w:spacing w:before="155" w:line="202" w:lineRule="auto"/>
              <w:ind w:left="558"/>
              <w:rPr>
                <w:rFonts w:ascii="Times New Roman" w:hAnsi="Times New Roman" w:eastAsia="Times New Roman" w:cs="Times New Roman"/>
                <w:sz w:val="13"/>
                <w:szCs w:val="13"/>
              </w:rPr>
            </w:pPr>
            <w:r>
              <w:rPr>
                <w:rFonts w:ascii="Times New Roman" w:hAnsi="Times New Roman" w:eastAsia="Times New Roman" w:cs="Times New Roman"/>
                <w:spacing w:val="5"/>
                <w:sz w:val="20"/>
                <w:szCs w:val="20"/>
              </w:rPr>
              <w:t>BOD</w:t>
            </w:r>
            <w:r>
              <w:rPr>
                <w:rFonts w:ascii="Times New Roman" w:hAnsi="Times New Roman" w:eastAsia="Times New Roman" w:cs="Times New Roman"/>
                <w:spacing w:val="5"/>
                <w:position w:val="-1"/>
                <w:sz w:val="13"/>
                <w:szCs w:val="13"/>
              </w:rPr>
              <w:t>5</w:t>
            </w:r>
          </w:p>
        </w:tc>
        <w:tc>
          <w:tcPr>
            <w:tcW w:w="2007" w:type="dxa"/>
            <w:gridSpan w:val="4"/>
            <w:vAlign w:val="top"/>
          </w:tcPr>
          <w:p w14:paraId="6E6A3174">
            <w:pPr>
              <w:spacing w:before="55" w:line="274" w:lineRule="exact"/>
              <w:ind w:left="836"/>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300</w:t>
            </w:r>
          </w:p>
        </w:tc>
        <w:tc>
          <w:tcPr>
            <w:tcW w:w="118" w:type="dxa"/>
            <w:tcBorders>
              <w:top w:val="nil"/>
              <w:bottom w:val="nil"/>
            </w:tcBorders>
            <w:vAlign w:val="top"/>
          </w:tcPr>
          <w:p w14:paraId="5CFBB50C">
            <w:pPr>
              <w:rPr>
                <w:rFonts w:ascii="Arial"/>
                <w:sz w:val="21"/>
              </w:rPr>
            </w:pPr>
          </w:p>
        </w:tc>
      </w:tr>
      <w:tr w14:paraId="13E47B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18" w:type="dxa"/>
            <w:tcBorders>
              <w:top w:val="nil"/>
              <w:bottom w:val="nil"/>
            </w:tcBorders>
            <w:vAlign w:val="top"/>
          </w:tcPr>
          <w:p w14:paraId="11544B78">
            <w:pPr>
              <w:rPr>
                <w:rFonts w:ascii="Arial"/>
                <w:sz w:val="21"/>
              </w:rPr>
            </w:pPr>
          </w:p>
        </w:tc>
        <w:tc>
          <w:tcPr>
            <w:tcW w:w="581" w:type="dxa"/>
            <w:gridSpan w:val="2"/>
            <w:vMerge w:val="continue"/>
            <w:tcBorders>
              <w:top w:val="nil"/>
              <w:bottom w:val="nil"/>
            </w:tcBorders>
            <w:vAlign w:val="top"/>
          </w:tcPr>
          <w:p w14:paraId="1E5CF36D">
            <w:pPr>
              <w:rPr>
                <w:rFonts w:ascii="Arial"/>
                <w:sz w:val="21"/>
              </w:rPr>
            </w:pPr>
          </w:p>
        </w:tc>
        <w:tc>
          <w:tcPr>
            <w:tcW w:w="1016" w:type="dxa"/>
            <w:gridSpan w:val="4"/>
            <w:vMerge w:val="continue"/>
            <w:tcBorders>
              <w:top w:val="nil"/>
              <w:bottom w:val="nil"/>
            </w:tcBorders>
            <w:vAlign w:val="top"/>
          </w:tcPr>
          <w:p w14:paraId="696AD9C9">
            <w:pPr>
              <w:rPr>
                <w:rFonts w:ascii="Arial"/>
                <w:sz w:val="21"/>
              </w:rPr>
            </w:pPr>
          </w:p>
        </w:tc>
        <w:tc>
          <w:tcPr>
            <w:tcW w:w="839" w:type="dxa"/>
            <w:gridSpan w:val="4"/>
            <w:vMerge w:val="continue"/>
            <w:tcBorders>
              <w:top w:val="nil"/>
              <w:bottom w:val="nil"/>
            </w:tcBorders>
            <w:vAlign w:val="top"/>
          </w:tcPr>
          <w:p w14:paraId="2B2E6E7F">
            <w:pPr>
              <w:rPr>
                <w:rFonts w:ascii="Arial"/>
                <w:sz w:val="21"/>
              </w:rPr>
            </w:pPr>
          </w:p>
        </w:tc>
        <w:tc>
          <w:tcPr>
            <w:tcW w:w="2814" w:type="dxa"/>
            <w:gridSpan w:val="5"/>
            <w:vMerge w:val="continue"/>
            <w:tcBorders>
              <w:top w:val="nil"/>
              <w:bottom w:val="nil"/>
            </w:tcBorders>
            <w:vAlign w:val="top"/>
          </w:tcPr>
          <w:p w14:paraId="7B4C0008">
            <w:pPr>
              <w:rPr>
                <w:rFonts w:ascii="Arial"/>
                <w:sz w:val="21"/>
              </w:rPr>
            </w:pPr>
          </w:p>
        </w:tc>
        <w:tc>
          <w:tcPr>
            <w:tcW w:w="1691" w:type="dxa"/>
            <w:gridSpan w:val="6"/>
            <w:vAlign w:val="top"/>
          </w:tcPr>
          <w:p w14:paraId="68EB27CC">
            <w:pPr>
              <w:spacing w:before="151" w:line="195" w:lineRule="auto"/>
              <w:ind w:left="70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SS</w:t>
            </w:r>
          </w:p>
        </w:tc>
        <w:tc>
          <w:tcPr>
            <w:tcW w:w="2007" w:type="dxa"/>
            <w:gridSpan w:val="4"/>
            <w:vAlign w:val="top"/>
          </w:tcPr>
          <w:p w14:paraId="59059395">
            <w:pPr>
              <w:spacing w:before="50" w:line="275" w:lineRule="exact"/>
              <w:ind w:left="830"/>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400</w:t>
            </w:r>
          </w:p>
        </w:tc>
        <w:tc>
          <w:tcPr>
            <w:tcW w:w="118" w:type="dxa"/>
            <w:tcBorders>
              <w:top w:val="nil"/>
              <w:bottom w:val="nil"/>
            </w:tcBorders>
            <w:vAlign w:val="top"/>
          </w:tcPr>
          <w:p w14:paraId="6CD39EC8">
            <w:pPr>
              <w:rPr>
                <w:rFonts w:ascii="Arial"/>
                <w:sz w:val="21"/>
              </w:rPr>
            </w:pPr>
          </w:p>
        </w:tc>
      </w:tr>
      <w:tr w14:paraId="16E4A4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8" w:type="dxa"/>
            <w:tcBorders>
              <w:top w:val="nil"/>
              <w:bottom w:val="nil"/>
            </w:tcBorders>
            <w:vAlign w:val="top"/>
          </w:tcPr>
          <w:p w14:paraId="4466349E">
            <w:pPr>
              <w:rPr>
                <w:rFonts w:ascii="Arial"/>
                <w:sz w:val="21"/>
              </w:rPr>
            </w:pPr>
          </w:p>
        </w:tc>
        <w:tc>
          <w:tcPr>
            <w:tcW w:w="581" w:type="dxa"/>
            <w:gridSpan w:val="2"/>
            <w:vMerge w:val="continue"/>
            <w:tcBorders>
              <w:top w:val="nil"/>
            </w:tcBorders>
            <w:vAlign w:val="top"/>
          </w:tcPr>
          <w:p w14:paraId="26C8B6B7">
            <w:pPr>
              <w:rPr>
                <w:rFonts w:ascii="Arial"/>
                <w:sz w:val="21"/>
              </w:rPr>
            </w:pPr>
          </w:p>
        </w:tc>
        <w:tc>
          <w:tcPr>
            <w:tcW w:w="1016" w:type="dxa"/>
            <w:gridSpan w:val="4"/>
            <w:vMerge w:val="continue"/>
            <w:tcBorders>
              <w:top w:val="nil"/>
            </w:tcBorders>
            <w:vAlign w:val="top"/>
          </w:tcPr>
          <w:p w14:paraId="39C2D0FE">
            <w:pPr>
              <w:rPr>
                <w:rFonts w:ascii="Arial"/>
                <w:sz w:val="21"/>
              </w:rPr>
            </w:pPr>
          </w:p>
        </w:tc>
        <w:tc>
          <w:tcPr>
            <w:tcW w:w="839" w:type="dxa"/>
            <w:gridSpan w:val="4"/>
            <w:vMerge w:val="continue"/>
            <w:tcBorders>
              <w:top w:val="nil"/>
            </w:tcBorders>
            <w:vAlign w:val="top"/>
          </w:tcPr>
          <w:p w14:paraId="7748CBF5">
            <w:pPr>
              <w:rPr>
                <w:rFonts w:ascii="Arial"/>
                <w:sz w:val="21"/>
              </w:rPr>
            </w:pPr>
          </w:p>
        </w:tc>
        <w:tc>
          <w:tcPr>
            <w:tcW w:w="2814" w:type="dxa"/>
            <w:gridSpan w:val="5"/>
            <w:vMerge w:val="continue"/>
            <w:tcBorders>
              <w:top w:val="nil"/>
            </w:tcBorders>
            <w:vAlign w:val="top"/>
          </w:tcPr>
          <w:p w14:paraId="394D407D">
            <w:pPr>
              <w:rPr>
                <w:rFonts w:ascii="Arial"/>
                <w:sz w:val="21"/>
              </w:rPr>
            </w:pPr>
          </w:p>
        </w:tc>
        <w:tc>
          <w:tcPr>
            <w:tcW w:w="1691" w:type="dxa"/>
            <w:gridSpan w:val="6"/>
            <w:vAlign w:val="top"/>
          </w:tcPr>
          <w:p w14:paraId="206FE85B">
            <w:pPr>
              <w:pStyle w:val="6"/>
              <w:spacing w:before="111" w:line="225" w:lineRule="auto"/>
              <w:ind w:left="609"/>
              <w:rPr>
                <w:sz w:val="20"/>
                <w:szCs w:val="20"/>
              </w:rPr>
            </w:pPr>
            <w:r>
              <w:rPr>
                <w:spacing w:val="4"/>
                <w:sz w:val="20"/>
                <w:szCs w:val="20"/>
              </w:rPr>
              <w:t>氨氮</w:t>
            </w:r>
          </w:p>
        </w:tc>
        <w:tc>
          <w:tcPr>
            <w:tcW w:w="2007" w:type="dxa"/>
            <w:gridSpan w:val="4"/>
            <w:vAlign w:val="top"/>
          </w:tcPr>
          <w:p w14:paraId="0E599B56">
            <w:pPr>
              <w:spacing w:before="202" w:line="96" w:lineRule="exact"/>
              <w:ind w:left="775"/>
              <w:rPr>
                <w:rFonts w:ascii="Times New Roman" w:hAnsi="Times New Roman" w:eastAsia="Times New Roman" w:cs="Times New Roman"/>
                <w:sz w:val="20"/>
                <w:szCs w:val="20"/>
              </w:rPr>
            </w:pPr>
            <w:r>
              <w:rPr>
                <w:rFonts w:ascii="Times New Roman" w:hAnsi="Times New Roman" w:eastAsia="Times New Roman" w:cs="Times New Roman"/>
                <w:spacing w:val="10"/>
                <w:position w:val="-2"/>
                <w:sz w:val="20"/>
                <w:szCs w:val="20"/>
              </w:rPr>
              <w:t>——</w:t>
            </w:r>
          </w:p>
        </w:tc>
        <w:tc>
          <w:tcPr>
            <w:tcW w:w="118" w:type="dxa"/>
            <w:tcBorders>
              <w:top w:val="nil"/>
              <w:bottom w:val="nil"/>
            </w:tcBorders>
            <w:vAlign w:val="top"/>
          </w:tcPr>
          <w:p w14:paraId="2BEEEB3E">
            <w:pPr>
              <w:rPr>
                <w:rFonts w:ascii="Arial"/>
                <w:sz w:val="21"/>
              </w:rPr>
            </w:pPr>
          </w:p>
        </w:tc>
      </w:tr>
      <w:tr w14:paraId="4A844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184" w:type="dxa"/>
            <w:gridSpan w:val="27"/>
            <w:vAlign w:val="top"/>
          </w:tcPr>
          <w:p w14:paraId="2DFF8E3F">
            <w:pPr>
              <w:pStyle w:val="6"/>
              <w:spacing w:before="38" w:line="206" w:lineRule="auto"/>
              <w:ind w:left="2967"/>
            </w:pPr>
            <w:r>
              <w:rPr>
                <w:b/>
                <w:bCs/>
                <w:spacing w:val="-2"/>
              </w:rPr>
              <w:t>表</w:t>
            </w:r>
            <w:r>
              <w:rPr>
                <w:spacing w:val="-52"/>
              </w:rPr>
              <w:t xml:space="preserve"> </w:t>
            </w:r>
            <w:r>
              <w:rPr>
                <w:rFonts w:ascii="Times New Roman" w:hAnsi="Times New Roman" w:eastAsia="Times New Roman" w:cs="Times New Roman"/>
                <w:b/>
                <w:bCs/>
                <w:spacing w:val="-2"/>
              </w:rPr>
              <w:t xml:space="preserve">7-5    </w:t>
            </w:r>
            <w:r>
              <w:rPr>
                <w:b/>
                <w:bCs/>
                <w:spacing w:val="-2"/>
              </w:rPr>
              <w:t>废水污染物排放信息表</w:t>
            </w:r>
          </w:p>
        </w:tc>
      </w:tr>
      <w:tr w14:paraId="56FC8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18" w:type="dxa"/>
            <w:tcBorders>
              <w:top w:val="nil"/>
              <w:bottom w:val="nil"/>
            </w:tcBorders>
            <w:vAlign w:val="top"/>
          </w:tcPr>
          <w:p w14:paraId="1056499B">
            <w:pPr>
              <w:rPr>
                <w:rFonts w:ascii="Arial"/>
                <w:sz w:val="21"/>
              </w:rPr>
            </w:pPr>
          </w:p>
        </w:tc>
        <w:tc>
          <w:tcPr>
            <w:tcW w:w="1250" w:type="dxa"/>
            <w:gridSpan w:val="5"/>
            <w:vAlign w:val="top"/>
          </w:tcPr>
          <w:p w14:paraId="7C952CE4">
            <w:pPr>
              <w:pStyle w:val="6"/>
              <w:spacing w:before="34" w:line="228" w:lineRule="auto"/>
              <w:ind w:left="209"/>
              <w:rPr>
                <w:sz w:val="20"/>
                <w:szCs w:val="20"/>
              </w:rPr>
            </w:pPr>
            <w:r>
              <w:rPr>
                <w:spacing w:val="7"/>
                <w:sz w:val="20"/>
                <w:szCs w:val="20"/>
              </w:rPr>
              <w:t>排放口编</w:t>
            </w:r>
          </w:p>
          <w:p w14:paraId="5DF6F5C0">
            <w:pPr>
              <w:pStyle w:val="6"/>
              <w:spacing w:before="26" w:line="214" w:lineRule="auto"/>
              <w:ind w:left="528"/>
              <w:rPr>
                <w:sz w:val="20"/>
                <w:szCs w:val="20"/>
              </w:rPr>
            </w:pPr>
            <w:r>
              <w:rPr>
                <w:sz w:val="20"/>
                <w:szCs w:val="20"/>
              </w:rPr>
              <w:t>号</w:t>
            </w:r>
          </w:p>
        </w:tc>
        <w:tc>
          <w:tcPr>
            <w:tcW w:w="2119" w:type="dxa"/>
            <w:gridSpan w:val="6"/>
            <w:vAlign w:val="top"/>
          </w:tcPr>
          <w:p w14:paraId="18B4E352">
            <w:pPr>
              <w:pStyle w:val="6"/>
              <w:spacing w:before="171" w:line="228" w:lineRule="auto"/>
              <w:ind w:left="557"/>
              <w:rPr>
                <w:sz w:val="20"/>
                <w:szCs w:val="20"/>
              </w:rPr>
            </w:pPr>
            <w:r>
              <w:rPr>
                <w:spacing w:val="7"/>
                <w:sz w:val="20"/>
                <w:szCs w:val="20"/>
              </w:rPr>
              <w:t>污染物种类</w:t>
            </w:r>
          </w:p>
        </w:tc>
        <w:tc>
          <w:tcPr>
            <w:tcW w:w="1968" w:type="dxa"/>
            <w:gridSpan w:val="5"/>
            <w:vAlign w:val="top"/>
          </w:tcPr>
          <w:p w14:paraId="471552ED">
            <w:pPr>
              <w:pStyle w:val="6"/>
              <w:spacing w:before="140" w:line="274" w:lineRule="exact"/>
              <w:ind w:left="147"/>
              <w:rPr>
                <w:sz w:val="20"/>
                <w:szCs w:val="20"/>
              </w:rPr>
            </w:pPr>
            <w:r>
              <w:rPr>
                <w:spacing w:val="7"/>
                <w:position w:val="2"/>
                <w:sz w:val="20"/>
                <w:szCs w:val="20"/>
              </w:rPr>
              <w:t>排放浓度</w:t>
            </w:r>
            <w:r>
              <w:rPr>
                <w:rFonts w:ascii="Times New Roman" w:hAnsi="Times New Roman" w:eastAsia="Times New Roman" w:cs="Times New Roman"/>
                <w:spacing w:val="7"/>
                <w:position w:val="2"/>
                <w:sz w:val="20"/>
                <w:szCs w:val="20"/>
              </w:rPr>
              <w:t>/</w:t>
            </w:r>
            <w:r>
              <w:rPr>
                <w:spacing w:val="7"/>
                <w:position w:val="2"/>
                <w:sz w:val="20"/>
                <w:szCs w:val="20"/>
              </w:rPr>
              <w:t>（</w:t>
            </w:r>
            <w:r>
              <w:rPr>
                <w:rFonts w:ascii="Times New Roman" w:hAnsi="Times New Roman" w:eastAsia="Times New Roman" w:cs="Times New Roman"/>
                <w:position w:val="2"/>
                <w:sz w:val="20"/>
                <w:szCs w:val="20"/>
              </w:rPr>
              <w:t>mg</w:t>
            </w:r>
            <w:r>
              <w:rPr>
                <w:rFonts w:ascii="Times New Roman" w:hAnsi="Times New Roman" w:eastAsia="Times New Roman" w:cs="Times New Roman"/>
                <w:spacing w:val="7"/>
                <w:position w:val="2"/>
                <w:sz w:val="20"/>
                <w:szCs w:val="20"/>
              </w:rPr>
              <w:t>/L</w:t>
            </w:r>
            <w:r>
              <w:rPr>
                <w:spacing w:val="7"/>
                <w:position w:val="2"/>
                <w:sz w:val="20"/>
                <w:szCs w:val="20"/>
              </w:rPr>
              <w:t>）</w:t>
            </w:r>
          </w:p>
        </w:tc>
        <w:tc>
          <w:tcPr>
            <w:tcW w:w="1815" w:type="dxa"/>
            <w:gridSpan w:val="7"/>
            <w:vAlign w:val="top"/>
          </w:tcPr>
          <w:p w14:paraId="39474065">
            <w:pPr>
              <w:pStyle w:val="6"/>
              <w:spacing w:before="140" w:line="274" w:lineRule="exact"/>
              <w:jc w:val="right"/>
              <w:rPr>
                <w:sz w:val="20"/>
                <w:szCs w:val="20"/>
              </w:rPr>
            </w:pPr>
            <w:r>
              <w:rPr>
                <w:spacing w:val="-1"/>
                <w:position w:val="1"/>
                <w:sz w:val="20"/>
                <w:szCs w:val="20"/>
              </w:rPr>
              <w:t>日排放量</w:t>
            </w:r>
            <w:r>
              <w:rPr>
                <w:rFonts w:ascii="Times New Roman" w:hAnsi="Times New Roman" w:eastAsia="Times New Roman" w:cs="Times New Roman"/>
                <w:spacing w:val="-1"/>
                <w:position w:val="1"/>
                <w:sz w:val="20"/>
                <w:szCs w:val="20"/>
              </w:rPr>
              <w:t>/</w:t>
            </w:r>
            <w:r>
              <w:rPr>
                <w:spacing w:val="-1"/>
                <w:position w:val="1"/>
                <w:sz w:val="20"/>
                <w:szCs w:val="20"/>
              </w:rPr>
              <w:t>（</w:t>
            </w:r>
            <w:r>
              <w:rPr>
                <w:rFonts w:ascii="Times New Roman" w:hAnsi="Times New Roman" w:eastAsia="Times New Roman" w:cs="Times New Roman"/>
                <w:spacing w:val="-1"/>
                <w:position w:val="1"/>
                <w:sz w:val="20"/>
                <w:szCs w:val="20"/>
              </w:rPr>
              <w:t>m</w:t>
            </w:r>
            <w:r>
              <w:rPr>
                <w:rFonts w:ascii="Times New Roman" w:hAnsi="Times New Roman" w:eastAsia="Times New Roman" w:cs="Times New Roman"/>
                <w:spacing w:val="-1"/>
                <w:position w:val="7"/>
                <w:sz w:val="13"/>
                <w:szCs w:val="13"/>
              </w:rPr>
              <w:t>3</w:t>
            </w:r>
            <w:r>
              <w:rPr>
                <w:rFonts w:ascii="Times New Roman" w:hAnsi="Times New Roman" w:eastAsia="Times New Roman" w:cs="Times New Roman"/>
                <w:spacing w:val="-1"/>
                <w:position w:val="1"/>
                <w:sz w:val="20"/>
                <w:szCs w:val="20"/>
              </w:rPr>
              <w:t>/d</w:t>
            </w:r>
            <w:r>
              <w:rPr>
                <w:spacing w:val="-1"/>
                <w:position w:val="1"/>
                <w:sz w:val="20"/>
                <w:szCs w:val="20"/>
              </w:rPr>
              <w:t>）</w:t>
            </w:r>
          </w:p>
        </w:tc>
        <w:tc>
          <w:tcPr>
            <w:tcW w:w="1796" w:type="dxa"/>
            <w:gridSpan w:val="2"/>
            <w:vAlign w:val="top"/>
          </w:tcPr>
          <w:p w14:paraId="607B6431">
            <w:pPr>
              <w:pStyle w:val="6"/>
              <w:spacing w:before="140" w:line="274" w:lineRule="exact"/>
              <w:ind w:right="8"/>
              <w:jc w:val="right"/>
              <w:rPr>
                <w:sz w:val="20"/>
                <w:szCs w:val="20"/>
              </w:rPr>
            </w:pPr>
            <w:r>
              <w:rPr>
                <w:spacing w:val="2"/>
                <w:position w:val="1"/>
                <w:sz w:val="20"/>
                <w:szCs w:val="20"/>
              </w:rPr>
              <w:t>年排放量</w:t>
            </w:r>
            <w:r>
              <w:rPr>
                <w:rFonts w:ascii="Times New Roman" w:hAnsi="Times New Roman" w:eastAsia="Times New Roman" w:cs="Times New Roman"/>
                <w:spacing w:val="2"/>
                <w:position w:val="1"/>
                <w:sz w:val="20"/>
                <w:szCs w:val="20"/>
              </w:rPr>
              <w:t>/</w:t>
            </w:r>
            <w:r>
              <w:rPr>
                <w:spacing w:val="2"/>
                <w:position w:val="1"/>
                <w:sz w:val="20"/>
                <w:szCs w:val="20"/>
              </w:rPr>
              <w:t>（</w:t>
            </w:r>
            <w:r>
              <w:rPr>
                <w:rFonts w:ascii="Times New Roman" w:hAnsi="Times New Roman" w:eastAsia="Times New Roman" w:cs="Times New Roman"/>
                <w:spacing w:val="2"/>
                <w:position w:val="1"/>
                <w:sz w:val="20"/>
                <w:szCs w:val="20"/>
              </w:rPr>
              <w:t>m</w:t>
            </w:r>
            <w:r>
              <w:rPr>
                <w:rFonts w:ascii="Times New Roman" w:hAnsi="Times New Roman" w:eastAsia="Times New Roman" w:cs="Times New Roman"/>
                <w:spacing w:val="2"/>
                <w:position w:val="7"/>
                <w:sz w:val="13"/>
                <w:szCs w:val="13"/>
              </w:rPr>
              <w:t>3</w:t>
            </w:r>
            <w:r>
              <w:rPr>
                <w:rFonts w:ascii="Times New Roman" w:hAnsi="Times New Roman" w:eastAsia="Times New Roman" w:cs="Times New Roman"/>
                <w:spacing w:val="2"/>
                <w:position w:val="1"/>
                <w:sz w:val="20"/>
                <w:szCs w:val="20"/>
              </w:rPr>
              <w:t>/a</w:t>
            </w:r>
            <w:r>
              <w:rPr>
                <w:spacing w:val="2"/>
                <w:position w:val="1"/>
                <w:sz w:val="20"/>
                <w:szCs w:val="20"/>
              </w:rPr>
              <w:t>）</w:t>
            </w:r>
          </w:p>
        </w:tc>
        <w:tc>
          <w:tcPr>
            <w:tcW w:w="118" w:type="dxa"/>
            <w:tcBorders>
              <w:top w:val="nil"/>
              <w:bottom w:val="nil"/>
            </w:tcBorders>
            <w:vAlign w:val="top"/>
          </w:tcPr>
          <w:p w14:paraId="1E6ACBA9">
            <w:pPr>
              <w:rPr>
                <w:rFonts w:ascii="Arial"/>
                <w:sz w:val="21"/>
              </w:rPr>
            </w:pPr>
          </w:p>
        </w:tc>
      </w:tr>
      <w:tr w14:paraId="217C7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18" w:type="dxa"/>
            <w:tcBorders>
              <w:top w:val="nil"/>
              <w:bottom w:val="nil"/>
            </w:tcBorders>
            <w:vAlign w:val="top"/>
          </w:tcPr>
          <w:p w14:paraId="7572DCD5">
            <w:pPr>
              <w:rPr>
                <w:rFonts w:ascii="Arial"/>
                <w:sz w:val="21"/>
              </w:rPr>
            </w:pPr>
          </w:p>
        </w:tc>
        <w:tc>
          <w:tcPr>
            <w:tcW w:w="1250" w:type="dxa"/>
            <w:gridSpan w:val="5"/>
            <w:vMerge w:val="restart"/>
            <w:tcBorders>
              <w:bottom w:val="nil"/>
            </w:tcBorders>
            <w:vAlign w:val="top"/>
          </w:tcPr>
          <w:p w14:paraId="501F84C0">
            <w:pPr>
              <w:spacing w:line="250" w:lineRule="auto"/>
              <w:rPr>
                <w:rFonts w:ascii="Arial"/>
                <w:sz w:val="21"/>
              </w:rPr>
            </w:pPr>
          </w:p>
          <w:p w14:paraId="6693F03A">
            <w:pPr>
              <w:spacing w:line="251" w:lineRule="auto"/>
              <w:rPr>
                <w:rFonts w:ascii="Arial"/>
                <w:sz w:val="21"/>
              </w:rPr>
            </w:pPr>
          </w:p>
          <w:p w14:paraId="70C3D453">
            <w:pPr>
              <w:spacing w:before="58" w:line="274" w:lineRule="exact"/>
              <w:ind w:left="470"/>
              <w:rPr>
                <w:rFonts w:ascii="Times New Roman" w:hAnsi="Times New Roman" w:eastAsia="Times New Roman" w:cs="Times New Roman"/>
                <w:sz w:val="20"/>
                <w:szCs w:val="20"/>
              </w:rPr>
            </w:pPr>
            <w:r>
              <w:rPr>
                <w:rFonts w:ascii="Times New Roman" w:hAnsi="Times New Roman" w:eastAsia="Times New Roman" w:cs="Times New Roman"/>
                <w:spacing w:val="14"/>
                <w:position w:val="2"/>
                <w:sz w:val="20"/>
                <w:szCs w:val="20"/>
              </w:rPr>
              <w:t>W1</w:t>
            </w:r>
          </w:p>
        </w:tc>
        <w:tc>
          <w:tcPr>
            <w:tcW w:w="1132" w:type="dxa"/>
            <w:gridSpan w:val="4"/>
            <w:vMerge w:val="restart"/>
            <w:tcBorders>
              <w:bottom w:val="nil"/>
            </w:tcBorders>
            <w:vAlign w:val="top"/>
          </w:tcPr>
          <w:p w14:paraId="36AE4C12">
            <w:pPr>
              <w:spacing w:line="262" w:lineRule="auto"/>
              <w:rPr>
                <w:rFonts w:ascii="Arial"/>
                <w:sz w:val="21"/>
              </w:rPr>
            </w:pPr>
          </w:p>
          <w:p w14:paraId="3ACEC838">
            <w:pPr>
              <w:spacing w:line="263" w:lineRule="auto"/>
              <w:rPr>
                <w:rFonts w:ascii="Arial"/>
                <w:sz w:val="21"/>
              </w:rPr>
            </w:pPr>
          </w:p>
          <w:p w14:paraId="325EE304">
            <w:pPr>
              <w:pStyle w:val="6"/>
              <w:spacing w:before="65" w:line="228" w:lineRule="auto"/>
              <w:ind w:left="151"/>
              <w:rPr>
                <w:sz w:val="20"/>
                <w:szCs w:val="20"/>
              </w:rPr>
            </w:pPr>
            <w:r>
              <w:rPr>
                <w:spacing w:val="6"/>
                <w:sz w:val="20"/>
                <w:szCs w:val="20"/>
              </w:rPr>
              <w:t>生活污水</w:t>
            </w:r>
          </w:p>
        </w:tc>
        <w:tc>
          <w:tcPr>
            <w:tcW w:w="987" w:type="dxa"/>
            <w:gridSpan w:val="2"/>
            <w:vAlign w:val="top"/>
          </w:tcPr>
          <w:p w14:paraId="61D8B13A">
            <w:pPr>
              <w:spacing w:before="102" w:line="205" w:lineRule="auto"/>
              <w:ind w:left="226"/>
              <w:rPr>
                <w:rFonts w:ascii="Times New Roman" w:hAnsi="Times New Roman" w:eastAsia="Times New Roman" w:cs="Times New Roman"/>
                <w:sz w:val="13"/>
                <w:szCs w:val="13"/>
              </w:rPr>
            </w:pPr>
            <w:r>
              <w:rPr>
                <w:rFonts w:ascii="Times New Roman" w:hAnsi="Times New Roman" w:eastAsia="Times New Roman" w:cs="Times New Roman"/>
                <w:spacing w:val="3"/>
                <w:sz w:val="20"/>
                <w:szCs w:val="20"/>
              </w:rPr>
              <w:t>COD</w:t>
            </w:r>
            <w:r>
              <w:rPr>
                <w:rFonts w:ascii="Times New Roman" w:hAnsi="Times New Roman" w:eastAsia="Times New Roman" w:cs="Times New Roman"/>
                <w:spacing w:val="3"/>
                <w:position w:val="-1"/>
                <w:sz w:val="13"/>
                <w:szCs w:val="13"/>
              </w:rPr>
              <w:t>Cr</w:t>
            </w:r>
          </w:p>
        </w:tc>
        <w:tc>
          <w:tcPr>
            <w:tcW w:w="1968" w:type="dxa"/>
            <w:gridSpan w:val="5"/>
            <w:vAlign w:val="top"/>
          </w:tcPr>
          <w:p w14:paraId="5BBE8F6D">
            <w:pPr>
              <w:spacing w:before="36" w:line="274" w:lineRule="exact"/>
              <w:ind w:left="913"/>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40</w:t>
            </w:r>
          </w:p>
        </w:tc>
        <w:tc>
          <w:tcPr>
            <w:tcW w:w="1815" w:type="dxa"/>
            <w:gridSpan w:val="7"/>
            <w:vAlign w:val="top"/>
          </w:tcPr>
          <w:p w14:paraId="265DEDCF">
            <w:pPr>
              <w:spacing w:before="36" w:line="274" w:lineRule="exact"/>
              <w:ind w:left="598"/>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0.00002</w:t>
            </w:r>
          </w:p>
        </w:tc>
        <w:tc>
          <w:tcPr>
            <w:tcW w:w="1796" w:type="dxa"/>
            <w:gridSpan w:val="2"/>
            <w:vAlign w:val="top"/>
          </w:tcPr>
          <w:p w14:paraId="24B912CF">
            <w:pPr>
              <w:spacing w:before="36" w:line="274" w:lineRule="exact"/>
              <w:ind w:left="626"/>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0.0069</w:t>
            </w:r>
          </w:p>
        </w:tc>
        <w:tc>
          <w:tcPr>
            <w:tcW w:w="118" w:type="dxa"/>
            <w:tcBorders>
              <w:top w:val="nil"/>
              <w:bottom w:val="nil"/>
            </w:tcBorders>
            <w:vAlign w:val="top"/>
          </w:tcPr>
          <w:p w14:paraId="0F8170E1">
            <w:pPr>
              <w:rPr>
                <w:rFonts w:ascii="Arial"/>
                <w:sz w:val="21"/>
              </w:rPr>
            </w:pPr>
          </w:p>
        </w:tc>
      </w:tr>
      <w:tr w14:paraId="040F8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18" w:type="dxa"/>
            <w:tcBorders>
              <w:top w:val="nil"/>
              <w:bottom w:val="nil"/>
            </w:tcBorders>
            <w:vAlign w:val="top"/>
          </w:tcPr>
          <w:p w14:paraId="1A0358B9">
            <w:pPr>
              <w:rPr>
                <w:rFonts w:ascii="Arial"/>
                <w:sz w:val="21"/>
              </w:rPr>
            </w:pPr>
          </w:p>
        </w:tc>
        <w:tc>
          <w:tcPr>
            <w:tcW w:w="1250" w:type="dxa"/>
            <w:gridSpan w:val="5"/>
            <w:vMerge w:val="continue"/>
            <w:tcBorders>
              <w:top w:val="nil"/>
              <w:bottom w:val="nil"/>
            </w:tcBorders>
            <w:vAlign w:val="top"/>
          </w:tcPr>
          <w:p w14:paraId="2DE8D1C5">
            <w:pPr>
              <w:rPr>
                <w:rFonts w:ascii="Arial"/>
                <w:sz w:val="21"/>
              </w:rPr>
            </w:pPr>
          </w:p>
        </w:tc>
        <w:tc>
          <w:tcPr>
            <w:tcW w:w="1132" w:type="dxa"/>
            <w:gridSpan w:val="4"/>
            <w:vMerge w:val="continue"/>
            <w:tcBorders>
              <w:top w:val="nil"/>
              <w:bottom w:val="nil"/>
            </w:tcBorders>
            <w:vAlign w:val="top"/>
          </w:tcPr>
          <w:p w14:paraId="3C0D87DA">
            <w:pPr>
              <w:rPr>
                <w:rFonts w:ascii="Arial"/>
                <w:sz w:val="21"/>
              </w:rPr>
            </w:pPr>
          </w:p>
        </w:tc>
        <w:tc>
          <w:tcPr>
            <w:tcW w:w="987" w:type="dxa"/>
            <w:gridSpan w:val="2"/>
            <w:vAlign w:val="top"/>
          </w:tcPr>
          <w:p w14:paraId="20EAEE12">
            <w:pPr>
              <w:spacing w:before="105" w:line="202" w:lineRule="auto"/>
              <w:ind w:left="256"/>
              <w:rPr>
                <w:rFonts w:ascii="Times New Roman" w:hAnsi="Times New Roman" w:eastAsia="Times New Roman" w:cs="Times New Roman"/>
                <w:sz w:val="13"/>
                <w:szCs w:val="13"/>
              </w:rPr>
            </w:pPr>
            <w:r>
              <w:rPr>
                <w:rFonts w:ascii="Times New Roman" w:hAnsi="Times New Roman" w:eastAsia="Times New Roman" w:cs="Times New Roman"/>
                <w:sz w:val="20"/>
                <w:szCs w:val="20"/>
              </w:rPr>
              <w:t>BOD</w:t>
            </w:r>
            <w:r>
              <w:rPr>
                <w:rFonts w:ascii="Times New Roman" w:hAnsi="Times New Roman" w:eastAsia="Times New Roman" w:cs="Times New Roman"/>
                <w:spacing w:val="19"/>
                <w:position w:val="-1"/>
                <w:sz w:val="13"/>
                <w:szCs w:val="13"/>
              </w:rPr>
              <w:t>5</w:t>
            </w:r>
          </w:p>
        </w:tc>
        <w:tc>
          <w:tcPr>
            <w:tcW w:w="1968" w:type="dxa"/>
            <w:gridSpan w:val="5"/>
            <w:vAlign w:val="top"/>
          </w:tcPr>
          <w:p w14:paraId="2DF7B10C">
            <w:pPr>
              <w:spacing w:before="38" w:line="275" w:lineRule="exact"/>
              <w:ind w:left="934"/>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10</w:t>
            </w:r>
          </w:p>
        </w:tc>
        <w:tc>
          <w:tcPr>
            <w:tcW w:w="1815" w:type="dxa"/>
            <w:gridSpan w:val="7"/>
            <w:vAlign w:val="top"/>
          </w:tcPr>
          <w:p w14:paraId="0E05EE05">
            <w:pPr>
              <w:spacing w:before="38" w:line="275" w:lineRule="exact"/>
              <w:ind w:left="545"/>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0.000006</w:t>
            </w:r>
          </w:p>
        </w:tc>
        <w:tc>
          <w:tcPr>
            <w:tcW w:w="1796" w:type="dxa"/>
            <w:gridSpan w:val="2"/>
            <w:vAlign w:val="top"/>
          </w:tcPr>
          <w:p w14:paraId="1B9AABB5">
            <w:pPr>
              <w:spacing w:before="38" w:line="275" w:lineRule="exact"/>
              <w:ind w:left="626"/>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0.0017</w:t>
            </w:r>
          </w:p>
        </w:tc>
        <w:tc>
          <w:tcPr>
            <w:tcW w:w="118" w:type="dxa"/>
            <w:tcBorders>
              <w:top w:val="nil"/>
              <w:bottom w:val="nil"/>
            </w:tcBorders>
            <w:vAlign w:val="top"/>
          </w:tcPr>
          <w:p w14:paraId="41AE3DDA">
            <w:pPr>
              <w:rPr>
                <w:rFonts w:ascii="Arial"/>
                <w:sz w:val="21"/>
              </w:rPr>
            </w:pPr>
          </w:p>
        </w:tc>
      </w:tr>
      <w:tr w14:paraId="79374E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18" w:type="dxa"/>
            <w:tcBorders>
              <w:top w:val="nil"/>
              <w:bottom w:val="nil"/>
            </w:tcBorders>
            <w:vAlign w:val="top"/>
          </w:tcPr>
          <w:p w14:paraId="4A7FD915">
            <w:pPr>
              <w:rPr>
                <w:rFonts w:ascii="Arial"/>
                <w:sz w:val="21"/>
              </w:rPr>
            </w:pPr>
          </w:p>
        </w:tc>
        <w:tc>
          <w:tcPr>
            <w:tcW w:w="1250" w:type="dxa"/>
            <w:gridSpan w:val="5"/>
            <w:vMerge w:val="continue"/>
            <w:tcBorders>
              <w:top w:val="nil"/>
              <w:bottom w:val="nil"/>
            </w:tcBorders>
            <w:vAlign w:val="top"/>
          </w:tcPr>
          <w:p w14:paraId="3BDC6492">
            <w:pPr>
              <w:rPr>
                <w:rFonts w:ascii="Arial"/>
                <w:sz w:val="21"/>
              </w:rPr>
            </w:pPr>
          </w:p>
        </w:tc>
        <w:tc>
          <w:tcPr>
            <w:tcW w:w="1132" w:type="dxa"/>
            <w:gridSpan w:val="4"/>
            <w:vMerge w:val="continue"/>
            <w:tcBorders>
              <w:top w:val="nil"/>
              <w:bottom w:val="nil"/>
            </w:tcBorders>
            <w:vAlign w:val="top"/>
          </w:tcPr>
          <w:p w14:paraId="443B230F">
            <w:pPr>
              <w:rPr>
                <w:rFonts w:ascii="Arial"/>
                <w:sz w:val="21"/>
              </w:rPr>
            </w:pPr>
          </w:p>
        </w:tc>
        <w:tc>
          <w:tcPr>
            <w:tcW w:w="987" w:type="dxa"/>
            <w:gridSpan w:val="2"/>
            <w:vAlign w:val="top"/>
          </w:tcPr>
          <w:p w14:paraId="2E598359">
            <w:pPr>
              <w:spacing w:before="107" w:line="195" w:lineRule="auto"/>
              <w:ind w:left="40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SS</w:t>
            </w:r>
          </w:p>
        </w:tc>
        <w:tc>
          <w:tcPr>
            <w:tcW w:w="1968" w:type="dxa"/>
            <w:gridSpan w:val="5"/>
            <w:vAlign w:val="top"/>
          </w:tcPr>
          <w:p w14:paraId="637DACD1">
            <w:pPr>
              <w:spacing w:before="41" w:line="274" w:lineRule="exact"/>
              <w:ind w:left="934"/>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10</w:t>
            </w:r>
          </w:p>
        </w:tc>
        <w:tc>
          <w:tcPr>
            <w:tcW w:w="1815" w:type="dxa"/>
            <w:gridSpan w:val="7"/>
            <w:vAlign w:val="top"/>
          </w:tcPr>
          <w:p w14:paraId="24A46F4C">
            <w:pPr>
              <w:spacing w:before="41" w:line="274" w:lineRule="exact"/>
              <w:ind w:left="545"/>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0.000006</w:t>
            </w:r>
          </w:p>
        </w:tc>
        <w:tc>
          <w:tcPr>
            <w:tcW w:w="1796" w:type="dxa"/>
            <w:gridSpan w:val="2"/>
            <w:vAlign w:val="top"/>
          </w:tcPr>
          <w:p w14:paraId="52A36F4D">
            <w:pPr>
              <w:spacing w:before="41" w:line="274" w:lineRule="exact"/>
              <w:ind w:left="626"/>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0.0017</w:t>
            </w:r>
          </w:p>
        </w:tc>
        <w:tc>
          <w:tcPr>
            <w:tcW w:w="118" w:type="dxa"/>
            <w:tcBorders>
              <w:top w:val="nil"/>
              <w:bottom w:val="nil"/>
            </w:tcBorders>
            <w:vAlign w:val="top"/>
          </w:tcPr>
          <w:p w14:paraId="4C11F3F6">
            <w:pPr>
              <w:rPr>
                <w:rFonts w:ascii="Arial"/>
                <w:sz w:val="21"/>
              </w:rPr>
            </w:pPr>
          </w:p>
        </w:tc>
      </w:tr>
      <w:tr w14:paraId="6CD9F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18" w:type="dxa"/>
            <w:tcBorders>
              <w:top w:val="nil"/>
              <w:bottom w:val="nil"/>
            </w:tcBorders>
            <w:vAlign w:val="top"/>
          </w:tcPr>
          <w:p w14:paraId="36A71DBF">
            <w:pPr>
              <w:rPr>
                <w:rFonts w:ascii="Arial"/>
                <w:sz w:val="21"/>
              </w:rPr>
            </w:pPr>
          </w:p>
        </w:tc>
        <w:tc>
          <w:tcPr>
            <w:tcW w:w="1250" w:type="dxa"/>
            <w:gridSpan w:val="5"/>
            <w:vMerge w:val="continue"/>
            <w:tcBorders>
              <w:top w:val="nil"/>
            </w:tcBorders>
            <w:vAlign w:val="top"/>
          </w:tcPr>
          <w:p w14:paraId="508BFC4B">
            <w:pPr>
              <w:rPr>
                <w:rFonts w:ascii="Arial"/>
                <w:sz w:val="21"/>
              </w:rPr>
            </w:pPr>
          </w:p>
        </w:tc>
        <w:tc>
          <w:tcPr>
            <w:tcW w:w="1132" w:type="dxa"/>
            <w:gridSpan w:val="4"/>
            <w:vMerge w:val="continue"/>
            <w:tcBorders>
              <w:top w:val="nil"/>
            </w:tcBorders>
            <w:vAlign w:val="top"/>
          </w:tcPr>
          <w:p w14:paraId="6C61FB44">
            <w:pPr>
              <w:rPr>
                <w:rFonts w:ascii="Arial"/>
                <w:sz w:val="21"/>
              </w:rPr>
            </w:pPr>
          </w:p>
        </w:tc>
        <w:tc>
          <w:tcPr>
            <w:tcW w:w="987" w:type="dxa"/>
            <w:gridSpan w:val="2"/>
            <w:vAlign w:val="top"/>
          </w:tcPr>
          <w:p w14:paraId="36743E97">
            <w:pPr>
              <w:pStyle w:val="6"/>
              <w:spacing w:before="68" w:line="228" w:lineRule="auto"/>
              <w:ind w:left="306"/>
              <w:rPr>
                <w:sz w:val="20"/>
                <w:szCs w:val="20"/>
              </w:rPr>
            </w:pPr>
            <w:r>
              <w:rPr>
                <w:spacing w:val="4"/>
                <w:sz w:val="20"/>
                <w:szCs w:val="20"/>
              </w:rPr>
              <w:t>氨氮</w:t>
            </w:r>
          </w:p>
        </w:tc>
        <w:tc>
          <w:tcPr>
            <w:tcW w:w="1968" w:type="dxa"/>
            <w:gridSpan w:val="5"/>
            <w:vAlign w:val="top"/>
          </w:tcPr>
          <w:p w14:paraId="6349B807">
            <w:pPr>
              <w:spacing w:before="107" w:line="192" w:lineRule="auto"/>
              <w:ind w:left="97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815" w:type="dxa"/>
            <w:gridSpan w:val="7"/>
            <w:vAlign w:val="top"/>
          </w:tcPr>
          <w:p w14:paraId="51F09F0C">
            <w:pPr>
              <w:spacing w:before="37" w:line="274" w:lineRule="exact"/>
              <w:ind w:left="545"/>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0.000003</w:t>
            </w:r>
          </w:p>
        </w:tc>
        <w:tc>
          <w:tcPr>
            <w:tcW w:w="1796" w:type="dxa"/>
            <w:gridSpan w:val="2"/>
            <w:vAlign w:val="top"/>
          </w:tcPr>
          <w:p w14:paraId="5CCCD591">
            <w:pPr>
              <w:spacing w:before="37" w:line="274" w:lineRule="exact"/>
              <w:ind w:left="626"/>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0.0009</w:t>
            </w:r>
          </w:p>
        </w:tc>
        <w:tc>
          <w:tcPr>
            <w:tcW w:w="118" w:type="dxa"/>
            <w:tcBorders>
              <w:top w:val="nil"/>
              <w:bottom w:val="nil"/>
            </w:tcBorders>
            <w:vAlign w:val="top"/>
          </w:tcPr>
          <w:p w14:paraId="5D694FCE">
            <w:pPr>
              <w:rPr>
                <w:rFonts w:ascii="Arial"/>
                <w:sz w:val="21"/>
              </w:rPr>
            </w:pPr>
          </w:p>
        </w:tc>
      </w:tr>
      <w:tr w14:paraId="1387F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18" w:type="dxa"/>
            <w:tcBorders>
              <w:top w:val="nil"/>
              <w:bottom w:val="nil"/>
            </w:tcBorders>
            <w:vAlign w:val="top"/>
          </w:tcPr>
          <w:p w14:paraId="1D06D0B4">
            <w:pPr>
              <w:rPr>
                <w:rFonts w:ascii="Arial"/>
                <w:sz w:val="21"/>
              </w:rPr>
            </w:pPr>
          </w:p>
        </w:tc>
        <w:tc>
          <w:tcPr>
            <w:tcW w:w="2382" w:type="dxa"/>
            <w:gridSpan w:val="9"/>
            <w:vMerge w:val="restart"/>
            <w:tcBorders>
              <w:bottom w:val="nil"/>
            </w:tcBorders>
            <w:vAlign w:val="top"/>
          </w:tcPr>
          <w:p w14:paraId="36B58CA7">
            <w:pPr>
              <w:spacing w:line="261" w:lineRule="auto"/>
              <w:rPr>
                <w:rFonts w:ascii="Arial"/>
                <w:sz w:val="21"/>
              </w:rPr>
            </w:pPr>
          </w:p>
          <w:p w14:paraId="498AA17A">
            <w:pPr>
              <w:spacing w:line="262" w:lineRule="auto"/>
              <w:rPr>
                <w:rFonts w:ascii="Arial"/>
                <w:sz w:val="21"/>
              </w:rPr>
            </w:pPr>
          </w:p>
          <w:p w14:paraId="4C566540">
            <w:pPr>
              <w:pStyle w:val="6"/>
              <w:spacing w:before="65" w:line="229" w:lineRule="auto"/>
              <w:ind w:left="459"/>
              <w:rPr>
                <w:sz w:val="20"/>
                <w:szCs w:val="20"/>
              </w:rPr>
            </w:pPr>
            <w:r>
              <w:rPr>
                <w:spacing w:val="8"/>
                <w:sz w:val="20"/>
                <w:szCs w:val="20"/>
              </w:rPr>
              <w:t>全厂排放口合计</w:t>
            </w:r>
          </w:p>
        </w:tc>
        <w:tc>
          <w:tcPr>
            <w:tcW w:w="4770" w:type="dxa"/>
            <w:gridSpan w:val="14"/>
            <w:vAlign w:val="top"/>
          </w:tcPr>
          <w:p w14:paraId="1F1E44A3">
            <w:pPr>
              <w:spacing w:before="104" w:line="202" w:lineRule="auto"/>
              <w:ind w:left="2113"/>
              <w:rPr>
                <w:rFonts w:ascii="Times New Roman" w:hAnsi="Times New Roman" w:eastAsia="Times New Roman" w:cs="Times New Roman"/>
                <w:sz w:val="13"/>
                <w:szCs w:val="13"/>
              </w:rPr>
            </w:pPr>
            <w:r>
              <w:rPr>
                <w:rFonts w:ascii="Times New Roman" w:hAnsi="Times New Roman" w:eastAsia="Times New Roman" w:cs="Times New Roman"/>
                <w:spacing w:val="3"/>
                <w:sz w:val="20"/>
                <w:szCs w:val="20"/>
              </w:rPr>
              <w:t>COD</w:t>
            </w:r>
            <w:r>
              <w:rPr>
                <w:rFonts w:ascii="Times New Roman" w:hAnsi="Times New Roman" w:eastAsia="Times New Roman" w:cs="Times New Roman"/>
                <w:spacing w:val="3"/>
                <w:position w:val="-1"/>
                <w:sz w:val="13"/>
                <w:szCs w:val="13"/>
              </w:rPr>
              <w:t>Cr</w:t>
            </w:r>
          </w:p>
        </w:tc>
        <w:tc>
          <w:tcPr>
            <w:tcW w:w="1796" w:type="dxa"/>
            <w:gridSpan w:val="2"/>
            <w:vAlign w:val="top"/>
          </w:tcPr>
          <w:p w14:paraId="597D959C">
            <w:pPr>
              <w:spacing w:before="38" w:line="274" w:lineRule="exact"/>
              <w:ind w:left="626"/>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0.0069</w:t>
            </w:r>
          </w:p>
        </w:tc>
        <w:tc>
          <w:tcPr>
            <w:tcW w:w="118" w:type="dxa"/>
            <w:tcBorders>
              <w:top w:val="nil"/>
              <w:bottom w:val="nil"/>
            </w:tcBorders>
            <w:vAlign w:val="top"/>
          </w:tcPr>
          <w:p w14:paraId="7E730ADC">
            <w:pPr>
              <w:rPr>
                <w:rFonts w:ascii="Arial"/>
                <w:sz w:val="21"/>
              </w:rPr>
            </w:pPr>
          </w:p>
        </w:tc>
      </w:tr>
      <w:tr w14:paraId="034A77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18" w:type="dxa"/>
            <w:tcBorders>
              <w:top w:val="nil"/>
              <w:bottom w:val="nil"/>
            </w:tcBorders>
            <w:vAlign w:val="top"/>
          </w:tcPr>
          <w:p w14:paraId="39D5FA9D">
            <w:pPr>
              <w:rPr>
                <w:rFonts w:ascii="Arial"/>
                <w:sz w:val="21"/>
              </w:rPr>
            </w:pPr>
          </w:p>
        </w:tc>
        <w:tc>
          <w:tcPr>
            <w:tcW w:w="2382" w:type="dxa"/>
            <w:gridSpan w:val="9"/>
            <w:vMerge w:val="continue"/>
            <w:tcBorders>
              <w:top w:val="nil"/>
              <w:bottom w:val="nil"/>
            </w:tcBorders>
            <w:vAlign w:val="top"/>
          </w:tcPr>
          <w:p w14:paraId="4D2E541E">
            <w:pPr>
              <w:rPr>
                <w:rFonts w:ascii="Arial"/>
                <w:sz w:val="21"/>
              </w:rPr>
            </w:pPr>
          </w:p>
        </w:tc>
        <w:tc>
          <w:tcPr>
            <w:tcW w:w="4770" w:type="dxa"/>
            <w:gridSpan w:val="14"/>
            <w:vAlign w:val="top"/>
          </w:tcPr>
          <w:p w14:paraId="7361D26C">
            <w:pPr>
              <w:spacing w:before="110" w:line="202" w:lineRule="auto"/>
              <w:ind w:left="2140"/>
              <w:rPr>
                <w:rFonts w:ascii="Times New Roman" w:hAnsi="Times New Roman" w:eastAsia="Times New Roman" w:cs="Times New Roman"/>
                <w:sz w:val="13"/>
                <w:szCs w:val="13"/>
              </w:rPr>
            </w:pPr>
            <w:r>
              <w:rPr>
                <w:rFonts w:ascii="Times New Roman" w:hAnsi="Times New Roman" w:eastAsia="Times New Roman" w:cs="Times New Roman"/>
                <w:spacing w:val="5"/>
                <w:sz w:val="20"/>
                <w:szCs w:val="20"/>
              </w:rPr>
              <w:t>BOD</w:t>
            </w:r>
            <w:r>
              <w:rPr>
                <w:rFonts w:ascii="Times New Roman" w:hAnsi="Times New Roman" w:eastAsia="Times New Roman" w:cs="Times New Roman"/>
                <w:spacing w:val="5"/>
                <w:position w:val="-1"/>
                <w:sz w:val="13"/>
                <w:szCs w:val="13"/>
              </w:rPr>
              <w:t>5</w:t>
            </w:r>
          </w:p>
        </w:tc>
        <w:tc>
          <w:tcPr>
            <w:tcW w:w="1796" w:type="dxa"/>
            <w:gridSpan w:val="2"/>
            <w:vAlign w:val="top"/>
          </w:tcPr>
          <w:p w14:paraId="336E94DF">
            <w:pPr>
              <w:spacing w:before="43" w:line="274" w:lineRule="exact"/>
              <w:ind w:left="626"/>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0.0017</w:t>
            </w:r>
          </w:p>
        </w:tc>
        <w:tc>
          <w:tcPr>
            <w:tcW w:w="118" w:type="dxa"/>
            <w:tcBorders>
              <w:top w:val="nil"/>
              <w:bottom w:val="nil"/>
            </w:tcBorders>
            <w:vAlign w:val="top"/>
          </w:tcPr>
          <w:p w14:paraId="0D95D8DB">
            <w:pPr>
              <w:rPr>
                <w:rFonts w:ascii="Arial"/>
                <w:sz w:val="21"/>
              </w:rPr>
            </w:pPr>
          </w:p>
        </w:tc>
      </w:tr>
      <w:tr w14:paraId="0DE35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18" w:type="dxa"/>
            <w:tcBorders>
              <w:top w:val="nil"/>
              <w:bottom w:val="nil"/>
            </w:tcBorders>
            <w:vAlign w:val="top"/>
          </w:tcPr>
          <w:p w14:paraId="0504153D">
            <w:pPr>
              <w:rPr>
                <w:rFonts w:ascii="Arial"/>
                <w:sz w:val="21"/>
              </w:rPr>
            </w:pPr>
          </w:p>
        </w:tc>
        <w:tc>
          <w:tcPr>
            <w:tcW w:w="2382" w:type="dxa"/>
            <w:gridSpan w:val="9"/>
            <w:vMerge w:val="continue"/>
            <w:tcBorders>
              <w:top w:val="nil"/>
              <w:bottom w:val="nil"/>
            </w:tcBorders>
            <w:vAlign w:val="top"/>
          </w:tcPr>
          <w:p w14:paraId="47942499">
            <w:pPr>
              <w:rPr>
                <w:rFonts w:ascii="Arial"/>
                <w:sz w:val="21"/>
              </w:rPr>
            </w:pPr>
          </w:p>
        </w:tc>
        <w:tc>
          <w:tcPr>
            <w:tcW w:w="4770" w:type="dxa"/>
            <w:gridSpan w:val="14"/>
            <w:vAlign w:val="top"/>
          </w:tcPr>
          <w:p w14:paraId="574D2489">
            <w:pPr>
              <w:spacing w:before="104" w:line="195" w:lineRule="auto"/>
              <w:ind w:left="228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SS</w:t>
            </w:r>
          </w:p>
        </w:tc>
        <w:tc>
          <w:tcPr>
            <w:tcW w:w="1796" w:type="dxa"/>
            <w:gridSpan w:val="2"/>
            <w:vAlign w:val="top"/>
          </w:tcPr>
          <w:p w14:paraId="6C9097E3">
            <w:pPr>
              <w:spacing w:before="37" w:line="274" w:lineRule="exact"/>
              <w:ind w:left="626"/>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0.0017</w:t>
            </w:r>
          </w:p>
        </w:tc>
        <w:tc>
          <w:tcPr>
            <w:tcW w:w="118" w:type="dxa"/>
            <w:tcBorders>
              <w:top w:val="nil"/>
              <w:bottom w:val="nil"/>
            </w:tcBorders>
            <w:vAlign w:val="top"/>
          </w:tcPr>
          <w:p w14:paraId="3E2764D2">
            <w:pPr>
              <w:rPr>
                <w:rFonts w:ascii="Arial"/>
                <w:sz w:val="21"/>
              </w:rPr>
            </w:pPr>
          </w:p>
        </w:tc>
      </w:tr>
      <w:tr w14:paraId="4068D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118" w:type="dxa"/>
            <w:tcBorders>
              <w:top w:val="nil"/>
              <w:bottom w:val="nil"/>
            </w:tcBorders>
            <w:vAlign w:val="top"/>
          </w:tcPr>
          <w:p w14:paraId="14C995CF">
            <w:pPr>
              <w:rPr>
                <w:rFonts w:ascii="Arial"/>
                <w:sz w:val="21"/>
              </w:rPr>
            </w:pPr>
          </w:p>
        </w:tc>
        <w:tc>
          <w:tcPr>
            <w:tcW w:w="2382" w:type="dxa"/>
            <w:gridSpan w:val="9"/>
            <w:vMerge w:val="continue"/>
            <w:tcBorders>
              <w:top w:val="nil"/>
            </w:tcBorders>
            <w:vAlign w:val="top"/>
          </w:tcPr>
          <w:p w14:paraId="74AC2E10">
            <w:pPr>
              <w:rPr>
                <w:rFonts w:ascii="Arial"/>
                <w:sz w:val="21"/>
              </w:rPr>
            </w:pPr>
          </w:p>
        </w:tc>
        <w:tc>
          <w:tcPr>
            <w:tcW w:w="4770" w:type="dxa"/>
            <w:gridSpan w:val="14"/>
            <w:vAlign w:val="top"/>
          </w:tcPr>
          <w:p w14:paraId="6115A885">
            <w:pPr>
              <w:pStyle w:val="6"/>
              <w:spacing w:before="70" w:line="228" w:lineRule="auto"/>
              <w:ind w:left="2190"/>
              <w:rPr>
                <w:sz w:val="20"/>
                <w:szCs w:val="20"/>
              </w:rPr>
            </w:pPr>
            <w:r>
              <w:rPr>
                <w:spacing w:val="4"/>
                <w:sz w:val="20"/>
                <w:szCs w:val="20"/>
              </w:rPr>
              <w:t>氨氮</w:t>
            </w:r>
          </w:p>
        </w:tc>
        <w:tc>
          <w:tcPr>
            <w:tcW w:w="1796" w:type="dxa"/>
            <w:gridSpan w:val="2"/>
            <w:vAlign w:val="top"/>
          </w:tcPr>
          <w:p w14:paraId="1649A874">
            <w:pPr>
              <w:spacing w:before="39" w:line="275" w:lineRule="exact"/>
              <w:ind w:left="626"/>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0.0009</w:t>
            </w:r>
          </w:p>
        </w:tc>
        <w:tc>
          <w:tcPr>
            <w:tcW w:w="118" w:type="dxa"/>
            <w:tcBorders>
              <w:top w:val="nil"/>
              <w:bottom w:val="nil"/>
            </w:tcBorders>
            <w:vAlign w:val="top"/>
          </w:tcPr>
          <w:p w14:paraId="539B36AB">
            <w:pPr>
              <w:rPr>
                <w:rFonts w:ascii="Arial"/>
                <w:sz w:val="21"/>
              </w:rPr>
            </w:pPr>
          </w:p>
        </w:tc>
      </w:tr>
      <w:tr w14:paraId="3AB4C2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7" w:hRule="atLeast"/>
        </w:trPr>
        <w:tc>
          <w:tcPr>
            <w:tcW w:w="9184" w:type="dxa"/>
            <w:gridSpan w:val="27"/>
            <w:vAlign w:val="top"/>
          </w:tcPr>
          <w:p w14:paraId="1D1143E9">
            <w:pPr>
              <w:pStyle w:val="6"/>
              <w:spacing w:before="2" w:line="361" w:lineRule="exact"/>
              <w:ind w:left="609"/>
              <w:outlineLvl w:val="0"/>
            </w:pPr>
            <w:r>
              <w:rPr>
                <w:spacing w:val="-3"/>
                <w:position w:val="2"/>
              </w:rPr>
              <w:t>（</w:t>
            </w:r>
            <w:r>
              <w:rPr>
                <w:rFonts w:ascii="Times New Roman" w:hAnsi="Times New Roman" w:eastAsia="Times New Roman" w:cs="Times New Roman"/>
                <w:spacing w:val="-3"/>
                <w:position w:val="2"/>
              </w:rPr>
              <w:t>3</w:t>
            </w:r>
            <w:r>
              <w:rPr>
                <w:spacing w:val="-3"/>
                <w:position w:val="2"/>
              </w:rPr>
              <w:t>）环境影响分析</w:t>
            </w:r>
          </w:p>
          <w:p w14:paraId="48BFD915">
            <w:pPr>
              <w:pStyle w:val="6"/>
              <w:spacing w:before="142" w:line="219" w:lineRule="auto"/>
              <w:ind w:left="598"/>
            </w:pPr>
            <w:r>
              <w:t>本项目废水主要为生产废水（切割废水、水</w:t>
            </w:r>
            <w:r>
              <w:rPr>
                <w:spacing w:val="-1"/>
              </w:rPr>
              <w:t>磨废水）和员工生活污水。</w:t>
            </w:r>
          </w:p>
          <w:p w14:paraId="0F17BE43">
            <w:pPr>
              <w:pStyle w:val="6"/>
              <w:spacing w:before="182" w:line="218" w:lineRule="auto"/>
              <w:ind w:left="596"/>
            </w:pPr>
            <w:r>
              <w:rPr>
                <w:spacing w:val="-2"/>
              </w:rPr>
              <w:t>①生产废水</w:t>
            </w:r>
          </w:p>
        </w:tc>
      </w:tr>
    </w:tbl>
    <w:p w14:paraId="55321250">
      <w:pPr>
        <w:pStyle w:val="2"/>
      </w:pPr>
    </w:p>
    <w:p w14:paraId="129E8FBD">
      <w:pPr>
        <w:sectPr>
          <w:footerReference r:id="rId35" w:type="default"/>
          <w:pgSz w:w="11906" w:h="16839"/>
          <w:pgMar w:top="1418" w:right="1411" w:bottom="1490" w:left="1305" w:header="0" w:footer="1253" w:gutter="0"/>
          <w:cols w:space="720" w:num="1"/>
        </w:sectPr>
      </w:pPr>
    </w:p>
    <w:tbl>
      <w:tblPr>
        <w:tblStyle w:val="5"/>
        <w:tblW w:w="918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84"/>
      </w:tblGrid>
      <w:tr w14:paraId="6FB35F8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616" w:hRule="atLeast"/>
        </w:trPr>
        <w:tc>
          <w:tcPr>
            <w:tcW w:w="9184" w:type="dxa"/>
            <w:vAlign w:val="top"/>
          </w:tcPr>
          <w:p w14:paraId="56B68DB3">
            <w:pPr>
              <w:pStyle w:val="6"/>
              <w:spacing w:before="40" w:line="219" w:lineRule="auto"/>
              <w:ind w:left="598"/>
              <w:outlineLvl w:val="0"/>
            </w:pPr>
            <w:r>
              <w:rPr>
                <w:spacing w:val="2"/>
              </w:rPr>
              <w:t>本项目切割工序和水磨工序均采用湿法作业，产生的切割废水和水磨废水经车间</w:t>
            </w:r>
          </w:p>
          <w:p w14:paraId="66309B31">
            <w:pPr>
              <w:pStyle w:val="6"/>
              <w:spacing w:before="184" w:line="353" w:lineRule="auto"/>
              <w:ind w:left="118" w:right="102" w:firstLine="2"/>
              <w:jc w:val="both"/>
            </w:pPr>
            <w:r>
              <w:rPr>
                <w:spacing w:val="25"/>
              </w:rPr>
              <w:t>水排水沟收集排到三级沉淀池处理达到《城市污水再生利用</w:t>
            </w:r>
            <w:r>
              <w:rPr>
                <w:spacing w:val="76"/>
              </w:rPr>
              <w:t xml:space="preserve"> </w:t>
            </w:r>
            <w:r>
              <w:rPr>
                <w:spacing w:val="25"/>
              </w:rPr>
              <w:t>工业用水水质》</w:t>
            </w:r>
            <w:r>
              <w:t xml:space="preserve"> </w:t>
            </w:r>
            <w:r>
              <w:rPr>
                <w:rFonts w:ascii="Times New Roman" w:hAnsi="Times New Roman" w:eastAsia="Times New Roman" w:cs="Times New Roman"/>
                <w:spacing w:val="-3"/>
              </w:rPr>
              <w:t>(GB/T</w:t>
            </w:r>
            <w:r>
              <w:rPr>
                <w:rFonts w:ascii="Times New Roman" w:hAnsi="Times New Roman" w:eastAsia="Times New Roman" w:cs="Times New Roman"/>
                <w:spacing w:val="-31"/>
              </w:rPr>
              <w:t xml:space="preserve"> </w:t>
            </w:r>
            <w:r>
              <w:rPr>
                <w:rFonts w:ascii="Times New Roman" w:hAnsi="Times New Roman" w:eastAsia="Times New Roman" w:cs="Times New Roman"/>
                <w:spacing w:val="-3"/>
              </w:rPr>
              <w:t>19923-2005)</w:t>
            </w:r>
            <w:r>
              <w:rPr>
                <w:spacing w:val="-3"/>
              </w:rPr>
              <w:t>中工艺与产品用水水质标准后回用，回用于生产不外排。项目切割废</w:t>
            </w:r>
            <w:r>
              <w:t xml:space="preserve"> </w:t>
            </w:r>
            <w:r>
              <w:rPr>
                <w:spacing w:val="1"/>
              </w:rPr>
              <w:t>水和水磨废水成分较为简单，主要为切割工序和水磨工序产生的粉尘（</w:t>
            </w:r>
            <w:r>
              <w:rPr>
                <w:rFonts w:ascii="Times New Roman" w:hAnsi="Times New Roman" w:eastAsia="Times New Roman" w:cs="Times New Roman"/>
              </w:rPr>
              <w:t>SS</w:t>
            </w:r>
            <w:r>
              <w:rPr>
                <w:spacing w:val="7"/>
              </w:rPr>
              <w:t>），</w:t>
            </w:r>
            <w:r>
              <w:t>经过三</w:t>
            </w:r>
            <w:r>
              <w:rPr>
                <w:spacing w:val="1"/>
              </w:rPr>
              <w:t xml:space="preserve"> </w:t>
            </w:r>
            <w:r>
              <w:t>级沉淀池处理后可达到《城市污水再生利用 工业用水水质》</w:t>
            </w:r>
            <w:r>
              <w:rPr>
                <w:rFonts w:ascii="Times New Roman" w:hAnsi="Times New Roman" w:eastAsia="Times New Roman" w:cs="Times New Roman"/>
              </w:rPr>
              <w:t>(G</w:t>
            </w:r>
            <w:r>
              <w:rPr>
                <w:rFonts w:ascii="Times New Roman" w:hAnsi="Times New Roman" w:eastAsia="Times New Roman" w:cs="Times New Roman"/>
                <w:spacing w:val="-1"/>
              </w:rPr>
              <w:t>B/T</w:t>
            </w:r>
            <w:r>
              <w:rPr>
                <w:rFonts w:ascii="Times New Roman" w:hAnsi="Times New Roman" w:eastAsia="Times New Roman" w:cs="Times New Roman"/>
                <w:spacing w:val="-32"/>
              </w:rPr>
              <w:t xml:space="preserve"> </w:t>
            </w:r>
            <w:r>
              <w:rPr>
                <w:rFonts w:ascii="Times New Roman" w:hAnsi="Times New Roman" w:eastAsia="Times New Roman" w:cs="Times New Roman"/>
                <w:spacing w:val="-1"/>
              </w:rPr>
              <w:t>19923-2005)</w:t>
            </w:r>
            <w:r>
              <w:rPr>
                <w:spacing w:val="-1"/>
              </w:rPr>
              <w:t>中工艺</w:t>
            </w:r>
            <w:r>
              <w:t xml:space="preserve"> </w:t>
            </w:r>
            <w:r>
              <w:rPr>
                <w:spacing w:val="2"/>
              </w:rPr>
              <w:t>与产品用水水质标准，因此切割废水经处理后回用于生产是可行的，对周边</w:t>
            </w:r>
            <w:r>
              <w:rPr>
                <w:spacing w:val="1"/>
              </w:rPr>
              <w:t>水环境基</w:t>
            </w:r>
            <w:r>
              <w:t xml:space="preserve"> </w:t>
            </w:r>
            <w:r>
              <w:rPr>
                <w:spacing w:val="-1"/>
              </w:rPr>
              <w:t>本没有影响。本项目切割废水和水磨废水共用一套废水处理设施。</w:t>
            </w:r>
          </w:p>
          <w:p w14:paraId="477AAE62">
            <w:pPr>
              <w:pStyle w:val="6"/>
              <w:spacing w:before="45" w:line="220" w:lineRule="auto"/>
              <w:ind w:left="596"/>
            </w:pPr>
            <w:r>
              <w:rPr>
                <w:spacing w:val="-2"/>
              </w:rPr>
              <w:t>废水处理工艺：</w:t>
            </w:r>
          </w:p>
          <w:p w14:paraId="57FF064F">
            <w:pPr>
              <w:pStyle w:val="6"/>
              <w:spacing w:before="181" w:line="352" w:lineRule="auto"/>
              <w:ind w:left="119" w:right="104" w:firstLine="479"/>
              <w:jc w:val="both"/>
            </w:pPr>
            <w:r>
              <w:rPr>
                <w:spacing w:val="2"/>
              </w:rPr>
              <w:t>本项目拟自建三级沉淀池，采用</w:t>
            </w:r>
            <w:r>
              <w:rPr>
                <w:rFonts w:ascii="Times New Roman" w:hAnsi="Times New Roman" w:eastAsia="Times New Roman" w:cs="Times New Roman"/>
                <w:spacing w:val="2"/>
              </w:rPr>
              <w:t>“</w:t>
            </w:r>
            <w:r>
              <w:rPr>
                <w:spacing w:val="2"/>
              </w:rPr>
              <w:t>中转池</w:t>
            </w:r>
            <w:r>
              <w:rPr>
                <w:rFonts w:ascii="Times New Roman" w:hAnsi="Times New Roman" w:eastAsia="Times New Roman" w:cs="Times New Roman"/>
                <w:spacing w:val="2"/>
              </w:rPr>
              <w:t>+</w:t>
            </w:r>
            <w:r>
              <w:rPr>
                <w:spacing w:val="2"/>
              </w:rPr>
              <w:t>沉淀池</w:t>
            </w:r>
            <w:r>
              <w:rPr>
                <w:rFonts w:ascii="Times New Roman" w:hAnsi="Times New Roman" w:eastAsia="Times New Roman" w:cs="Times New Roman"/>
                <w:spacing w:val="2"/>
              </w:rPr>
              <w:t>+</w:t>
            </w:r>
            <w:r>
              <w:rPr>
                <w:spacing w:val="2"/>
              </w:rPr>
              <w:t>清水池</w:t>
            </w:r>
            <w:r>
              <w:rPr>
                <w:rFonts w:ascii="Times New Roman" w:hAnsi="Times New Roman" w:eastAsia="Times New Roman" w:cs="Times New Roman"/>
                <w:spacing w:val="2"/>
              </w:rPr>
              <w:t>”</w:t>
            </w:r>
            <w:r>
              <w:rPr>
                <w:spacing w:val="2"/>
              </w:rPr>
              <w:t>处理工艺，切割</w:t>
            </w:r>
            <w:r>
              <w:rPr>
                <w:spacing w:val="1"/>
              </w:rPr>
              <w:t>废水和</w:t>
            </w:r>
            <w:r>
              <w:t xml:space="preserve"> </w:t>
            </w:r>
            <w:r>
              <w:rPr>
                <w:spacing w:val="2"/>
              </w:rPr>
              <w:t>水磨废水经收集后暂存中转池，经提升泵提升带压进入沉淀池，沉淀池内添加</w:t>
            </w:r>
            <w:r>
              <w:rPr>
                <w:spacing w:val="1"/>
              </w:rPr>
              <w:t>污水处</w:t>
            </w:r>
            <w:r>
              <w:t xml:space="preserve"> </w:t>
            </w:r>
            <w:r>
              <w:rPr>
                <w:spacing w:val="2"/>
              </w:rPr>
              <w:t>理药剂絮凝剂，沉淀池将废水中大部分颗粒物沉淀后，上部出水自流入清水池</w:t>
            </w:r>
            <w:r>
              <w:rPr>
                <w:spacing w:val="1"/>
              </w:rPr>
              <w:t>回用于</w:t>
            </w:r>
            <w:r>
              <w:t xml:space="preserve"> 生产，定期清理沉淀池底部沉渣，收集后交由</w:t>
            </w:r>
            <w:r>
              <w:rPr>
                <w:spacing w:val="-1"/>
              </w:rPr>
              <w:t>回收公司回收用作建筑材料。</w:t>
            </w:r>
          </w:p>
          <w:p w14:paraId="7815B0A7">
            <w:pPr>
              <w:spacing w:line="3794" w:lineRule="exact"/>
              <w:ind w:firstLine="2467"/>
            </w:pPr>
            <w:r>
              <w:rPr>
                <w:position w:val="-75"/>
              </w:rPr>
              <w:drawing>
                <wp:inline distT="0" distB="0" distL="0" distR="0">
                  <wp:extent cx="2695575" cy="240919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68"/>
                          <a:stretch>
                            <a:fillRect/>
                          </a:stretch>
                        </pic:blipFill>
                        <pic:spPr>
                          <a:xfrm>
                            <a:off x="0" y="0"/>
                            <a:ext cx="2695955" cy="2409444"/>
                          </a:xfrm>
                          <a:prstGeom prst="rect">
                            <a:avLst/>
                          </a:prstGeom>
                        </pic:spPr>
                      </pic:pic>
                    </a:graphicData>
                  </a:graphic>
                </wp:inline>
              </w:drawing>
            </w:r>
          </w:p>
          <w:p w14:paraId="63BE84DE">
            <w:pPr>
              <w:pStyle w:val="6"/>
              <w:spacing w:before="37" w:line="220" w:lineRule="auto"/>
              <w:ind w:left="2632"/>
            </w:pPr>
            <w:r>
              <w:rPr>
                <w:b/>
                <w:bCs/>
                <w:spacing w:val="-4"/>
              </w:rPr>
              <w:t>图</w:t>
            </w:r>
            <w:r>
              <w:rPr>
                <w:spacing w:val="-34"/>
              </w:rPr>
              <w:t xml:space="preserve"> </w:t>
            </w:r>
            <w:r>
              <w:rPr>
                <w:rFonts w:ascii="Times New Roman" w:hAnsi="Times New Roman" w:eastAsia="Times New Roman" w:cs="Times New Roman"/>
                <w:b/>
                <w:bCs/>
                <w:spacing w:val="-4"/>
              </w:rPr>
              <w:t xml:space="preserve">7-1    </w:t>
            </w:r>
            <w:r>
              <w:rPr>
                <w:b/>
                <w:bCs/>
                <w:spacing w:val="-4"/>
              </w:rPr>
              <w:t>项目洗砂废水处理工艺流程图</w:t>
            </w:r>
          </w:p>
          <w:p w14:paraId="4D39F1FE">
            <w:pPr>
              <w:pStyle w:val="6"/>
              <w:spacing w:before="181" w:line="359" w:lineRule="auto"/>
              <w:ind w:left="117" w:right="107" w:firstLine="503"/>
            </w:pPr>
            <w:r>
              <w:rPr>
                <w:spacing w:val="1"/>
              </w:rPr>
              <w:t>同时为了防止废水外渗引起地下水的污染问题，或者废水溢出中转池、沉淀池、</w:t>
            </w:r>
            <w:r>
              <w:rPr>
                <w:spacing w:val="14"/>
              </w:rPr>
              <w:t xml:space="preserve"> </w:t>
            </w:r>
            <w:r>
              <w:rPr>
                <w:spacing w:val="2"/>
              </w:rPr>
              <w:t>清水池，环评要求建设单位对沉淀池、清水池、地下管道以及中转池采取防渗漏、防</w:t>
            </w:r>
            <w:r>
              <w:t xml:space="preserve"> </w:t>
            </w:r>
            <w:r>
              <w:rPr>
                <w:spacing w:val="-2"/>
              </w:rPr>
              <w:t>溢出处理。</w:t>
            </w:r>
          </w:p>
          <w:p w14:paraId="6A72F36B">
            <w:pPr>
              <w:pStyle w:val="6"/>
              <w:spacing w:before="2" w:line="217" w:lineRule="auto"/>
              <w:ind w:left="595"/>
            </w:pPr>
            <w:r>
              <w:rPr>
                <w:spacing w:val="-2"/>
              </w:rPr>
              <w:t>③生活污水</w:t>
            </w:r>
          </w:p>
          <w:p w14:paraId="62D489DA">
            <w:pPr>
              <w:pStyle w:val="6"/>
              <w:spacing w:before="147" w:line="354" w:lineRule="auto"/>
              <w:ind w:left="117" w:right="97" w:firstLine="480"/>
            </w:pPr>
            <w:r>
              <w:rPr>
                <w:spacing w:val="-2"/>
              </w:rPr>
              <w:t>本项目有员工</w:t>
            </w:r>
            <w:r>
              <w:rPr>
                <w:spacing w:val="-36"/>
              </w:rPr>
              <w:t xml:space="preserve"> </w:t>
            </w:r>
            <w:r>
              <w:rPr>
                <w:rFonts w:ascii="Times New Roman" w:hAnsi="Times New Roman" w:eastAsia="Times New Roman" w:cs="Times New Roman"/>
                <w:spacing w:val="-2"/>
              </w:rPr>
              <w:t xml:space="preserve">8 </w:t>
            </w:r>
            <w:r>
              <w:rPr>
                <w:spacing w:val="-2"/>
              </w:rPr>
              <w:t>人，生活污水排放量约</w:t>
            </w:r>
            <w:r>
              <w:rPr>
                <w:spacing w:val="-35"/>
              </w:rPr>
              <w:t xml:space="preserve"> </w:t>
            </w:r>
            <w:r>
              <w:rPr>
                <w:rFonts w:ascii="Times New Roman" w:hAnsi="Times New Roman" w:eastAsia="Times New Roman" w:cs="Times New Roman"/>
                <w:spacing w:val="-2"/>
              </w:rPr>
              <w:t>172.8m</w:t>
            </w:r>
            <w:r>
              <w:rPr>
                <w:rFonts w:ascii="Times New Roman" w:hAnsi="Times New Roman" w:eastAsia="Times New Roman" w:cs="Times New Roman"/>
                <w:spacing w:val="-2"/>
                <w:position w:val="7"/>
                <w:sz w:val="15"/>
                <w:szCs w:val="15"/>
              </w:rPr>
              <w:t>3</w:t>
            </w:r>
            <w:r>
              <w:rPr>
                <w:rFonts w:ascii="Times New Roman" w:hAnsi="Times New Roman" w:eastAsia="Times New Roman" w:cs="Times New Roman"/>
                <w:spacing w:val="-2"/>
              </w:rPr>
              <w:t>/a</w:t>
            </w:r>
            <w:r>
              <w:rPr>
                <w:rFonts w:ascii="Times New Roman" w:hAnsi="Times New Roman" w:eastAsia="Times New Roman" w:cs="Times New Roman"/>
                <w:spacing w:val="-27"/>
              </w:rPr>
              <w:t xml:space="preserve"> </w:t>
            </w:r>
            <w:r>
              <w:rPr>
                <w:spacing w:val="-2"/>
              </w:rPr>
              <w:t>。产生的生活污水杂质很多，主</w:t>
            </w:r>
            <w:r>
              <w:t xml:space="preserve"> </w:t>
            </w:r>
            <w:r>
              <w:rPr>
                <w:spacing w:val="-2"/>
              </w:rPr>
              <w:t>要含</w:t>
            </w:r>
            <w:r>
              <w:rPr>
                <w:spacing w:val="-52"/>
              </w:rPr>
              <w:t xml:space="preserve"> </w:t>
            </w:r>
            <w:r>
              <w:rPr>
                <w:rFonts w:ascii="Times New Roman" w:hAnsi="Times New Roman" w:eastAsia="Times New Roman" w:cs="Times New Roman"/>
                <w:spacing w:val="-2"/>
              </w:rPr>
              <w:t>COD</w:t>
            </w:r>
            <w:r>
              <w:rPr>
                <w:rFonts w:ascii="Times New Roman" w:hAnsi="Times New Roman" w:eastAsia="Times New Roman" w:cs="Times New Roman"/>
                <w:spacing w:val="-2"/>
                <w:position w:val="-1"/>
                <w:sz w:val="15"/>
                <w:szCs w:val="15"/>
              </w:rPr>
              <w:t>Cr</w:t>
            </w:r>
            <w:r>
              <w:rPr>
                <w:spacing w:val="-2"/>
              </w:rPr>
              <w:t>、</w:t>
            </w:r>
            <w:r>
              <w:rPr>
                <w:rFonts w:ascii="Times New Roman" w:hAnsi="Times New Roman" w:eastAsia="Times New Roman" w:cs="Times New Roman"/>
                <w:spacing w:val="-2"/>
              </w:rPr>
              <w:t>BOD</w:t>
            </w:r>
            <w:r>
              <w:rPr>
                <w:rFonts w:ascii="Times New Roman" w:hAnsi="Times New Roman" w:eastAsia="Times New Roman" w:cs="Times New Roman"/>
                <w:spacing w:val="-2"/>
                <w:position w:val="-1"/>
                <w:sz w:val="15"/>
                <w:szCs w:val="15"/>
              </w:rPr>
              <w:t>5</w:t>
            </w:r>
            <w:r>
              <w:rPr>
                <w:spacing w:val="-2"/>
              </w:rPr>
              <w:t>、</w:t>
            </w:r>
            <w:r>
              <w:rPr>
                <w:rFonts w:ascii="Times New Roman" w:hAnsi="Times New Roman" w:eastAsia="Times New Roman" w:cs="Times New Roman"/>
                <w:spacing w:val="-2"/>
              </w:rPr>
              <w:t>NH</w:t>
            </w:r>
            <w:r>
              <w:rPr>
                <w:rFonts w:ascii="Times New Roman" w:hAnsi="Times New Roman" w:eastAsia="Times New Roman" w:cs="Times New Roman"/>
                <w:spacing w:val="-2"/>
                <w:sz w:val="15"/>
                <w:szCs w:val="15"/>
              </w:rPr>
              <w:t>3</w:t>
            </w:r>
            <w:r>
              <w:rPr>
                <w:rFonts w:ascii="Times New Roman" w:hAnsi="Times New Roman" w:eastAsia="Times New Roman" w:cs="Times New Roman"/>
                <w:spacing w:val="-2"/>
              </w:rPr>
              <w:t>-N</w:t>
            </w:r>
            <w:r>
              <w:rPr>
                <w:rFonts w:ascii="Times New Roman" w:hAnsi="Times New Roman" w:eastAsia="Times New Roman" w:cs="Times New Roman"/>
                <w:spacing w:val="-32"/>
              </w:rPr>
              <w:t xml:space="preserve"> </w:t>
            </w:r>
            <w:r>
              <w:rPr>
                <w:spacing w:val="-2"/>
              </w:rPr>
              <w:t>、</w:t>
            </w:r>
            <w:r>
              <w:rPr>
                <w:rFonts w:ascii="Times New Roman" w:hAnsi="Times New Roman" w:eastAsia="Times New Roman" w:cs="Times New Roman"/>
                <w:spacing w:val="-2"/>
              </w:rPr>
              <w:t xml:space="preserve">SS </w:t>
            </w:r>
            <w:r>
              <w:rPr>
                <w:spacing w:val="-2"/>
              </w:rPr>
              <w:t>等。生活污水经三级化粪池处理达到广东省</w:t>
            </w:r>
            <w:r>
              <w:rPr>
                <w:spacing w:val="-3"/>
              </w:rPr>
              <w:t>《水污染</w:t>
            </w:r>
            <w:r>
              <w:t xml:space="preserve"> </w:t>
            </w:r>
            <w:r>
              <w:rPr>
                <w:spacing w:val="2"/>
              </w:rPr>
              <w:t>物排放限值》（</w:t>
            </w:r>
            <w:r>
              <w:rPr>
                <w:rFonts w:ascii="Times New Roman" w:hAnsi="Times New Roman" w:eastAsia="Times New Roman" w:cs="Times New Roman"/>
              </w:rPr>
              <w:t>DB</w:t>
            </w:r>
            <w:r>
              <w:rPr>
                <w:rFonts w:ascii="Times New Roman" w:hAnsi="Times New Roman" w:eastAsia="Times New Roman" w:cs="Times New Roman"/>
                <w:spacing w:val="2"/>
              </w:rPr>
              <w:t>44/26-2001</w:t>
            </w:r>
            <w:r>
              <w:rPr>
                <w:spacing w:val="2"/>
              </w:rPr>
              <w:t>）中第二时段三级标准后经过市政管网排</w:t>
            </w:r>
            <w:r>
              <w:rPr>
                <w:spacing w:val="1"/>
              </w:rPr>
              <w:t>入海丰县城污</w:t>
            </w:r>
            <w:r>
              <w:t xml:space="preserve"> </w:t>
            </w:r>
            <w:r>
              <w:rPr>
                <w:spacing w:val="-2"/>
              </w:rPr>
              <w:t>水处理厂进行处理。</w:t>
            </w:r>
          </w:p>
        </w:tc>
      </w:tr>
    </w:tbl>
    <w:p w14:paraId="1DFE008C">
      <w:pPr>
        <w:pStyle w:val="2"/>
      </w:pPr>
    </w:p>
    <w:p w14:paraId="3552AE48">
      <w:pPr>
        <w:sectPr>
          <w:footerReference r:id="rId36" w:type="default"/>
          <w:pgSz w:w="11906" w:h="16839"/>
          <w:pgMar w:top="1418" w:right="1411" w:bottom="1490" w:left="1305" w:header="0" w:footer="1253" w:gutter="0"/>
          <w:cols w:space="720" w:num="1"/>
        </w:sectPr>
      </w:pPr>
    </w:p>
    <w:tbl>
      <w:tblPr>
        <w:tblStyle w:val="5"/>
        <w:tblW w:w="918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84"/>
      </w:tblGrid>
      <w:tr w14:paraId="713B494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242" w:hRule="atLeast"/>
        </w:trPr>
        <w:tc>
          <w:tcPr>
            <w:tcW w:w="9184" w:type="dxa"/>
            <w:vAlign w:val="top"/>
          </w:tcPr>
          <w:p w14:paraId="7FC780D7">
            <w:pPr>
              <w:pStyle w:val="6"/>
              <w:spacing w:before="41" w:line="352" w:lineRule="auto"/>
              <w:ind w:left="116" w:right="102" w:firstLine="480"/>
              <w:jc w:val="both"/>
            </w:pPr>
            <w:r>
              <w:rPr>
                <w:spacing w:val="29"/>
              </w:rPr>
              <w:t>海丰县城污水处理厂出水标准执行《</w:t>
            </w:r>
            <w:r>
              <w:rPr>
                <w:spacing w:val="-39"/>
              </w:rPr>
              <w:t xml:space="preserve"> </w:t>
            </w:r>
            <w:r>
              <w:rPr>
                <w:spacing w:val="29"/>
              </w:rPr>
              <w:t>城镇污水处理厂污染物排放标准</w:t>
            </w:r>
            <w:r>
              <w:rPr>
                <w:spacing w:val="-61"/>
              </w:rPr>
              <w:t xml:space="preserve"> </w:t>
            </w:r>
            <w:r>
              <w:rPr>
                <w:spacing w:val="29"/>
              </w:rPr>
              <w:t>》</w:t>
            </w:r>
            <w:r>
              <w:t xml:space="preserve"> （</w:t>
            </w:r>
            <w:r>
              <w:rPr>
                <w:rFonts w:ascii="Times New Roman" w:hAnsi="Times New Roman" w:eastAsia="Times New Roman" w:cs="Times New Roman"/>
              </w:rPr>
              <w:t>GB18918-2002</w:t>
            </w:r>
            <w:r>
              <w:t>）一级</w:t>
            </w:r>
            <w:r>
              <w:rPr>
                <w:spacing w:val="-58"/>
              </w:rPr>
              <w:t xml:space="preserve"> </w:t>
            </w:r>
            <w:r>
              <w:rPr>
                <w:rFonts w:ascii="Times New Roman" w:hAnsi="Times New Roman" w:eastAsia="Times New Roman" w:cs="Times New Roman"/>
              </w:rPr>
              <w:t xml:space="preserve">A </w:t>
            </w:r>
            <w:r>
              <w:t>标准</w:t>
            </w:r>
            <w:r>
              <w:rPr>
                <w:spacing w:val="-1"/>
              </w:rPr>
              <w:t>及广东省《水污染物排放限值》（</w:t>
            </w:r>
            <w:r>
              <w:rPr>
                <w:rFonts w:ascii="Times New Roman" w:hAnsi="Times New Roman" w:eastAsia="Times New Roman" w:cs="Times New Roman"/>
                <w:spacing w:val="-1"/>
              </w:rPr>
              <w:t>DB44/26-2001</w:t>
            </w:r>
            <w:r>
              <w:rPr>
                <w:spacing w:val="-1"/>
              </w:rPr>
              <w:t>）第二</w:t>
            </w:r>
            <w:r>
              <w:t xml:space="preserve"> </w:t>
            </w:r>
            <w:r>
              <w:rPr>
                <w:spacing w:val="2"/>
              </w:rPr>
              <w:t>时段一级标准较严者，海丰县城污水处理厂出水排入丽江，经处理后达标排放的废水</w:t>
            </w:r>
            <w:r>
              <w:t xml:space="preserve"> </w:t>
            </w:r>
            <w:r>
              <w:rPr>
                <w:spacing w:val="-1"/>
              </w:rPr>
              <w:t>对周围水环境影响较小。</w:t>
            </w:r>
          </w:p>
          <w:p w14:paraId="1E1A3F03">
            <w:pPr>
              <w:pStyle w:val="6"/>
              <w:spacing w:line="359" w:lineRule="exact"/>
              <w:ind w:left="609"/>
            </w:pPr>
            <w:r>
              <w:rPr>
                <w:spacing w:val="-2"/>
                <w:position w:val="2"/>
              </w:rPr>
              <w:t>（</w:t>
            </w:r>
            <w:r>
              <w:rPr>
                <w:rFonts w:ascii="Times New Roman" w:hAnsi="Times New Roman" w:eastAsia="Times New Roman" w:cs="Times New Roman"/>
                <w:spacing w:val="-2"/>
                <w:position w:val="2"/>
              </w:rPr>
              <w:t>4</w:t>
            </w:r>
            <w:r>
              <w:rPr>
                <w:spacing w:val="-2"/>
                <w:position w:val="2"/>
              </w:rPr>
              <w:t>）依托海丰县城污水处理厂可行性分析</w:t>
            </w:r>
          </w:p>
          <w:p w14:paraId="565AEB11">
            <w:pPr>
              <w:pStyle w:val="6"/>
              <w:spacing w:before="107" w:line="332" w:lineRule="auto"/>
              <w:ind w:left="119" w:right="106" w:firstLine="476"/>
            </w:pPr>
            <w:r>
              <w:rPr>
                <w:spacing w:val="-1"/>
              </w:rPr>
              <w:t>①本项目位于海丰县城污水处理厂纳污范围之内，海丰县</w:t>
            </w:r>
            <w:r>
              <w:rPr>
                <w:spacing w:val="-2"/>
              </w:rPr>
              <w:t>城污水处理厂于</w:t>
            </w:r>
            <w:r>
              <w:rPr>
                <w:spacing w:val="-55"/>
              </w:rPr>
              <w:t xml:space="preserve"> </w:t>
            </w:r>
            <w:r>
              <w:rPr>
                <w:rFonts w:ascii="Times New Roman" w:hAnsi="Times New Roman" w:eastAsia="Times New Roman" w:cs="Times New Roman"/>
                <w:spacing w:val="-2"/>
              </w:rPr>
              <w:t xml:space="preserve">2009 </w:t>
            </w:r>
            <w:r>
              <w:rPr>
                <w:spacing w:val="-2"/>
              </w:rPr>
              <w:t>年</w:t>
            </w:r>
            <w:r>
              <w:t xml:space="preserve"> </w:t>
            </w:r>
            <w:r>
              <w:rPr>
                <w:rFonts w:ascii="Times New Roman" w:hAnsi="Times New Roman" w:eastAsia="Times New Roman" w:cs="Times New Roman"/>
                <w:spacing w:val="-3"/>
              </w:rPr>
              <w:t>5</w:t>
            </w:r>
            <w:r>
              <w:rPr>
                <w:rFonts w:ascii="Times New Roman" w:hAnsi="Times New Roman" w:eastAsia="Times New Roman" w:cs="Times New Roman"/>
                <w:spacing w:val="15"/>
                <w:w w:val="101"/>
              </w:rPr>
              <w:t xml:space="preserve"> </w:t>
            </w:r>
            <w:r>
              <w:rPr>
                <w:spacing w:val="-3"/>
              </w:rPr>
              <w:t>月开始建设，</w:t>
            </w:r>
            <w:r>
              <w:rPr>
                <w:rFonts w:ascii="Times New Roman" w:hAnsi="Times New Roman" w:eastAsia="Times New Roman" w:cs="Times New Roman"/>
                <w:spacing w:val="-3"/>
              </w:rPr>
              <w:t xml:space="preserve">2009 </w:t>
            </w:r>
            <w:r>
              <w:rPr>
                <w:spacing w:val="-3"/>
              </w:rPr>
              <w:t>年</w:t>
            </w:r>
            <w:r>
              <w:rPr>
                <w:spacing w:val="-32"/>
              </w:rPr>
              <w:t xml:space="preserve"> </w:t>
            </w:r>
            <w:r>
              <w:rPr>
                <w:rFonts w:ascii="Times New Roman" w:hAnsi="Times New Roman" w:eastAsia="Times New Roman" w:cs="Times New Roman"/>
                <w:spacing w:val="-3"/>
              </w:rPr>
              <w:t>12</w:t>
            </w:r>
            <w:r>
              <w:rPr>
                <w:rFonts w:ascii="Times New Roman" w:hAnsi="Times New Roman" w:eastAsia="Times New Roman" w:cs="Times New Roman"/>
                <w:spacing w:val="15"/>
              </w:rPr>
              <w:t xml:space="preserve"> </w:t>
            </w:r>
            <w:r>
              <w:rPr>
                <w:spacing w:val="-3"/>
              </w:rPr>
              <w:t>月底建设完成。占地面积</w:t>
            </w:r>
            <w:r>
              <w:rPr>
                <w:spacing w:val="-51"/>
              </w:rPr>
              <w:t xml:space="preserve"> </w:t>
            </w:r>
            <w:r>
              <w:rPr>
                <w:rFonts w:ascii="Times New Roman" w:hAnsi="Times New Roman" w:eastAsia="Times New Roman" w:cs="Times New Roman"/>
                <w:spacing w:val="-3"/>
              </w:rPr>
              <w:t>7220</w:t>
            </w:r>
            <w:r>
              <w:rPr>
                <w:rFonts w:ascii="Times New Roman" w:hAnsi="Times New Roman" w:eastAsia="Times New Roman" w:cs="Times New Roman"/>
                <w:spacing w:val="-4"/>
              </w:rPr>
              <w:t xml:space="preserve">9 </w:t>
            </w:r>
            <w:r>
              <w:rPr>
                <w:spacing w:val="-4"/>
              </w:rPr>
              <w:t>平方米，日处理污水量</w:t>
            </w:r>
            <w:r>
              <w:rPr>
                <w:spacing w:val="-46"/>
              </w:rPr>
              <w:t xml:space="preserve"> </w:t>
            </w:r>
            <w:r>
              <w:rPr>
                <w:rFonts w:ascii="Times New Roman" w:hAnsi="Times New Roman" w:eastAsia="Times New Roman" w:cs="Times New Roman"/>
                <w:spacing w:val="-4"/>
              </w:rPr>
              <w:t>8</w:t>
            </w:r>
            <w:r>
              <w:rPr>
                <w:rFonts w:ascii="Times New Roman" w:hAnsi="Times New Roman" w:eastAsia="Times New Roman" w:cs="Times New Roman"/>
                <w:spacing w:val="15"/>
                <w:w w:val="101"/>
              </w:rPr>
              <w:t xml:space="preserve"> </w:t>
            </w:r>
            <w:r>
              <w:rPr>
                <w:spacing w:val="-4"/>
              </w:rPr>
              <w:t>万</w:t>
            </w:r>
            <w:r>
              <w:t xml:space="preserve"> </w:t>
            </w:r>
            <w:r>
              <w:rPr>
                <w:spacing w:val="-1"/>
              </w:rPr>
              <w:t>吨</w:t>
            </w:r>
            <w:r>
              <w:rPr>
                <w:rFonts w:ascii="Times New Roman" w:hAnsi="Times New Roman" w:eastAsia="Times New Roman" w:cs="Times New Roman"/>
                <w:spacing w:val="-1"/>
              </w:rPr>
              <w:t>/</w:t>
            </w:r>
            <w:r>
              <w:rPr>
                <w:spacing w:val="-1"/>
              </w:rPr>
              <w:t>天。污水处理站工艺流程见下图；</w:t>
            </w:r>
          </w:p>
          <w:p w14:paraId="502F0D1E">
            <w:pPr>
              <w:spacing w:before="105" w:line="5273" w:lineRule="exact"/>
              <w:ind w:firstLine="437"/>
            </w:pPr>
            <w:r>
              <w:rPr>
                <w:position w:val="-105"/>
              </w:rPr>
              <w:drawing>
                <wp:inline distT="0" distB="0" distL="0" distR="0">
                  <wp:extent cx="5275580" cy="334772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69"/>
                          <a:stretch>
                            <a:fillRect/>
                          </a:stretch>
                        </pic:blipFill>
                        <pic:spPr>
                          <a:xfrm>
                            <a:off x="0" y="0"/>
                            <a:ext cx="5276088" cy="3348228"/>
                          </a:xfrm>
                          <a:prstGeom prst="rect">
                            <a:avLst/>
                          </a:prstGeom>
                        </pic:spPr>
                      </pic:pic>
                    </a:graphicData>
                  </a:graphic>
                </wp:inline>
              </w:drawing>
            </w:r>
          </w:p>
          <w:p w14:paraId="4D6E8CF1">
            <w:pPr>
              <w:pStyle w:val="6"/>
              <w:spacing w:before="154" w:line="220" w:lineRule="auto"/>
              <w:ind w:left="3338"/>
            </w:pPr>
            <w:r>
              <w:rPr>
                <w:b/>
                <w:bCs/>
                <w:spacing w:val="-3"/>
                <w:sz w:val="20"/>
                <w:szCs w:val="20"/>
              </w:rPr>
              <w:t>图</w:t>
            </w:r>
            <w:r>
              <w:rPr>
                <w:spacing w:val="-36"/>
                <w:sz w:val="20"/>
                <w:szCs w:val="20"/>
              </w:rPr>
              <w:t xml:space="preserve"> </w:t>
            </w:r>
            <w:r>
              <w:rPr>
                <w:rFonts w:ascii="Times New Roman" w:hAnsi="Times New Roman" w:eastAsia="Times New Roman" w:cs="Times New Roman"/>
                <w:b/>
                <w:bCs/>
                <w:spacing w:val="-3"/>
              </w:rPr>
              <w:t xml:space="preserve">7-2    </w:t>
            </w:r>
            <w:r>
              <w:rPr>
                <w:b/>
                <w:bCs/>
                <w:spacing w:val="-3"/>
              </w:rPr>
              <w:t>污水处理工艺流程图</w:t>
            </w:r>
          </w:p>
          <w:p w14:paraId="69318439">
            <w:pPr>
              <w:pStyle w:val="6"/>
              <w:spacing w:before="178" w:line="228" w:lineRule="auto"/>
              <w:ind w:left="644"/>
              <w:rPr>
                <w:sz w:val="20"/>
                <w:szCs w:val="20"/>
              </w:rPr>
            </w:pPr>
            <w:r>
              <w:rPr>
                <w:spacing w:val="6"/>
                <w:sz w:val="20"/>
                <w:szCs w:val="20"/>
              </w:rPr>
              <w:t>工艺流程说明：</w:t>
            </w:r>
          </w:p>
          <w:p w14:paraId="6B223558">
            <w:pPr>
              <w:pStyle w:val="6"/>
              <w:spacing w:before="188" w:line="348" w:lineRule="auto"/>
              <w:ind w:left="116" w:right="133" w:firstLine="480"/>
              <w:jc w:val="both"/>
            </w:pPr>
            <w:r>
              <w:rPr>
                <w:spacing w:val="-1"/>
              </w:rPr>
              <w:t>城市污水经由厂外提升泵站进入污水处理厂预处理系统。污水经粗格栅、污水提</w:t>
            </w:r>
            <w:r>
              <w:t xml:space="preserve"> </w:t>
            </w:r>
            <w:r>
              <w:rPr>
                <w:spacing w:val="-1"/>
              </w:rPr>
              <w:t>升泵房提升后进入细格栅去除漂浮物：通过连接渠道进入旋流式沉砂池，去除污水中</w:t>
            </w:r>
            <w:r>
              <w:rPr>
                <w:spacing w:val="3"/>
              </w:rPr>
              <w:t xml:space="preserve"> </w:t>
            </w:r>
            <w:r>
              <w:rPr>
                <w:spacing w:val="-6"/>
              </w:rPr>
              <w:t>悬砂粒，沉砂处理后的污水直接进入生化处理工艺系统。在</w:t>
            </w:r>
            <w:r>
              <w:rPr>
                <w:spacing w:val="-58"/>
              </w:rPr>
              <w:t xml:space="preserve"> </w:t>
            </w:r>
            <w:r>
              <w:rPr>
                <w:rFonts w:ascii="Times New Roman" w:hAnsi="Times New Roman" w:eastAsia="Times New Roman" w:cs="Times New Roman"/>
                <w:spacing w:val="-6"/>
              </w:rPr>
              <w:t xml:space="preserve">A/A/O </w:t>
            </w:r>
            <w:r>
              <w:rPr>
                <w:spacing w:val="-6"/>
              </w:rPr>
              <w:t>微曝氧化沟好氧</w:t>
            </w:r>
            <w:r>
              <w:rPr>
                <w:spacing w:val="-7"/>
              </w:rPr>
              <w:t>段，</w:t>
            </w:r>
            <w:r>
              <w:t xml:space="preserve"> </w:t>
            </w:r>
            <w:r>
              <w:rPr>
                <w:spacing w:val="-1"/>
              </w:rPr>
              <w:t>采用微孔曝气，并设有独立的二沉池和回流污泥系统，氧化沟内进行着除磷、硝化与</w:t>
            </w:r>
            <w:r>
              <w:rPr>
                <w:spacing w:val="3"/>
              </w:rPr>
              <w:t xml:space="preserve"> </w:t>
            </w:r>
            <w:r>
              <w:rPr>
                <w:spacing w:val="-1"/>
              </w:rPr>
              <w:t>反硝化。在厌氧池中，污水首先与回流污泥在厌氧状态下混合搅拌，流入缺氧池后在</w:t>
            </w:r>
            <w:r>
              <w:rPr>
                <w:spacing w:val="3"/>
              </w:rPr>
              <w:t xml:space="preserve"> </w:t>
            </w:r>
            <w:r>
              <w:rPr>
                <w:spacing w:val="-1"/>
              </w:rPr>
              <w:t>缺氧状态下混合搅拌，后流入好氧段。氧化沟出水至沉池进行泥水分离，二沉池污水</w:t>
            </w:r>
            <w:r>
              <w:rPr>
                <w:spacing w:val="3"/>
              </w:rPr>
              <w:t xml:space="preserve"> </w:t>
            </w:r>
            <w:r>
              <w:rPr>
                <w:spacing w:val="-5"/>
              </w:rPr>
              <w:t>经紫外线消毒后，依靠重力排入水体。剩余污泥经机械浓缩，脱水处理后，泥饼</w:t>
            </w:r>
            <w:r>
              <w:rPr>
                <w:spacing w:val="-6"/>
              </w:rPr>
              <w:t>外运。</w:t>
            </w:r>
          </w:p>
        </w:tc>
      </w:tr>
    </w:tbl>
    <w:p w14:paraId="76BFCACF">
      <w:pPr>
        <w:pStyle w:val="2"/>
      </w:pPr>
    </w:p>
    <w:p w14:paraId="55BE6156">
      <w:pPr>
        <w:sectPr>
          <w:footerReference r:id="rId37" w:type="default"/>
          <w:pgSz w:w="11906" w:h="16839"/>
          <w:pgMar w:top="1418" w:right="1411" w:bottom="1490" w:left="1305" w:header="0" w:footer="1253" w:gutter="0"/>
          <w:cols w:space="720" w:num="1"/>
        </w:sectPr>
      </w:pPr>
    </w:p>
    <w:tbl>
      <w:tblPr>
        <w:tblStyle w:val="5"/>
        <w:tblW w:w="918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84"/>
      </w:tblGrid>
      <w:tr w14:paraId="747478A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514" w:hRule="atLeast"/>
        </w:trPr>
        <w:tc>
          <w:tcPr>
            <w:tcW w:w="9184" w:type="dxa"/>
            <w:vAlign w:val="top"/>
          </w:tcPr>
          <w:p w14:paraId="410DEE34">
            <w:pPr>
              <w:pStyle w:val="6"/>
              <w:spacing w:before="43" w:line="342" w:lineRule="auto"/>
              <w:ind w:left="119" w:right="327" w:firstLine="477"/>
              <w:jc w:val="both"/>
            </w:pPr>
            <w:r>
              <w:rPr>
                <w:spacing w:val="-3"/>
              </w:rPr>
              <w:t>海丰县城污水处理厂主要是收集海丰县生活污水，采用</w:t>
            </w:r>
            <w:r>
              <w:rPr>
                <w:rFonts w:ascii="Times New Roman" w:hAnsi="Times New Roman" w:eastAsia="Times New Roman" w:cs="Times New Roman"/>
                <w:spacing w:val="-3"/>
              </w:rPr>
              <w:t xml:space="preserve">“A/A/O </w:t>
            </w:r>
            <w:r>
              <w:rPr>
                <w:spacing w:val="-3"/>
              </w:rPr>
              <w:t>氧化沟</w:t>
            </w:r>
            <w:r>
              <w:rPr>
                <w:rFonts w:ascii="Times New Roman" w:hAnsi="Times New Roman" w:eastAsia="Times New Roman" w:cs="Times New Roman"/>
                <w:spacing w:val="-3"/>
              </w:rPr>
              <w:t>”</w:t>
            </w:r>
            <w:r>
              <w:rPr>
                <w:spacing w:val="-3"/>
              </w:rPr>
              <w:t>工艺进行</w:t>
            </w:r>
            <w:r>
              <w:rPr>
                <w:spacing w:val="4"/>
              </w:rPr>
              <w:t xml:space="preserve"> </w:t>
            </w:r>
            <w:r>
              <w:rPr>
                <w:spacing w:val="2"/>
              </w:rPr>
              <w:t>处理，该处理工艺可确保出水稳定达标排放，经处理的出水达到《城镇污水处理厂</w:t>
            </w:r>
            <w:r>
              <w:rPr>
                <w:spacing w:val="16"/>
              </w:rPr>
              <w:t xml:space="preserve"> </w:t>
            </w:r>
            <w:r>
              <w:rPr>
                <w:spacing w:val="2"/>
              </w:rPr>
              <w:t>污染物排放标准》（</w:t>
            </w:r>
            <w:r>
              <w:rPr>
                <w:rFonts w:ascii="Times New Roman" w:hAnsi="Times New Roman" w:eastAsia="Times New Roman" w:cs="Times New Roman"/>
              </w:rPr>
              <w:t>GB</w:t>
            </w:r>
            <w:r>
              <w:rPr>
                <w:rFonts w:ascii="Times New Roman" w:hAnsi="Times New Roman" w:eastAsia="Times New Roman" w:cs="Times New Roman"/>
                <w:spacing w:val="50"/>
                <w:w w:val="101"/>
              </w:rPr>
              <w:t xml:space="preserve"> </w:t>
            </w:r>
            <w:r>
              <w:rPr>
                <w:rFonts w:ascii="Times New Roman" w:hAnsi="Times New Roman" w:eastAsia="Times New Roman" w:cs="Times New Roman"/>
                <w:spacing w:val="2"/>
              </w:rPr>
              <w:t>18918-2002</w:t>
            </w:r>
            <w:r>
              <w:rPr>
                <w:spacing w:val="2"/>
              </w:rPr>
              <w:t>）一级</w:t>
            </w:r>
            <w:r>
              <w:rPr>
                <w:spacing w:val="-54"/>
              </w:rPr>
              <w:t xml:space="preserve"> </w:t>
            </w:r>
            <w:r>
              <w:rPr>
                <w:rFonts w:ascii="Times New Roman" w:hAnsi="Times New Roman" w:eastAsia="Times New Roman" w:cs="Times New Roman"/>
                <w:spacing w:val="2"/>
              </w:rPr>
              <w:t>A</w:t>
            </w:r>
            <w:r>
              <w:rPr>
                <w:rFonts w:ascii="Times New Roman" w:hAnsi="Times New Roman" w:eastAsia="Times New Roman" w:cs="Times New Roman"/>
                <w:spacing w:val="17"/>
                <w:w w:val="101"/>
              </w:rPr>
              <w:t xml:space="preserve"> </w:t>
            </w:r>
            <w:r>
              <w:rPr>
                <w:spacing w:val="2"/>
              </w:rPr>
              <w:t>标准及广东省《水污染物排放限值》</w:t>
            </w:r>
            <w:r>
              <w:t xml:space="preserve"> （</w:t>
            </w:r>
            <w:r>
              <w:rPr>
                <w:rFonts w:ascii="Times New Roman" w:hAnsi="Times New Roman" w:eastAsia="Times New Roman" w:cs="Times New Roman"/>
              </w:rPr>
              <w:t>DB44/26-2001</w:t>
            </w:r>
            <w:r>
              <w:t>）第二时段一级标</w:t>
            </w:r>
            <w:r>
              <w:rPr>
                <w:spacing w:val="-1"/>
              </w:rPr>
              <w:t>准较严者后，尾水排入丽江。</w:t>
            </w:r>
          </w:p>
          <w:p w14:paraId="7AE3FBA6">
            <w:pPr>
              <w:pStyle w:val="6"/>
              <w:spacing w:before="3" w:line="218" w:lineRule="auto"/>
              <w:ind w:left="595"/>
            </w:pPr>
            <w:r>
              <w:rPr>
                <w:spacing w:val="-1"/>
              </w:rPr>
              <w:t>②海丰县城污水处理厂依托可行性分析</w:t>
            </w:r>
          </w:p>
          <w:p w14:paraId="3BD18F0F">
            <w:pPr>
              <w:pStyle w:val="6"/>
              <w:spacing w:before="188" w:line="357" w:lineRule="auto"/>
              <w:ind w:left="116" w:right="103" w:firstLine="483"/>
            </w:pPr>
            <w:r>
              <w:rPr>
                <w:spacing w:val="11"/>
              </w:rPr>
              <w:t>从水量分析：本项目外排废水主要为员工生活污水，外排总水量为</w:t>
            </w:r>
            <w:r>
              <w:t xml:space="preserve"> </w:t>
            </w:r>
            <w:r>
              <w:rPr>
                <w:rFonts w:ascii="Times New Roman" w:hAnsi="Times New Roman" w:eastAsia="Times New Roman" w:cs="Times New Roman"/>
                <w:spacing w:val="11"/>
              </w:rPr>
              <w:t>172.8m</w:t>
            </w:r>
            <w:r>
              <w:rPr>
                <w:rFonts w:ascii="Times New Roman" w:hAnsi="Times New Roman" w:eastAsia="Times New Roman" w:cs="Times New Roman"/>
                <w:spacing w:val="11"/>
                <w:position w:val="7"/>
                <w:sz w:val="15"/>
                <w:szCs w:val="15"/>
              </w:rPr>
              <w:t>3</w:t>
            </w:r>
            <w:r>
              <w:rPr>
                <w:rFonts w:ascii="Times New Roman" w:hAnsi="Times New Roman" w:eastAsia="Times New Roman" w:cs="Times New Roman"/>
                <w:spacing w:val="11"/>
              </w:rPr>
              <w:t>/a</w:t>
            </w:r>
            <w:r>
              <w:rPr>
                <w:rFonts w:ascii="Times New Roman" w:hAnsi="Times New Roman" w:eastAsia="Times New Roman" w:cs="Times New Roman"/>
              </w:rPr>
              <w:t xml:space="preserve"> </w:t>
            </w:r>
            <w:r>
              <w:rPr>
                <w:spacing w:val="-1"/>
              </w:rPr>
              <w:t>（</w:t>
            </w:r>
            <w:r>
              <w:rPr>
                <w:rFonts w:ascii="Times New Roman" w:hAnsi="Times New Roman" w:eastAsia="Times New Roman" w:cs="Times New Roman"/>
                <w:spacing w:val="-1"/>
              </w:rPr>
              <w:t>0.576m</w:t>
            </w:r>
            <w:r>
              <w:rPr>
                <w:rFonts w:ascii="Times New Roman" w:hAnsi="Times New Roman" w:eastAsia="Times New Roman" w:cs="Times New Roman"/>
                <w:spacing w:val="-1"/>
                <w:position w:val="7"/>
                <w:sz w:val="15"/>
                <w:szCs w:val="15"/>
              </w:rPr>
              <w:t>3</w:t>
            </w:r>
            <w:r>
              <w:rPr>
                <w:rFonts w:ascii="Times New Roman" w:hAnsi="Times New Roman" w:eastAsia="Times New Roman" w:cs="Times New Roman"/>
                <w:spacing w:val="-1"/>
              </w:rPr>
              <w:t>/d</w:t>
            </w:r>
            <w:r>
              <w:rPr>
                <w:spacing w:val="4"/>
              </w:rPr>
              <w:t>），</w:t>
            </w:r>
            <w:r>
              <w:rPr>
                <w:spacing w:val="-1"/>
              </w:rPr>
              <w:t>海丰县城污水处理厂的首期日处理规模为</w:t>
            </w:r>
            <w:r>
              <w:rPr>
                <w:spacing w:val="-46"/>
              </w:rPr>
              <w:t xml:space="preserve"> </w:t>
            </w:r>
            <w:r>
              <w:rPr>
                <w:rFonts w:ascii="Times New Roman" w:hAnsi="Times New Roman" w:eastAsia="Times New Roman" w:cs="Times New Roman"/>
                <w:spacing w:val="-1"/>
              </w:rPr>
              <w:t>8</w:t>
            </w:r>
            <w:r>
              <w:rPr>
                <w:rFonts w:ascii="Times New Roman" w:hAnsi="Times New Roman" w:eastAsia="Times New Roman" w:cs="Times New Roman"/>
                <w:spacing w:val="15"/>
                <w:w w:val="101"/>
              </w:rPr>
              <w:t xml:space="preserve"> </w:t>
            </w:r>
            <w:r>
              <w:rPr>
                <w:spacing w:val="-1"/>
              </w:rPr>
              <w:t>万</w:t>
            </w:r>
            <w:r>
              <w:rPr>
                <w:spacing w:val="-58"/>
              </w:rPr>
              <w:t xml:space="preserve"> </w:t>
            </w:r>
            <w:r>
              <w:rPr>
                <w:rFonts w:ascii="Times New Roman" w:hAnsi="Times New Roman" w:eastAsia="Times New Roman" w:cs="Times New Roman"/>
                <w:spacing w:val="-1"/>
              </w:rPr>
              <w:t>m</w:t>
            </w:r>
            <w:r>
              <w:rPr>
                <w:rFonts w:ascii="Times New Roman" w:hAnsi="Times New Roman" w:eastAsia="Times New Roman" w:cs="Times New Roman"/>
                <w:spacing w:val="-1"/>
                <w:position w:val="7"/>
                <w:sz w:val="15"/>
                <w:szCs w:val="15"/>
              </w:rPr>
              <w:t>3</w:t>
            </w:r>
            <w:r>
              <w:rPr>
                <w:rFonts w:ascii="Times New Roman" w:hAnsi="Times New Roman" w:eastAsia="Times New Roman" w:cs="Times New Roman"/>
                <w:spacing w:val="-2"/>
              </w:rPr>
              <w:t>/</w:t>
            </w:r>
            <w:r>
              <w:rPr>
                <w:spacing w:val="-2"/>
              </w:rPr>
              <w:t>天，现处理量为</w:t>
            </w:r>
            <w:r>
              <w:rPr>
                <w:spacing w:val="-48"/>
              </w:rPr>
              <w:t xml:space="preserve"> </w:t>
            </w:r>
            <w:r>
              <w:rPr>
                <w:rFonts w:ascii="Times New Roman" w:hAnsi="Times New Roman" w:eastAsia="Times New Roman" w:cs="Times New Roman"/>
                <w:spacing w:val="-2"/>
              </w:rPr>
              <w:t>6.9</w:t>
            </w:r>
            <w:r>
              <w:rPr>
                <w:rFonts w:ascii="Times New Roman" w:hAnsi="Times New Roman" w:eastAsia="Times New Roman" w:cs="Times New Roman"/>
              </w:rPr>
              <w:t xml:space="preserve"> </w:t>
            </w:r>
            <w:r>
              <w:rPr>
                <w:spacing w:val="-1"/>
              </w:rPr>
              <w:t>万吨</w:t>
            </w:r>
            <w:r>
              <w:rPr>
                <w:rFonts w:ascii="Times New Roman" w:hAnsi="Times New Roman" w:eastAsia="Times New Roman" w:cs="Times New Roman"/>
                <w:spacing w:val="-1"/>
              </w:rPr>
              <w:t>/</w:t>
            </w:r>
            <w:r>
              <w:rPr>
                <w:spacing w:val="-1"/>
              </w:rPr>
              <w:t>天，剩余处理能力为</w:t>
            </w:r>
            <w:r>
              <w:rPr>
                <w:spacing w:val="-29"/>
              </w:rPr>
              <w:t xml:space="preserve"> </w:t>
            </w:r>
            <w:r>
              <w:rPr>
                <w:rFonts w:ascii="Times New Roman" w:hAnsi="Times New Roman" w:eastAsia="Times New Roman" w:cs="Times New Roman"/>
                <w:spacing w:val="-1"/>
              </w:rPr>
              <w:t>1.1</w:t>
            </w:r>
            <w:r>
              <w:rPr>
                <w:rFonts w:ascii="Times New Roman" w:hAnsi="Times New Roman" w:eastAsia="Times New Roman" w:cs="Times New Roman"/>
                <w:spacing w:val="15"/>
              </w:rPr>
              <w:t xml:space="preserve"> </w:t>
            </w:r>
            <w:r>
              <w:rPr>
                <w:spacing w:val="-1"/>
              </w:rPr>
              <w:t>万吨</w:t>
            </w:r>
            <w:r>
              <w:rPr>
                <w:rFonts w:ascii="Times New Roman" w:hAnsi="Times New Roman" w:eastAsia="Times New Roman" w:cs="Times New Roman"/>
                <w:spacing w:val="-1"/>
              </w:rPr>
              <w:t>/</w:t>
            </w:r>
            <w:r>
              <w:rPr>
                <w:spacing w:val="-1"/>
              </w:rPr>
              <w:t>天。项目废水排</w:t>
            </w:r>
            <w:r>
              <w:rPr>
                <w:spacing w:val="-2"/>
              </w:rPr>
              <w:t>放量占污水处理厂剩余日处理量的</w:t>
            </w:r>
            <w:r>
              <w:t xml:space="preserve"> </w:t>
            </w:r>
            <w:r>
              <w:rPr>
                <w:rFonts w:ascii="Times New Roman" w:hAnsi="Times New Roman" w:eastAsia="Times New Roman" w:cs="Times New Roman"/>
                <w:spacing w:val="-1"/>
              </w:rPr>
              <w:t>0.005%</w:t>
            </w:r>
            <w:r>
              <w:rPr>
                <w:rFonts w:ascii="Times New Roman" w:hAnsi="Times New Roman" w:eastAsia="Times New Roman" w:cs="Times New Roman"/>
                <w:spacing w:val="-35"/>
              </w:rPr>
              <w:t xml:space="preserve"> </w:t>
            </w:r>
            <w:r>
              <w:rPr>
                <w:spacing w:val="-1"/>
              </w:rPr>
              <w:t>，海丰县城污水处理厂可容纳本</w:t>
            </w:r>
            <w:r>
              <w:rPr>
                <w:spacing w:val="-2"/>
              </w:rPr>
              <w:t>项目产生的废水。</w:t>
            </w:r>
          </w:p>
          <w:p w14:paraId="1730113D">
            <w:pPr>
              <w:pStyle w:val="6"/>
              <w:spacing w:before="45" w:line="359" w:lineRule="auto"/>
              <w:ind w:left="120" w:right="107" w:firstLine="480"/>
            </w:pPr>
            <w:r>
              <w:rPr>
                <w:spacing w:val="2"/>
              </w:rPr>
              <w:t>从水质分析：本项目产生的生活污水经三级化粪池进行预处理，出水水质符合污</w:t>
            </w:r>
            <w:r>
              <w:t xml:space="preserve"> </w:t>
            </w:r>
            <w:r>
              <w:rPr>
                <w:spacing w:val="-1"/>
              </w:rPr>
              <w:t>水处理厂进水水质要求，因此，海丰县城污水处理厂能接纳本项目污水。</w:t>
            </w:r>
          </w:p>
          <w:p w14:paraId="4178597F">
            <w:pPr>
              <w:pStyle w:val="6"/>
              <w:spacing w:line="219" w:lineRule="auto"/>
              <w:ind w:left="616"/>
            </w:pPr>
            <w:r>
              <w:rPr>
                <w:spacing w:val="-1"/>
              </w:rPr>
              <w:t>因此，从水质和水量分析，本项目废水接入海丰县城污水处理厂处理是可行的。</w:t>
            </w:r>
          </w:p>
          <w:p w14:paraId="0B4470BF">
            <w:pPr>
              <w:pStyle w:val="6"/>
              <w:spacing w:before="183" w:line="220" w:lineRule="auto"/>
              <w:ind w:left="609"/>
            </w:pPr>
            <w:r>
              <w:rPr>
                <w:spacing w:val="-2"/>
              </w:rPr>
              <w:t>（</w:t>
            </w:r>
            <w:r>
              <w:rPr>
                <w:rFonts w:ascii="Times New Roman" w:hAnsi="Times New Roman" w:eastAsia="Times New Roman" w:cs="Times New Roman"/>
                <w:spacing w:val="-2"/>
              </w:rPr>
              <w:t>5</w:t>
            </w:r>
            <w:r>
              <w:rPr>
                <w:spacing w:val="-2"/>
              </w:rPr>
              <w:t>）污水处理措施可行性分析</w:t>
            </w:r>
          </w:p>
          <w:p w14:paraId="7A2FCE15">
            <w:pPr>
              <w:pStyle w:val="6"/>
              <w:spacing w:before="179" w:line="218" w:lineRule="auto"/>
              <w:ind w:left="596"/>
            </w:pPr>
            <w:r>
              <w:rPr>
                <w:spacing w:val="-1"/>
              </w:rPr>
              <w:t>①生活污水预处理工艺</w:t>
            </w:r>
          </w:p>
          <w:p w14:paraId="7519B712">
            <w:pPr>
              <w:pStyle w:val="6"/>
              <w:spacing w:before="179" w:line="359" w:lineRule="auto"/>
              <w:ind w:left="116" w:right="41" w:firstLine="480"/>
              <w:jc w:val="both"/>
            </w:pPr>
            <w:r>
              <w:rPr>
                <w:spacing w:val="2"/>
              </w:rPr>
              <w:t>三级化粪池：三级化粪池厕所的地下部分结构由便器、进粪管、过粪管、三级化</w:t>
            </w:r>
            <w:r>
              <w:rPr>
                <w:spacing w:val="3"/>
              </w:rPr>
              <w:t xml:space="preserve"> </w:t>
            </w:r>
            <w:r>
              <w:rPr>
                <w:spacing w:val="2"/>
              </w:rPr>
              <w:t>粪池、盖板五部分组成。新鲜粪便由进粪口进入第一池，池内粪便开始发酵分解、因</w:t>
            </w:r>
            <w:r>
              <w:t xml:space="preserve"> </w:t>
            </w:r>
            <w:r>
              <w:rPr>
                <w:spacing w:val="2"/>
              </w:rPr>
              <w:t>比重不同粪液可自然分为三层，上层为糊状粪皮，下层为块状或颗状粪渣，中层为比</w:t>
            </w:r>
            <w:r>
              <w:t xml:space="preserve"> </w:t>
            </w:r>
            <w:r>
              <w:rPr>
                <w:spacing w:val="3"/>
              </w:rPr>
              <w:t>较澄清的粪液。在上层粪皮和下层粪渣中含细菌和寄生虫卵</w:t>
            </w:r>
            <w:r>
              <w:rPr>
                <w:spacing w:val="2"/>
              </w:rPr>
              <w:t>最多，中层含虫卵最少，</w:t>
            </w:r>
            <w:r>
              <w:t xml:space="preserve"> </w:t>
            </w:r>
            <w:r>
              <w:rPr>
                <w:spacing w:val="2"/>
              </w:rPr>
              <w:t>初步发酵的中层粪液经过粪管溢流至第二池，而将大部分未经充分发酵的粪皮和粪渣</w:t>
            </w:r>
            <w:r>
              <w:t xml:space="preserve"> </w:t>
            </w:r>
            <w:r>
              <w:rPr>
                <w:spacing w:val="2"/>
              </w:rPr>
              <w:t>阻留在第一池内继续发酵。流入第二池的粪液进一步发酵分解，虫卵继续下沉，病原</w:t>
            </w:r>
            <w:r>
              <w:t xml:space="preserve"> </w:t>
            </w:r>
            <w:r>
              <w:rPr>
                <w:spacing w:val="2"/>
              </w:rPr>
              <w:t>体逐渐死亡，粪液得到进一步无害化，产生的粪皮和粪厚度比第一池显著减少。流人</w:t>
            </w:r>
            <w:r>
              <w:t xml:space="preserve"> </w:t>
            </w:r>
            <w:r>
              <w:rPr>
                <w:spacing w:val="2"/>
              </w:rPr>
              <w:t>第三池的粪液一般已经腐熟，其中病菌和寄生虫卵已基本杀灭。第三池功能主要起储</w:t>
            </w:r>
            <w:r>
              <w:t xml:space="preserve"> </w:t>
            </w:r>
            <w:r>
              <w:rPr>
                <w:spacing w:val="-3"/>
              </w:rPr>
              <w:t>存已基本无害化的粪液作用。参考《村镇生活污染防治最佳可行技术指南（试行）》，</w:t>
            </w:r>
            <w:r>
              <w:rPr>
                <w:spacing w:val="14"/>
              </w:rPr>
              <w:t xml:space="preserve"> </w:t>
            </w:r>
            <w:r>
              <w:rPr>
                <w:spacing w:val="-3"/>
              </w:rPr>
              <w:t>三格式化粪池对污染物的去除效率为</w:t>
            </w:r>
            <w:r>
              <w:rPr>
                <w:spacing w:val="-52"/>
              </w:rPr>
              <w:t xml:space="preserve"> </w:t>
            </w:r>
            <w:r>
              <w:rPr>
                <w:rFonts w:ascii="Times New Roman" w:hAnsi="Times New Roman" w:eastAsia="Times New Roman" w:cs="Times New Roman"/>
                <w:spacing w:val="-3"/>
              </w:rPr>
              <w:t>COD</w:t>
            </w:r>
            <w:r>
              <w:rPr>
                <w:spacing w:val="-3"/>
              </w:rPr>
              <w:t>：</w:t>
            </w:r>
            <w:r>
              <w:rPr>
                <w:rFonts w:ascii="Times New Roman" w:hAnsi="Times New Roman" w:eastAsia="Times New Roman" w:cs="Times New Roman"/>
                <w:spacing w:val="-3"/>
              </w:rPr>
              <w:t>4</w:t>
            </w:r>
            <w:r>
              <w:rPr>
                <w:rFonts w:ascii="Times New Roman" w:hAnsi="Times New Roman" w:eastAsia="Times New Roman" w:cs="Times New Roman"/>
                <w:spacing w:val="-4"/>
              </w:rPr>
              <w:t>0%</w:t>
            </w:r>
            <w:r>
              <w:rPr>
                <w:spacing w:val="-4"/>
              </w:rPr>
              <w:t>～</w:t>
            </w:r>
            <w:r>
              <w:rPr>
                <w:rFonts w:ascii="Times New Roman" w:hAnsi="Times New Roman" w:eastAsia="Times New Roman" w:cs="Times New Roman"/>
                <w:spacing w:val="-4"/>
              </w:rPr>
              <w:t>50%</w:t>
            </w:r>
            <w:r>
              <w:rPr>
                <w:spacing w:val="-4"/>
              </w:rPr>
              <w:t>，</w:t>
            </w:r>
            <w:r>
              <w:rPr>
                <w:rFonts w:ascii="Times New Roman" w:hAnsi="Times New Roman" w:eastAsia="Times New Roman" w:cs="Times New Roman"/>
                <w:spacing w:val="-4"/>
              </w:rPr>
              <w:t>SS</w:t>
            </w:r>
            <w:r>
              <w:rPr>
                <w:spacing w:val="-4"/>
              </w:rPr>
              <w:t>：</w:t>
            </w:r>
            <w:r>
              <w:rPr>
                <w:rFonts w:ascii="Times New Roman" w:hAnsi="Times New Roman" w:eastAsia="Times New Roman" w:cs="Times New Roman"/>
                <w:spacing w:val="-4"/>
              </w:rPr>
              <w:t>60%</w:t>
            </w:r>
            <w:r>
              <w:rPr>
                <w:spacing w:val="-4"/>
              </w:rPr>
              <w:t>～</w:t>
            </w:r>
            <w:r>
              <w:rPr>
                <w:rFonts w:ascii="Times New Roman" w:hAnsi="Times New Roman" w:eastAsia="Times New Roman" w:cs="Times New Roman"/>
                <w:spacing w:val="-4"/>
              </w:rPr>
              <w:t>70%</w:t>
            </w:r>
            <w:r>
              <w:rPr>
                <w:rFonts w:ascii="Times New Roman" w:hAnsi="Times New Roman" w:eastAsia="Times New Roman" w:cs="Times New Roman"/>
                <w:spacing w:val="-25"/>
              </w:rPr>
              <w:t xml:space="preserve"> </w:t>
            </w:r>
            <w:r>
              <w:rPr>
                <w:spacing w:val="-4"/>
              </w:rPr>
              <w:t>。由此表明本</w:t>
            </w:r>
            <w:r>
              <w:t xml:space="preserve"> </w:t>
            </w:r>
            <w:r>
              <w:rPr>
                <w:spacing w:val="-1"/>
              </w:rPr>
              <w:t>项目废水处理设施设计工艺是可行的。</w:t>
            </w:r>
          </w:p>
          <w:p w14:paraId="0D516F0A">
            <w:pPr>
              <w:pStyle w:val="6"/>
              <w:spacing w:before="8" w:line="220" w:lineRule="auto"/>
              <w:ind w:left="609"/>
            </w:pPr>
            <w:r>
              <w:rPr>
                <w:spacing w:val="-2"/>
              </w:rPr>
              <w:t>（二）地下水环境影响分析</w:t>
            </w:r>
          </w:p>
          <w:p w14:paraId="202B6DC4">
            <w:pPr>
              <w:pStyle w:val="6"/>
              <w:spacing w:before="144" w:line="360" w:lineRule="auto"/>
              <w:ind w:left="119" w:right="104" w:firstLine="478"/>
              <w:jc w:val="both"/>
            </w:pPr>
            <w:r>
              <w:rPr>
                <w:spacing w:val="-1"/>
              </w:rPr>
              <w:t>根据《环境影响评价技术导则 地下水环境》（</w:t>
            </w:r>
            <w:r>
              <w:rPr>
                <w:rFonts w:ascii="Times New Roman" w:hAnsi="Times New Roman" w:eastAsia="Times New Roman" w:cs="Times New Roman"/>
                <w:spacing w:val="-1"/>
              </w:rPr>
              <w:t>HJ610-2016</w:t>
            </w:r>
            <w:r>
              <w:rPr>
                <w:spacing w:val="-1"/>
              </w:rPr>
              <w:t>）中的一般性原则：地</w:t>
            </w:r>
            <w:r>
              <w:rPr>
                <w:spacing w:val="10"/>
              </w:rPr>
              <w:t xml:space="preserve"> </w:t>
            </w:r>
            <w:r>
              <w:rPr>
                <w:spacing w:val="2"/>
              </w:rPr>
              <w:t>下水环境影响评价应对建设项目在建设期、运营期和服务期满后对地下水水质</w:t>
            </w:r>
            <w:r>
              <w:rPr>
                <w:spacing w:val="1"/>
              </w:rPr>
              <w:t>可能造</w:t>
            </w:r>
            <w:r>
              <w:t xml:space="preserve"> </w:t>
            </w:r>
            <w:r>
              <w:rPr>
                <w:spacing w:val="2"/>
              </w:rPr>
              <w:t>成的直接影响进行分析、预测和评估，提出预防、保护或者减轻不良影响的对</w:t>
            </w:r>
            <w:r>
              <w:rPr>
                <w:spacing w:val="1"/>
              </w:rPr>
              <w:t>策和措</w:t>
            </w:r>
          </w:p>
        </w:tc>
      </w:tr>
    </w:tbl>
    <w:p w14:paraId="6326A436">
      <w:pPr>
        <w:pStyle w:val="2"/>
      </w:pPr>
    </w:p>
    <w:p w14:paraId="3195E05F">
      <w:pPr>
        <w:sectPr>
          <w:footerReference r:id="rId38" w:type="default"/>
          <w:pgSz w:w="11906" w:h="16839"/>
          <w:pgMar w:top="1418" w:right="1411" w:bottom="1490" w:left="1305" w:header="0" w:footer="1253" w:gutter="0"/>
          <w:cols w:space="720" w:num="1"/>
        </w:sectPr>
      </w:pPr>
    </w:p>
    <w:tbl>
      <w:tblPr>
        <w:tblStyle w:val="5"/>
        <w:tblW w:w="918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84"/>
      </w:tblGrid>
      <w:tr w14:paraId="0748B91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84" w:hRule="atLeast"/>
        </w:trPr>
        <w:tc>
          <w:tcPr>
            <w:tcW w:w="9184" w:type="dxa"/>
            <w:vAlign w:val="top"/>
          </w:tcPr>
          <w:p w14:paraId="7E14B343">
            <w:pPr>
              <w:pStyle w:val="6"/>
              <w:spacing w:before="40" w:line="219" w:lineRule="auto"/>
              <w:ind w:left="116"/>
            </w:pPr>
            <w:r>
              <w:t>施，制定地下水环境影响跟踪监测计划，为建设项目地下水环</w:t>
            </w:r>
            <w:r>
              <w:rPr>
                <w:spacing w:val="-1"/>
              </w:rPr>
              <w:t>境保护提供科学依据。</w:t>
            </w:r>
          </w:p>
          <w:p w14:paraId="7B179F83">
            <w:pPr>
              <w:pStyle w:val="6"/>
              <w:spacing w:before="145" w:line="358" w:lineRule="exact"/>
              <w:ind w:left="599"/>
            </w:pPr>
            <w:r>
              <w:rPr>
                <w:spacing w:val="-1"/>
                <w:position w:val="2"/>
              </w:rPr>
              <w:t>按照《环境影响评价技术导则</w:t>
            </w:r>
            <w:r>
              <w:rPr>
                <w:rFonts w:ascii="Times New Roman" w:hAnsi="Times New Roman" w:eastAsia="Times New Roman" w:cs="Times New Roman"/>
                <w:spacing w:val="-1"/>
                <w:position w:val="2"/>
              </w:rPr>
              <w:t>-</w:t>
            </w:r>
            <w:r>
              <w:rPr>
                <w:spacing w:val="-1"/>
                <w:position w:val="2"/>
              </w:rPr>
              <w:t>地下水环境》（</w:t>
            </w:r>
            <w:r>
              <w:rPr>
                <w:rFonts w:ascii="Times New Roman" w:hAnsi="Times New Roman" w:eastAsia="Times New Roman" w:cs="Times New Roman"/>
                <w:spacing w:val="-1"/>
                <w:position w:val="2"/>
              </w:rPr>
              <w:t>HJ 610-201</w:t>
            </w:r>
            <w:r>
              <w:rPr>
                <w:rFonts w:ascii="Times New Roman" w:hAnsi="Times New Roman" w:eastAsia="Times New Roman" w:cs="Times New Roman"/>
                <w:spacing w:val="-2"/>
                <w:position w:val="2"/>
              </w:rPr>
              <w:t>6</w:t>
            </w:r>
            <w:r>
              <w:rPr>
                <w:spacing w:val="-2"/>
                <w:position w:val="2"/>
              </w:rPr>
              <w:t>）中的有关规定，地下</w:t>
            </w:r>
          </w:p>
          <w:p w14:paraId="0899304B">
            <w:pPr>
              <w:pStyle w:val="6"/>
              <w:spacing w:before="144" w:line="219" w:lineRule="auto"/>
              <w:ind w:left="120"/>
            </w:pPr>
            <w:r>
              <w:rPr>
                <w:spacing w:val="-1"/>
              </w:rPr>
              <w:t>水敏感程度及评价工作等级划分如下表：</w:t>
            </w:r>
          </w:p>
          <w:p w14:paraId="479D4129">
            <w:pPr>
              <w:pStyle w:val="6"/>
              <w:spacing w:before="183" w:line="212" w:lineRule="auto"/>
              <w:ind w:left="2727"/>
            </w:pPr>
            <w:r>
              <w:rPr>
                <w:b/>
                <w:bCs/>
                <w:spacing w:val="-3"/>
              </w:rPr>
              <w:t>表</w:t>
            </w:r>
            <w:r>
              <w:rPr>
                <w:spacing w:val="-34"/>
              </w:rPr>
              <w:t xml:space="preserve"> </w:t>
            </w:r>
            <w:r>
              <w:rPr>
                <w:rFonts w:ascii="Times New Roman" w:hAnsi="Times New Roman" w:eastAsia="Times New Roman" w:cs="Times New Roman"/>
                <w:b/>
                <w:bCs/>
                <w:spacing w:val="-3"/>
              </w:rPr>
              <w:t xml:space="preserve">7-6    </w:t>
            </w:r>
            <w:r>
              <w:rPr>
                <w:b/>
                <w:bCs/>
                <w:spacing w:val="-3"/>
              </w:rPr>
              <w:t>地下水环境敏感程度分级表</w:t>
            </w:r>
          </w:p>
          <w:tbl>
            <w:tblPr>
              <w:tblStyle w:val="5"/>
              <w:tblW w:w="8948" w:type="dxa"/>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89"/>
              <w:gridCol w:w="7659"/>
            </w:tblGrid>
            <w:tr w14:paraId="2F746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3" w:hRule="atLeast"/>
              </w:trPr>
              <w:tc>
                <w:tcPr>
                  <w:tcW w:w="1289" w:type="dxa"/>
                  <w:vAlign w:val="top"/>
                </w:tcPr>
                <w:p w14:paraId="4470928B">
                  <w:pPr>
                    <w:pStyle w:val="6"/>
                    <w:spacing w:before="67" w:line="228" w:lineRule="auto"/>
                    <w:ind w:left="224"/>
                    <w:rPr>
                      <w:sz w:val="20"/>
                      <w:szCs w:val="20"/>
                    </w:rPr>
                  </w:pPr>
                  <w:r>
                    <w:rPr>
                      <w:spacing w:val="7"/>
                      <w:sz w:val="20"/>
                      <w:szCs w:val="20"/>
                    </w:rPr>
                    <w:t>敏感程度</w:t>
                  </w:r>
                </w:p>
              </w:tc>
              <w:tc>
                <w:tcPr>
                  <w:tcW w:w="7659" w:type="dxa"/>
                  <w:vAlign w:val="top"/>
                </w:tcPr>
                <w:p w14:paraId="0EFBAB7D">
                  <w:pPr>
                    <w:pStyle w:val="6"/>
                    <w:spacing w:before="67" w:line="228" w:lineRule="auto"/>
                    <w:ind w:left="2882"/>
                    <w:rPr>
                      <w:sz w:val="20"/>
                      <w:szCs w:val="20"/>
                    </w:rPr>
                  </w:pPr>
                  <w:r>
                    <w:rPr>
                      <w:spacing w:val="8"/>
                      <w:sz w:val="20"/>
                      <w:szCs w:val="20"/>
                    </w:rPr>
                    <w:t>地下水环境敏感特征</w:t>
                  </w:r>
                </w:p>
              </w:tc>
            </w:tr>
            <w:tr w14:paraId="4D326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8" w:hRule="atLeast"/>
              </w:trPr>
              <w:tc>
                <w:tcPr>
                  <w:tcW w:w="1289" w:type="dxa"/>
                  <w:vAlign w:val="top"/>
                </w:tcPr>
                <w:p w14:paraId="549BA48E">
                  <w:pPr>
                    <w:pStyle w:val="6"/>
                    <w:spacing w:before="299" w:line="228" w:lineRule="auto"/>
                    <w:ind w:left="435"/>
                    <w:rPr>
                      <w:sz w:val="20"/>
                      <w:szCs w:val="20"/>
                    </w:rPr>
                  </w:pPr>
                  <w:r>
                    <w:rPr>
                      <w:spacing w:val="4"/>
                      <w:sz w:val="20"/>
                      <w:szCs w:val="20"/>
                    </w:rPr>
                    <w:t>敏感</w:t>
                  </w:r>
                </w:p>
              </w:tc>
              <w:tc>
                <w:tcPr>
                  <w:tcW w:w="7659" w:type="dxa"/>
                  <w:vAlign w:val="top"/>
                </w:tcPr>
                <w:p w14:paraId="0F51250B">
                  <w:pPr>
                    <w:pStyle w:val="6"/>
                    <w:spacing w:before="28" w:line="228" w:lineRule="auto"/>
                    <w:ind w:left="151"/>
                    <w:rPr>
                      <w:sz w:val="20"/>
                      <w:szCs w:val="20"/>
                    </w:rPr>
                  </w:pPr>
                  <w:r>
                    <w:rPr>
                      <w:spacing w:val="10"/>
                      <w:sz w:val="20"/>
                      <w:szCs w:val="20"/>
                    </w:rPr>
                    <w:t>集中式饮用水水源（包括已建成的在用、备用、应急水</w:t>
                  </w:r>
                  <w:r>
                    <w:rPr>
                      <w:spacing w:val="9"/>
                      <w:sz w:val="20"/>
                      <w:szCs w:val="20"/>
                    </w:rPr>
                    <w:t>源，在建和规划的饮用水</w:t>
                  </w:r>
                </w:p>
                <w:p w14:paraId="460B0CF8">
                  <w:pPr>
                    <w:pStyle w:val="6"/>
                    <w:spacing w:before="23" w:line="228" w:lineRule="auto"/>
                    <w:ind w:left="153"/>
                    <w:rPr>
                      <w:sz w:val="20"/>
                      <w:szCs w:val="20"/>
                    </w:rPr>
                  </w:pPr>
                  <w:r>
                    <w:rPr>
                      <w:spacing w:val="10"/>
                      <w:sz w:val="20"/>
                      <w:szCs w:val="20"/>
                    </w:rPr>
                    <w:t>水源）准保护区；除集中式饮用水水源以外的国家</w:t>
                  </w:r>
                  <w:r>
                    <w:rPr>
                      <w:spacing w:val="9"/>
                      <w:sz w:val="20"/>
                      <w:szCs w:val="20"/>
                    </w:rPr>
                    <w:t>或地方政府设定的与地下水环</w:t>
                  </w:r>
                </w:p>
                <w:p w14:paraId="2CA8EF74">
                  <w:pPr>
                    <w:pStyle w:val="6"/>
                    <w:spacing w:before="23" w:line="220" w:lineRule="auto"/>
                    <w:ind w:left="466"/>
                    <w:rPr>
                      <w:sz w:val="20"/>
                      <w:szCs w:val="20"/>
                    </w:rPr>
                  </w:pPr>
                  <w:r>
                    <w:rPr>
                      <w:spacing w:val="9"/>
                      <w:sz w:val="20"/>
                      <w:szCs w:val="20"/>
                    </w:rPr>
                    <w:t>境相关的其他保护区，如热水、矿泉水、温泉等特殊地下水资源保护区。</w:t>
                  </w:r>
                </w:p>
              </w:tc>
            </w:tr>
            <w:tr w14:paraId="48750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8" w:hRule="atLeast"/>
              </w:trPr>
              <w:tc>
                <w:tcPr>
                  <w:tcW w:w="1289" w:type="dxa"/>
                  <w:vAlign w:val="top"/>
                </w:tcPr>
                <w:p w14:paraId="324D6141">
                  <w:pPr>
                    <w:spacing w:line="370" w:lineRule="auto"/>
                    <w:rPr>
                      <w:rFonts w:ascii="Arial"/>
                      <w:sz w:val="21"/>
                    </w:rPr>
                  </w:pPr>
                </w:p>
                <w:p w14:paraId="637689A2">
                  <w:pPr>
                    <w:pStyle w:val="6"/>
                    <w:spacing w:before="65" w:line="228" w:lineRule="auto"/>
                    <w:ind w:left="329"/>
                    <w:rPr>
                      <w:sz w:val="20"/>
                      <w:szCs w:val="20"/>
                    </w:rPr>
                  </w:pPr>
                  <w:r>
                    <w:rPr>
                      <w:spacing w:val="6"/>
                      <w:sz w:val="20"/>
                      <w:szCs w:val="20"/>
                    </w:rPr>
                    <w:t>较敏感</w:t>
                  </w:r>
                </w:p>
              </w:tc>
              <w:tc>
                <w:tcPr>
                  <w:tcW w:w="7659" w:type="dxa"/>
                  <w:vAlign w:val="top"/>
                </w:tcPr>
                <w:p w14:paraId="1A64741A">
                  <w:pPr>
                    <w:pStyle w:val="6"/>
                    <w:spacing w:before="30" w:line="228" w:lineRule="auto"/>
                    <w:ind w:left="151"/>
                    <w:rPr>
                      <w:sz w:val="20"/>
                      <w:szCs w:val="20"/>
                    </w:rPr>
                  </w:pPr>
                  <w:r>
                    <w:rPr>
                      <w:spacing w:val="10"/>
                      <w:sz w:val="20"/>
                      <w:szCs w:val="20"/>
                    </w:rPr>
                    <w:t>集中式饮用水水源（包括已建成的在用、备用、应急水</w:t>
                  </w:r>
                  <w:r>
                    <w:rPr>
                      <w:spacing w:val="9"/>
                      <w:sz w:val="20"/>
                      <w:szCs w:val="20"/>
                    </w:rPr>
                    <w:t>源，在建和规划的饮用水</w:t>
                  </w:r>
                </w:p>
                <w:p w14:paraId="6BE1673F">
                  <w:pPr>
                    <w:pStyle w:val="6"/>
                    <w:spacing w:before="26" w:line="228" w:lineRule="auto"/>
                    <w:ind w:left="153"/>
                    <w:rPr>
                      <w:sz w:val="20"/>
                      <w:szCs w:val="20"/>
                    </w:rPr>
                  </w:pPr>
                  <w:r>
                    <w:rPr>
                      <w:spacing w:val="10"/>
                      <w:sz w:val="20"/>
                      <w:szCs w:val="20"/>
                    </w:rPr>
                    <w:t>水源）准保护区以外的补给径流区；未划定准保护</w:t>
                  </w:r>
                  <w:r>
                    <w:rPr>
                      <w:spacing w:val="9"/>
                      <w:sz w:val="20"/>
                      <w:szCs w:val="20"/>
                    </w:rPr>
                    <w:t>区的集中式饮用水水源，其保</w:t>
                  </w:r>
                </w:p>
                <w:p w14:paraId="139C109D">
                  <w:pPr>
                    <w:pStyle w:val="6"/>
                    <w:spacing w:before="24" w:line="228" w:lineRule="auto"/>
                    <w:ind w:left="152"/>
                    <w:rPr>
                      <w:sz w:val="20"/>
                      <w:szCs w:val="20"/>
                    </w:rPr>
                  </w:pPr>
                  <w:r>
                    <w:rPr>
                      <w:spacing w:val="10"/>
                      <w:sz w:val="20"/>
                      <w:szCs w:val="20"/>
                    </w:rPr>
                    <w:t>护区以外的补给径流区；分散式饮用水水源地；特殊地</w:t>
                  </w:r>
                  <w:r>
                    <w:rPr>
                      <w:spacing w:val="9"/>
                      <w:sz w:val="20"/>
                      <w:szCs w:val="20"/>
                    </w:rPr>
                    <w:t>下水资源（如矿泉水、温</w:t>
                  </w:r>
                </w:p>
                <w:p w14:paraId="4391BBF5">
                  <w:pPr>
                    <w:pStyle w:val="6"/>
                    <w:spacing w:before="26" w:line="212" w:lineRule="auto"/>
                    <w:ind w:left="573"/>
                    <w:rPr>
                      <w:sz w:val="20"/>
                      <w:szCs w:val="20"/>
                    </w:rPr>
                  </w:pPr>
                  <w:r>
                    <w:rPr>
                      <w:spacing w:val="9"/>
                      <w:sz w:val="20"/>
                      <w:szCs w:val="20"/>
                    </w:rPr>
                    <w:t>泉等）保护区以外的分布区等其他未列入上述敏感分级的环境敏感区。</w:t>
                  </w:r>
                </w:p>
              </w:tc>
            </w:tr>
            <w:tr w14:paraId="4C694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3" w:hRule="atLeast"/>
              </w:trPr>
              <w:tc>
                <w:tcPr>
                  <w:tcW w:w="1289" w:type="dxa"/>
                  <w:vAlign w:val="top"/>
                </w:tcPr>
                <w:p w14:paraId="61DB019B">
                  <w:pPr>
                    <w:pStyle w:val="6"/>
                    <w:spacing w:before="71" w:line="228" w:lineRule="auto"/>
                    <w:ind w:left="332"/>
                    <w:rPr>
                      <w:sz w:val="20"/>
                      <w:szCs w:val="20"/>
                    </w:rPr>
                  </w:pPr>
                  <w:r>
                    <w:rPr>
                      <w:spacing w:val="5"/>
                      <w:sz w:val="20"/>
                      <w:szCs w:val="20"/>
                    </w:rPr>
                    <w:t>不敏感</w:t>
                  </w:r>
                </w:p>
              </w:tc>
              <w:tc>
                <w:tcPr>
                  <w:tcW w:w="7659" w:type="dxa"/>
                  <w:vAlign w:val="top"/>
                </w:tcPr>
                <w:p w14:paraId="1640F92D">
                  <w:pPr>
                    <w:pStyle w:val="6"/>
                    <w:spacing w:before="71" w:line="229" w:lineRule="auto"/>
                    <w:ind w:left="2567"/>
                    <w:rPr>
                      <w:sz w:val="20"/>
                      <w:szCs w:val="20"/>
                    </w:rPr>
                  </w:pPr>
                  <w:r>
                    <w:rPr>
                      <w:spacing w:val="8"/>
                      <w:sz w:val="20"/>
                      <w:szCs w:val="20"/>
                    </w:rPr>
                    <w:t>上述地区之外的其他地区。</w:t>
                  </w:r>
                </w:p>
              </w:tc>
            </w:tr>
            <w:tr w14:paraId="0089C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7" w:hRule="atLeast"/>
              </w:trPr>
              <w:tc>
                <w:tcPr>
                  <w:tcW w:w="8948" w:type="dxa"/>
                  <w:gridSpan w:val="2"/>
                  <w:vAlign w:val="top"/>
                </w:tcPr>
                <w:p w14:paraId="719249F8">
                  <w:pPr>
                    <w:pStyle w:val="6"/>
                    <w:spacing w:before="39" w:line="234" w:lineRule="auto"/>
                    <w:ind w:left="110" w:right="101"/>
                    <w:rPr>
                      <w:sz w:val="20"/>
                      <w:szCs w:val="20"/>
                    </w:rPr>
                  </w:pPr>
                  <w:r>
                    <w:rPr>
                      <w:spacing w:val="8"/>
                      <w:sz w:val="20"/>
                      <w:szCs w:val="20"/>
                    </w:rPr>
                    <w:t>注：</w:t>
                  </w:r>
                  <w:r>
                    <w:rPr>
                      <w:rFonts w:ascii="Times New Roman" w:hAnsi="Times New Roman" w:eastAsia="Times New Roman" w:cs="Times New Roman"/>
                      <w:spacing w:val="8"/>
                      <w:sz w:val="20"/>
                      <w:szCs w:val="20"/>
                    </w:rPr>
                    <w:t>“</w:t>
                  </w:r>
                  <w:r>
                    <w:rPr>
                      <w:spacing w:val="8"/>
                      <w:sz w:val="20"/>
                      <w:szCs w:val="20"/>
                    </w:rPr>
                    <w:t>环境敏感区</w:t>
                  </w:r>
                  <w:r>
                    <w:rPr>
                      <w:rFonts w:ascii="Times New Roman" w:hAnsi="Times New Roman" w:eastAsia="Times New Roman" w:cs="Times New Roman"/>
                      <w:spacing w:val="8"/>
                      <w:sz w:val="20"/>
                      <w:szCs w:val="20"/>
                    </w:rPr>
                    <w:t>”</w:t>
                  </w:r>
                  <w:r>
                    <w:rPr>
                      <w:spacing w:val="8"/>
                      <w:sz w:val="20"/>
                      <w:szCs w:val="20"/>
                    </w:rPr>
                    <w:t>是指《建设项目环境影响评价分类管理名录》中所界定的设及地下水的环</w:t>
                  </w:r>
                  <w:r>
                    <w:rPr>
                      <w:spacing w:val="7"/>
                      <w:sz w:val="20"/>
                      <w:szCs w:val="20"/>
                    </w:rPr>
                    <w:t>境敏</w:t>
                  </w:r>
                  <w:r>
                    <w:rPr>
                      <w:sz w:val="20"/>
                      <w:szCs w:val="20"/>
                    </w:rPr>
                    <w:t xml:space="preserve"> </w:t>
                  </w:r>
                  <w:r>
                    <w:rPr>
                      <w:spacing w:val="2"/>
                      <w:sz w:val="20"/>
                      <w:szCs w:val="20"/>
                    </w:rPr>
                    <w:t>感区。</w:t>
                  </w:r>
                </w:p>
              </w:tc>
            </w:tr>
          </w:tbl>
          <w:p w14:paraId="2F991F8F">
            <w:pPr>
              <w:pStyle w:val="6"/>
              <w:spacing w:before="1" w:line="349" w:lineRule="auto"/>
              <w:ind w:left="118" w:right="104" w:firstLine="479"/>
              <w:jc w:val="both"/>
            </w:pPr>
            <w:r>
              <w:rPr>
                <w:spacing w:val="-3"/>
              </w:rPr>
              <w:t>根据《关于同意广东省地下水功能区划的复函》（粤办函〔</w:t>
            </w:r>
            <w:r>
              <w:rPr>
                <w:rFonts w:ascii="Times New Roman" w:hAnsi="Times New Roman" w:eastAsia="Times New Roman" w:cs="Times New Roman"/>
                <w:spacing w:val="-3"/>
              </w:rPr>
              <w:t>2009</w:t>
            </w:r>
            <w:r>
              <w:rPr>
                <w:spacing w:val="-3"/>
              </w:rPr>
              <w:t>〕</w:t>
            </w:r>
            <w:r>
              <w:rPr>
                <w:rFonts w:ascii="Times New Roman" w:hAnsi="Times New Roman" w:eastAsia="Times New Roman" w:cs="Times New Roman"/>
                <w:spacing w:val="-3"/>
              </w:rPr>
              <w:t>459</w:t>
            </w:r>
            <w:r>
              <w:rPr>
                <w:rFonts w:ascii="Times New Roman" w:hAnsi="Times New Roman" w:eastAsia="Times New Roman" w:cs="Times New Roman"/>
                <w:spacing w:val="16"/>
                <w:w w:val="101"/>
              </w:rPr>
              <w:t xml:space="preserve"> </w:t>
            </w:r>
            <w:r>
              <w:rPr>
                <w:spacing w:val="-3"/>
              </w:rPr>
              <w:t>号</w:t>
            </w:r>
            <w:r>
              <w:rPr>
                <w:spacing w:val="-6"/>
              </w:rPr>
              <w:t>），</w:t>
            </w:r>
            <w:r>
              <w:rPr>
                <w:spacing w:val="-3"/>
              </w:rPr>
              <w:t>本项</w:t>
            </w:r>
            <w:r>
              <w:t xml:space="preserve"> </w:t>
            </w:r>
            <w:r>
              <w:rPr>
                <w:spacing w:val="-1"/>
              </w:rPr>
              <w:t>目所在区域为韩江及粤东诸河汕尾沿海地质灾害易发区（</w:t>
            </w:r>
            <w:r>
              <w:rPr>
                <w:rFonts w:ascii="Times New Roman" w:hAnsi="Times New Roman" w:eastAsia="Times New Roman" w:cs="Times New Roman"/>
                <w:spacing w:val="-1"/>
              </w:rPr>
              <w:t>H0844</w:t>
            </w:r>
            <w:r>
              <w:rPr>
                <w:rFonts w:ascii="Times New Roman" w:hAnsi="Times New Roman" w:eastAsia="Times New Roman" w:cs="Times New Roman"/>
                <w:spacing w:val="-2"/>
              </w:rPr>
              <w:t>15002S01</w:t>
            </w:r>
            <w:r>
              <w:rPr>
                <w:spacing w:val="-29"/>
              </w:rPr>
              <w:t>），</w:t>
            </w:r>
            <w:r>
              <w:rPr>
                <w:spacing w:val="-2"/>
              </w:rPr>
              <w:t>地下水目</w:t>
            </w:r>
            <w:r>
              <w:t xml:space="preserve"> 标水质类别为Ⅲ类。因此，确定本项目地下</w:t>
            </w:r>
            <w:r>
              <w:rPr>
                <w:spacing w:val="-1"/>
              </w:rPr>
              <w:t>水环境敏感程度为不敏感。</w:t>
            </w:r>
          </w:p>
          <w:p w14:paraId="4C22C316">
            <w:pPr>
              <w:pStyle w:val="6"/>
              <w:spacing w:before="75" w:line="350" w:lineRule="auto"/>
              <w:ind w:left="120" w:right="102" w:firstLine="477"/>
              <w:jc w:val="both"/>
            </w:pPr>
            <w:r>
              <w:rPr>
                <w:spacing w:val="2"/>
              </w:rPr>
              <w:t>根据建设项目对地下水环境影响的程度，结合《建设项目环境影响评价分类管理</w:t>
            </w:r>
            <w:r>
              <w:rPr>
                <w:spacing w:val="3"/>
              </w:rPr>
              <w:t xml:space="preserve"> </w:t>
            </w:r>
            <w:r>
              <w:rPr>
                <w:spacing w:val="-2"/>
              </w:rPr>
              <w:t>名录》将建设项目分为四类，详见附录</w:t>
            </w:r>
            <w:r>
              <w:rPr>
                <w:spacing w:val="-58"/>
              </w:rPr>
              <w:t xml:space="preserve"> </w:t>
            </w:r>
            <w:r>
              <w:rPr>
                <w:rFonts w:ascii="Times New Roman" w:hAnsi="Times New Roman" w:eastAsia="Times New Roman" w:cs="Times New Roman"/>
                <w:spacing w:val="-2"/>
              </w:rPr>
              <w:t>A</w:t>
            </w:r>
            <w:r>
              <w:rPr>
                <w:spacing w:val="-2"/>
              </w:rPr>
              <w:t>，</w:t>
            </w:r>
            <w:r>
              <w:rPr>
                <w:rFonts w:ascii="Times New Roman" w:hAnsi="Times New Roman" w:eastAsia="Times New Roman" w:cs="Times New Roman"/>
                <w:spacing w:val="-2"/>
              </w:rPr>
              <w:t xml:space="preserve">I </w:t>
            </w:r>
            <w:r>
              <w:rPr>
                <w:spacing w:val="-2"/>
              </w:rPr>
              <w:t>类、</w:t>
            </w:r>
            <w:r>
              <w:rPr>
                <w:rFonts w:ascii="Times New Roman" w:hAnsi="Times New Roman" w:eastAsia="Times New Roman" w:cs="Times New Roman"/>
                <w:spacing w:val="-2"/>
              </w:rPr>
              <w:t xml:space="preserve">II </w:t>
            </w:r>
            <w:r>
              <w:rPr>
                <w:spacing w:val="-2"/>
              </w:rPr>
              <w:t>类、</w:t>
            </w:r>
            <w:r>
              <w:rPr>
                <w:rFonts w:ascii="Times New Roman" w:hAnsi="Times New Roman" w:eastAsia="Times New Roman" w:cs="Times New Roman"/>
                <w:spacing w:val="-2"/>
              </w:rPr>
              <w:t xml:space="preserve">III </w:t>
            </w:r>
            <w:r>
              <w:rPr>
                <w:spacing w:val="-3"/>
              </w:rPr>
              <w:t>类建设项目的地下水环境影</w:t>
            </w:r>
            <w:r>
              <w:t xml:space="preserve"> </w:t>
            </w:r>
            <w:r>
              <w:rPr>
                <w:spacing w:val="-1"/>
              </w:rPr>
              <w:t>响评价应执行本标准，</w:t>
            </w:r>
            <w:r>
              <w:rPr>
                <w:rFonts w:ascii="Times New Roman" w:hAnsi="Times New Roman" w:eastAsia="Times New Roman" w:cs="Times New Roman"/>
                <w:spacing w:val="-1"/>
              </w:rPr>
              <w:t xml:space="preserve">IV </w:t>
            </w:r>
            <w:r>
              <w:rPr>
                <w:spacing w:val="-1"/>
              </w:rPr>
              <w:t>类建设项目不开展地下水环境影响评价。</w:t>
            </w:r>
          </w:p>
          <w:p w14:paraId="4B3B942F">
            <w:pPr>
              <w:pStyle w:val="6"/>
              <w:spacing w:before="2" w:line="350" w:lineRule="auto"/>
              <w:ind w:left="118" w:right="106" w:firstLine="480"/>
              <w:jc w:val="both"/>
            </w:pPr>
            <w:r>
              <w:rPr>
                <w:spacing w:val="-6"/>
              </w:rPr>
              <w:t>本项目属于《建设项目环境影响评价分类管理名录》（</w:t>
            </w:r>
            <w:r>
              <w:rPr>
                <w:rFonts w:ascii="Times New Roman" w:hAnsi="Times New Roman" w:eastAsia="Times New Roman" w:cs="Times New Roman"/>
                <w:spacing w:val="-6"/>
              </w:rPr>
              <w:t xml:space="preserve">2017 </w:t>
            </w:r>
            <w:r>
              <w:rPr>
                <w:spacing w:val="-6"/>
              </w:rPr>
              <w:t>年）及《关于修改〈建</w:t>
            </w:r>
            <w:r>
              <w:rPr>
                <w:spacing w:val="6"/>
              </w:rPr>
              <w:t xml:space="preserve"> </w:t>
            </w:r>
            <w:r>
              <w:rPr>
                <w:spacing w:val="-5"/>
              </w:rPr>
              <w:t>设项目环境影响评价分类管理名录〉部分内容</w:t>
            </w:r>
            <w:r>
              <w:rPr>
                <w:spacing w:val="-6"/>
              </w:rPr>
              <w:t>的决定》（生态环境部令第</w:t>
            </w:r>
            <w:r>
              <w:rPr>
                <w:spacing w:val="-32"/>
              </w:rPr>
              <w:t xml:space="preserve"> </w:t>
            </w:r>
            <w:r>
              <w:rPr>
                <w:rFonts w:ascii="Times New Roman" w:hAnsi="Times New Roman" w:eastAsia="Times New Roman" w:cs="Times New Roman"/>
                <w:spacing w:val="-6"/>
              </w:rPr>
              <w:t>1</w:t>
            </w:r>
            <w:r>
              <w:rPr>
                <w:rFonts w:ascii="Times New Roman" w:hAnsi="Times New Roman" w:eastAsia="Times New Roman" w:cs="Times New Roman"/>
                <w:spacing w:val="15"/>
              </w:rPr>
              <w:t xml:space="preserve"> </w:t>
            </w:r>
            <w:r>
              <w:rPr>
                <w:spacing w:val="-6"/>
              </w:rPr>
              <w:t>号）附录</w:t>
            </w:r>
            <w:r>
              <w:rPr>
                <w:spacing w:val="-58"/>
              </w:rPr>
              <w:t xml:space="preserve"> </w:t>
            </w:r>
            <w:r>
              <w:rPr>
                <w:rFonts w:ascii="Times New Roman" w:hAnsi="Times New Roman" w:eastAsia="Times New Roman" w:cs="Times New Roman"/>
                <w:spacing w:val="-6"/>
              </w:rPr>
              <w:t>A</w:t>
            </w:r>
            <w:r>
              <w:rPr>
                <w:rFonts w:ascii="Times New Roman" w:hAnsi="Times New Roman" w:eastAsia="Times New Roman" w:cs="Times New Roman"/>
              </w:rPr>
              <w:t xml:space="preserve"> </w:t>
            </w:r>
            <w:r>
              <w:rPr>
                <w:spacing w:val="-2"/>
              </w:rPr>
              <w:t>中</w:t>
            </w:r>
            <w:r>
              <w:rPr>
                <w:rFonts w:ascii="Times New Roman" w:hAnsi="Times New Roman" w:eastAsia="Times New Roman" w:cs="Times New Roman"/>
                <w:spacing w:val="-2"/>
              </w:rPr>
              <w:t xml:space="preserve">“J  </w:t>
            </w:r>
            <w:r>
              <w:rPr>
                <w:spacing w:val="-2"/>
              </w:rPr>
              <w:t>非金属矿采选及制品制造</w:t>
            </w:r>
            <w:r>
              <w:rPr>
                <w:rFonts w:ascii="Times New Roman" w:hAnsi="Times New Roman" w:eastAsia="Times New Roman" w:cs="Times New Roman"/>
                <w:spacing w:val="-2"/>
              </w:rPr>
              <w:t>”</w:t>
            </w:r>
            <w:r>
              <w:rPr>
                <w:spacing w:val="-2"/>
              </w:rPr>
              <w:t>中的</w:t>
            </w:r>
            <w:r>
              <w:rPr>
                <w:rFonts w:ascii="Times New Roman" w:hAnsi="Times New Roman" w:eastAsia="Times New Roman" w:cs="Times New Roman"/>
                <w:spacing w:val="-2"/>
              </w:rPr>
              <w:t>“62</w:t>
            </w:r>
            <w:r>
              <w:rPr>
                <w:spacing w:val="-2"/>
              </w:rPr>
              <w:t>、石材加工</w:t>
            </w:r>
            <w:r>
              <w:rPr>
                <w:rFonts w:ascii="Times New Roman" w:hAnsi="Times New Roman" w:eastAsia="Times New Roman" w:cs="Times New Roman"/>
                <w:spacing w:val="-2"/>
              </w:rPr>
              <w:t>”</w:t>
            </w:r>
            <w:r>
              <w:rPr>
                <w:spacing w:val="-2"/>
              </w:rPr>
              <w:t>，属于编制报告表类别，地下水环</w:t>
            </w:r>
            <w:r>
              <w:t xml:space="preserve"> </w:t>
            </w:r>
            <w:r>
              <w:rPr>
                <w:spacing w:val="-1"/>
              </w:rPr>
              <w:t>境影响评价项目类别为</w:t>
            </w:r>
            <w:r>
              <w:rPr>
                <w:spacing w:val="-40"/>
              </w:rPr>
              <w:t xml:space="preserve"> </w:t>
            </w:r>
            <w:r>
              <w:rPr>
                <w:rFonts w:ascii="Times New Roman" w:hAnsi="Times New Roman" w:eastAsia="Times New Roman" w:cs="Times New Roman"/>
                <w:spacing w:val="-1"/>
              </w:rPr>
              <w:t xml:space="preserve">IV </w:t>
            </w:r>
            <w:r>
              <w:rPr>
                <w:spacing w:val="-1"/>
              </w:rPr>
              <w:t>类，因此本项目不开展地下水环境影响评价。</w:t>
            </w:r>
          </w:p>
          <w:p w14:paraId="3BFD9629">
            <w:pPr>
              <w:pStyle w:val="6"/>
              <w:spacing w:before="80" w:line="221" w:lineRule="auto"/>
              <w:ind w:left="609"/>
            </w:pPr>
            <w:r>
              <w:rPr>
                <w:spacing w:val="-2"/>
              </w:rPr>
              <w:t>（三）大气环境影响分析</w:t>
            </w:r>
          </w:p>
          <w:p w14:paraId="404C9C65">
            <w:pPr>
              <w:pStyle w:val="6"/>
              <w:spacing w:before="143" w:line="360" w:lineRule="exact"/>
              <w:ind w:left="609"/>
            </w:pPr>
            <w:r>
              <w:rPr>
                <w:spacing w:val="-3"/>
                <w:position w:val="2"/>
              </w:rPr>
              <w:t>（</w:t>
            </w:r>
            <w:r>
              <w:rPr>
                <w:rFonts w:ascii="Times New Roman" w:hAnsi="Times New Roman" w:eastAsia="Times New Roman" w:cs="Times New Roman"/>
                <w:spacing w:val="-3"/>
                <w:position w:val="2"/>
              </w:rPr>
              <w:t>1</w:t>
            </w:r>
            <w:r>
              <w:rPr>
                <w:spacing w:val="-3"/>
                <w:position w:val="2"/>
              </w:rPr>
              <w:t>）切割、水磨粉尘</w:t>
            </w:r>
          </w:p>
          <w:p w14:paraId="6F829CAA">
            <w:pPr>
              <w:pStyle w:val="6"/>
              <w:spacing w:before="144" w:line="355" w:lineRule="auto"/>
              <w:ind w:left="116" w:right="41" w:firstLine="481"/>
              <w:rPr>
                <w:rFonts w:ascii="Times New Roman" w:hAnsi="Times New Roman" w:eastAsia="Times New Roman" w:cs="Times New Roman"/>
              </w:rPr>
            </w:pPr>
            <w:r>
              <w:rPr>
                <w:spacing w:val="2"/>
              </w:rPr>
              <w:t xml:space="preserve">本项目在切割、水磨过程中会产生一定的粉尘，主要污染物为颗粒物，产生量为 </w:t>
            </w:r>
            <w:r>
              <w:rPr>
                <w:rFonts w:ascii="Times New Roman" w:hAnsi="Times New Roman" w:eastAsia="Times New Roman" w:cs="Times New Roman"/>
                <w:spacing w:val="-4"/>
              </w:rPr>
              <w:t>0.624t/a</w:t>
            </w:r>
            <w:r>
              <w:rPr>
                <w:spacing w:val="-4"/>
              </w:rPr>
              <w:t>，本项目切割、水磨工序均为湿法作业，即生产过程使用循环水喷淋切割部位，</w:t>
            </w:r>
            <w:r>
              <w:rPr>
                <w:spacing w:val="12"/>
              </w:rPr>
              <w:t xml:space="preserve"> </w:t>
            </w:r>
            <w:r>
              <w:rPr>
                <w:spacing w:val="3"/>
              </w:rPr>
              <w:t>颗粒物直接被石材表面的水捕集后经导流渠流至沉淀池内，</w:t>
            </w:r>
            <w:r>
              <w:rPr>
                <w:spacing w:val="2"/>
              </w:rPr>
              <w:t>根据实际生产情况分析，</w:t>
            </w:r>
            <w:r>
              <w:t xml:space="preserve"> </w:t>
            </w:r>
            <w:r>
              <w:rPr>
                <w:spacing w:val="2"/>
              </w:rPr>
              <w:t>由于石材表面附着循环水，在切割、水磨过程产生的粉尘颗粒物因含有水分，不易起</w:t>
            </w:r>
            <w:r>
              <w:t xml:space="preserve"> </w:t>
            </w:r>
            <w:r>
              <w:rPr>
                <w:spacing w:val="2"/>
              </w:rPr>
              <w:t>尘，绝大部分被循环水捕集进入沉淀池，其余少量的粉尘颗粒物散逸出去，采用湿法</w:t>
            </w:r>
            <w:r>
              <w:t xml:space="preserve"> </w:t>
            </w:r>
            <w:r>
              <w:rPr>
                <w:spacing w:val="-4"/>
              </w:rPr>
              <w:t>作业对粉尘的除尘率为</w:t>
            </w:r>
            <w:r>
              <w:rPr>
                <w:spacing w:val="-53"/>
              </w:rPr>
              <w:t xml:space="preserve"> </w:t>
            </w:r>
            <w:r>
              <w:rPr>
                <w:rFonts w:ascii="Times New Roman" w:hAnsi="Times New Roman" w:eastAsia="Times New Roman" w:cs="Times New Roman"/>
                <w:spacing w:val="-4"/>
              </w:rPr>
              <w:t>90%</w:t>
            </w:r>
            <w:r>
              <w:rPr>
                <w:spacing w:val="-4"/>
              </w:rPr>
              <w:t>，则排放量为</w:t>
            </w:r>
            <w:r>
              <w:rPr>
                <w:spacing w:val="-49"/>
              </w:rPr>
              <w:t xml:space="preserve"> </w:t>
            </w:r>
            <w:r>
              <w:rPr>
                <w:rFonts w:ascii="Times New Roman" w:hAnsi="Times New Roman" w:eastAsia="Times New Roman" w:cs="Times New Roman"/>
                <w:spacing w:val="-4"/>
              </w:rPr>
              <w:t>0.</w:t>
            </w:r>
            <w:r>
              <w:rPr>
                <w:rFonts w:ascii="Times New Roman" w:hAnsi="Times New Roman" w:eastAsia="Times New Roman" w:cs="Times New Roman"/>
                <w:spacing w:val="-5"/>
              </w:rPr>
              <w:t>062t/a</w:t>
            </w:r>
            <w:r>
              <w:rPr>
                <w:spacing w:val="-5"/>
              </w:rPr>
              <w:t>，排放速率为</w:t>
            </w:r>
            <w:r>
              <w:rPr>
                <w:spacing w:val="-49"/>
              </w:rPr>
              <w:t xml:space="preserve"> </w:t>
            </w:r>
            <w:r>
              <w:rPr>
                <w:rFonts w:ascii="Times New Roman" w:hAnsi="Times New Roman" w:eastAsia="Times New Roman" w:cs="Times New Roman"/>
                <w:spacing w:val="-5"/>
              </w:rPr>
              <w:t>0.0258kg/h</w:t>
            </w:r>
            <w:r>
              <w:rPr>
                <w:spacing w:val="-5"/>
              </w:rPr>
              <w:t>（年工作</w:t>
            </w:r>
            <w:r>
              <w:rPr>
                <w:spacing w:val="-50"/>
              </w:rPr>
              <w:t xml:space="preserve"> </w:t>
            </w:r>
            <w:r>
              <w:rPr>
                <w:rFonts w:ascii="Times New Roman" w:hAnsi="Times New Roman" w:eastAsia="Times New Roman" w:cs="Times New Roman"/>
                <w:spacing w:val="-5"/>
              </w:rPr>
              <w:t>300</w:t>
            </w:r>
          </w:p>
        </w:tc>
      </w:tr>
    </w:tbl>
    <w:p w14:paraId="4D015983">
      <w:pPr>
        <w:pStyle w:val="2"/>
      </w:pPr>
    </w:p>
    <w:p w14:paraId="433551B1">
      <w:pPr>
        <w:sectPr>
          <w:footerReference r:id="rId39" w:type="default"/>
          <w:pgSz w:w="11906" w:h="16839"/>
          <w:pgMar w:top="1418" w:right="1411" w:bottom="1490" w:left="1305" w:header="0" w:footer="1253" w:gutter="0"/>
          <w:cols w:space="720" w:num="1"/>
        </w:sectPr>
      </w:pPr>
    </w:p>
    <w:tbl>
      <w:tblPr>
        <w:tblStyle w:val="5"/>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2"/>
        <w:gridCol w:w="4474"/>
        <w:gridCol w:w="118"/>
      </w:tblGrid>
      <w:tr w14:paraId="5E5ED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6" w:hRule="atLeast"/>
        </w:trPr>
        <w:tc>
          <w:tcPr>
            <w:tcW w:w="9184" w:type="dxa"/>
            <w:gridSpan w:val="3"/>
            <w:vAlign w:val="top"/>
          </w:tcPr>
          <w:p w14:paraId="76390F86">
            <w:pPr>
              <w:pStyle w:val="6"/>
              <w:spacing w:before="4" w:line="360" w:lineRule="exact"/>
              <w:ind w:left="122"/>
            </w:pPr>
            <w:r>
              <w:rPr>
                <w:spacing w:val="-5"/>
                <w:position w:val="2"/>
              </w:rPr>
              <w:t>天，每天工作</w:t>
            </w:r>
            <w:r>
              <w:rPr>
                <w:spacing w:val="-37"/>
                <w:position w:val="2"/>
              </w:rPr>
              <w:t xml:space="preserve"> </w:t>
            </w:r>
            <w:r>
              <w:rPr>
                <w:rFonts w:ascii="Times New Roman" w:hAnsi="Times New Roman" w:eastAsia="Times New Roman" w:cs="Times New Roman"/>
                <w:spacing w:val="-5"/>
                <w:position w:val="2"/>
              </w:rPr>
              <w:t>8</w:t>
            </w:r>
            <w:r>
              <w:rPr>
                <w:rFonts w:ascii="Times New Roman" w:hAnsi="Times New Roman" w:eastAsia="Times New Roman" w:cs="Times New Roman"/>
                <w:spacing w:val="16"/>
                <w:w w:val="101"/>
                <w:position w:val="2"/>
              </w:rPr>
              <w:t xml:space="preserve"> </w:t>
            </w:r>
            <w:r>
              <w:rPr>
                <w:spacing w:val="-5"/>
                <w:position w:val="2"/>
              </w:rPr>
              <w:t>小时）。</w:t>
            </w:r>
          </w:p>
          <w:p w14:paraId="2DD2F435">
            <w:pPr>
              <w:pStyle w:val="6"/>
              <w:spacing w:before="105" w:line="360" w:lineRule="exact"/>
              <w:ind w:left="609"/>
            </w:pPr>
            <w:r>
              <w:rPr>
                <w:spacing w:val="-3"/>
                <w:position w:val="2"/>
              </w:rPr>
              <w:t>（</w:t>
            </w:r>
            <w:r>
              <w:rPr>
                <w:rFonts w:ascii="Times New Roman" w:hAnsi="Times New Roman" w:eastAsia="Times New Roman" w:cs="Times New Roman"/>
                <w:spacing w:val="-3"/>
                <w:position w:val="2"/>
              </w:rPr>
              <w:t>2</w:t>
            </w:r>
            <w:r>
              <w:rPr>
                <w:spacing w:val="-3"/>
                <w:position w:val="2"/>
              </w:rPr>
              <w:t>）手磨粉尘</w:t>
            </w:r>
          </w:p>
          <w:p w14:paraId="6EC3477A">
            <w:pPr>
              <w:pStyle w:val="6"/>
              <w:spacing w:before="107" w:line="345" w:lineRule="auto"/>
              <w:ind w:left="116" w:right="43" w:firstLine="484"/>
            </w:pPr>
            <w:r>
              <w:rPr>
                <w:spacing w:val="-4"/>
              </w:rPr>
              <w:t>项目手工打磨过程会产生少量手磨粉尘，主要污染物为颗粒物，产生量为</w:t>
            </w:r>
            <w:r>
              <w:rPr>
                <w:rFonts w:ascii="Times New Roman" w:hAnsi="Times New Roman" w:eastAsia="Times New Roman" w:cs="Times New Roman"/>
                <w:spacing w:val="-4"/>
              </w:rPr>
              <w:t>0.083t</w:t>
            </w:r>
            <w:r>
              <w:rPr>
                <w:rFonts w:ascii="Times New Roman" w:hAnsi="Times New Roman" w:eastAsia="Times New Roman" w:cs="Times New Roman"/>
                <w:spacing w:val="-5"/>
              </w:rPr>
              <w:t>/a</w:t>
            </w:r>
            <w:r>
              <w:rPr>
                <w:spacing w:val="-5"/>
              </w:rPr>
              <w:t>，</w:t>
            </w:r>
            <w:r>
              <w:t xml:space="preserve"> </w:t>
            </w:r>
            <w:r>
              <w:rPr>
                <w:spacing w:val="-1"/>
              </w:rPr>
              <w:t>在车间以无组织形式排放，则手磨粉尘排放量为</w:t>
            </w:r>
            <w:r>
              <w:rPr>
                <w:spacing w:val="-52"/>
              </w:rPr>
              <w:t xml:space="preserve"> </w:t>
            </w:r>
            <w:r>
              <w:rPr>
                <w:rFonts w:ascii="Times New Roman" w:hAnsi="Times New Roman" w:eastAsia="Times New Roman" w:cs="Times New Roman"/>
                <w:spacing w:val="-1"/>
              </w:rPr>
              <w:t>0.083t/a</w:t>
            </w:r>
            <w:r>
              <w:rPr>
                <w:rFonts w:ascii="Times New Roman" w:hAnsi="Times New Roman" w:eastAsia="Times New Roman" w:cs="Times New Roman"/>
                <w:spacing w:val="-30"/>
              </w:rPr>
              <w:t xml:space="preserve"> </w:t>
            </w:r>
            <w:r>
              <w:rPr>
                <w:spacing w:val="-1"/>
              </w:rPr>
              <w:t>。排</w:t>
            </w:r>
            <w:r>
              <w:rPr>
                <w:spacing w:val="-2"/>
              </w:rPr>
              <w:t>放速率为</w:t>
            </w:r>
            <w:r>
              <w:rPr>
                <w:spacing w:val="-51"/>
              </w:rPr>
              <w:t xml:space="preserve"> </w:t>
            </w:r>
            <w:r>
              <w:rPr>
                <w:rFonts w:ascii="Times New Roman" w:hAnsi="Times New Roman" w:eastAsia="Times New Roman" w:cs="Times New Roman"/>
                <w:spacing w:val="-2"/>
              </w:rPr>
              <w:t>0.0346kg/h</w:t>
            </w:r>
            <w:r>
              <w:rPr>
                <w:spacing w:val="-2"/>
              </w:rPr>
              <w:t>。</w:t>
            </w:r>
          </w:p>
          <w:p w14:paraId="55512CF6">
            <w:pPr>
              <w:pStyle w:val="6"/>
              <w:spacing w:before="36" w:line="345" w:lineRule="auto"/>
              <w:ind w:left="116" w:right="106" w:firstLine="483"/>
            </w:pPr>
            <w:r>
              <w:rPr>
                <w:spacing w:val="10"/>
              </w:rPr>
              <w:t>综上，本项目生产过程中产生的粉尘颗粒物总产生量为</w:t>
            </w:r>
            <w:r>
              <w:rPr>
                <w:spacing w:val="-36"/>
              </w:rPr>
              <w:t xml:space="preserve"> </w:t>
            </w:r>
            <w:r>
              <w:rPr>
                <w:rFonts w:ascii="Times New Roman" w:hAnsi="Times New Roman" w:eastAsia="Times New Roman" w:cs="Times New Roman"/>
                <w:spacing w:val="10"/>
              </w:rPr>
              <w:t>0</w:t>
            </w:r>
            <w:r>
              <w:rPr>
                <w:rFonts w:ascii="Times New Roman" w:hAnsi="Times New Roman" w:eastAsia="Times New Roman" w:cs="Times New Roman"/>
                <w:spacing w:val="9"/>
              </w:rPr>
              <w:t>.707t/a</w:t>
            </w:r>
            <w:r>
              <w:rPr>
                <w:rFonts w:ascii="Times New Roman" w:hAnsi="Times New Roman" w:eastAsia="Times New Roman" w:cs="Times New Roman"/>
                <w:spacing w:val="-21"/>
              </w:rPr>
              <w:t xml:space="preserve"> </w:t>
            </w:r>
            <w:r>
              <w:rPr>
                <w:spacing w:val="9"/>
              </w:rPr>
              <w:t>，总排放量为</w:t>
            </w:r>
            <w:r>
              <w:t xml:space="preserve"> </w:t>
            </w:r>
            <w:r>
              <w:rPr>
                <w:rFonts w:ascii="Times New Roman" w:hAnsi="Times New Roman" w:eastAsia="Times New Roman" w:cs="Times New Roman"/>
                <w:spacing w:val="-1"/>
              </w:rPr>
              <w:t>0.145t/a</w:t>
            </w:r>
            <w:r>
              <w:rPr>
                <w:spacing w:val="-1"/>
              </w:rPr>
              <w:t>，总排放速率为</w:t>
            </w:r>
            <w:r>
              <w:rPr>
                <w:spacing w:val="-51"/>
              </w:rPr>
              <w:t xml:space="preserve"> </w:t>
            </w:r>
            <w:r>
              <w:rPr>
                <w:rFonts w:ascii="Times New Roman" w:hAnsi="Times New Roman" w:eastAsia="Times New Roman" w:cs="Times New Roman"/>
                <w:spacing w:val="-1"/>
              </w:rPr>
              <w:t>0.0604kg/h</w:t>
            </w:r>
            <w:r>
              <w:rPr>
                <w:rFonts w:ascii="Times New Roman" w:hAnsi="Times New Roman" w:eastAsia="Times New Roman" w:cs="Times New Roman"/>
                <w:spacing w:val="-25"/>
              </w:rPr>
              <w:t xml:space="preserve"> </w:t>
            </w:r>
            <w:r>
              <w:rPr>
                <w:spacing w:val="-1"/>
              </w:rPr>
              <w:t>。运营期大气</w:t>
            </w:r>
            <w:r>
              <w:rPr>
                <w:spacing w:val="-2"/>
              </w:rPr>
              <w:t>污染物产排情况如表</w:t>
            </w:r>
            <w:r>
              <w:rPr>
                <w:spacing w:val="-51"/>
              </w:rPr>
              <w:t xml:space="preserve"> </w:t>
            </w:r>
            <w:r>
              <w:rPr>
                <w:rFonts w:ascii="Times New Roman" w:hAnsi="Times New Roman" w:eastAsia="Times New Roman" w:cs="Times New Roman"/>
                <w:spacing w:val="-2"/>
              </w:rPr>
              <w:t xml:space="preserve">7-7 </w:t>
            </w:r>
            <w:r>
              <w:rPr>
                <w:spacing w:val="-2"/>
              </w:rPr>
              <w:t>所示：</w:t>
            </w:r>
          </w:p>
          <w:p w14:paraId="6943C741">
            <w:pPr>
              <w:pStyle w:val="6"/>
              <w:spacing w:before="73" w:line="213" w:lineRule="auto"/>
              <w:ind w:left="2727"/>
            </w:pPr>
            <w:r>
              <w:rPr>
                <w:b/>
                <w:bCs/>
                <w:spacing w:val="-3"/>
              </w:rPr>
              <w:t>表</w:t>
            </w:r>
            <w:r>
              <w:rPr>
                <w:spacing w:val="-34"/>
              </w:rPr>
              <w:t xml:space="preserve"> </w:t>
            </w:r>
            <w:r>
              <w:rPr>
                <w:rFonts w:ascii="Times New Roman" w:hAnsi="Times New Roman" w:eastAsia="Times New Roman" w:cs="Times New Roman"/>
                <w:b/>
                <w:bCs/>
                <w:spacing w:val="-3"/>
              </w:rPr>
              <w:t xml:space="preserve">7-7    </w:t>
            </w:r>
            <w:r>
              <w:rPr>
                <w:b/>
                <w:bCs/>
                <w:spacing w:val="-3"/>
              </w:rPr>
              <w:t>大气污染物产排情况一览表</w:t>
            </w:r>
          </w:p>
          <w:tbl>
            <w:tblPr>
              <w:tblStyle w:val="5"/>
              <w:tblW w:w="8958"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4"/>
              <w:gridCol w:w="1565"/>
              <w:gridCol w:w="1357"/>
              <w:gridCol w:w="1271"/>
              <w:gridCol w:w="1271"/>
              <w:gridCol w:w="1271"/>
              <w:gridCol w:w="1329"/>
            </w:tblGrid>
            <w:tr w14:paraId="6FFD5A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894" w:type="dxa"/>
                  <w:vAlign w:val="top"/>
                </w:tcPr>
                <w:p w14:paraId="2057161B">
                  <w:pPr>
                    <w:pStyle w:val="6"/>
                    <w:spacing w:before="197" w:line="229" w:lineRule="auto"/>
                    <w:ind w:left="244"/>
                    <w:rPr>
                      <w:sz w:val="20"/>
                      <w:szCs w:val="20"/>
                    </w:rPr>
                  </w:pPr>
                  <w:r>
                    <w:rPr>
                      <w:spacing w:val="3"/>
                      <w:sz w:val="20"/>
                      <w:szCs w:val="20"/>
                    </w:rPr>
                    <w:t>项目</w:t>
                  </w:r>
                </w:p>
              </w:tc>
              <w:tc>
                <w:tcPr>
                  <w:tcW w:w="1565" w:type="dxa"/>
                  <w:vAlign w:val="top"/>
                </w:tcPr>
                <w:p w14:paraId="2DDAC15D">
                  <w:pPr>
                    <w:pStyle w:val="6"/>
                    <w:spacing w:before="198" w:line="228" w:lineRule="auto"/>
                    <w:ind w:left="576"/>
                    <w:rPr>
                      <w:sz w:val="20"/>
                      <w:szCs w:val="20"/>
                    </w:rPr>
                  </w:pPr>
                  <w:r>
                    <w:rPr>
                      <w:spacing w:val="4"/>
                      <w:sz w:val="20"/>
                      <w:szCs w:val="20"/>
                    </w:rPr>
                    <w:t>来源</w:t>
                  </w:r>
                </w:p>
              </w:tc>
              <w:tc>
                <w:tcPr>
                  <w:tcW w:w="1357" w:type="dxa"/>
                  <w:vAlign w:val="top"/>
                </w:tcPr>
                <w:p w14:paraId="182F987E">
                  <w:pPr>
                    <w:pStyle w:val="6"/>
                    <w:spacing w:before="197" w:line="229" w:lineRule="auto"/>
                    <w:ind w:left="159"/>
                    <w:rPr>
                      <w:sz w:val="20"/>
                      <w:szCs w:val="20"/>
                    </w:rPr>
                  </w:pPr>
                  <w:r>
                    <w:rPr>
                      <w:spacing w:val="7"/>
                      <w:sz w:val="20"/>
                      <w:szCs w:val="20"/>
                    </w:rPr>
                    <w:t>污染物名称</w:t>
                  </w:r>
                </w:p>
              </w:tc>
              <w:tc>
                <w:tcPr>
                  <w:tcW w:w="1271" w:type="dxa"/>
                  <w:vAlign w:val="top"/>
                </w:tcPr>
                <w:p w14:paraId="697B5185">
                  <w:pPr>
                    <w:pStyle w:val="6"/>
                    <w:spacing w:before="35" w:line="228" w:lineRule="auto"/>
                    <w:ind w:left="221"/>
                    <w:rPr>
                      <w:sz w:val="20"/>
                      <w:szCs w:val="20"/>
                    </w:rPr>
                  </w:pPr>
                  <w:r>
                    <w:rPr>
                      <w:spacing w:val="7"/>
                      <w:sz w:val="20"/>
                      <w:szCs w:val="20"/>
                    </w:rPr>
                    <w:t>产生浓度</w:t>
                  </w:r>
                </w:p>
                <w:p w14:paraId="572E1E4E">
                  <w:pPr>
                    <w:pStyle w:val="6"/>
                    <w:spacing w:before="48" w:line="274" w:lineRule="exact"/>
                    <w:ind w:left="162"/>
                    <w:rPr>
                      <w:sz w:val="20"/>
                      <w:szCs w:val="20"/>
                    </w:rPr>
                  </w:pPr>
                  <w:r>
                    <w:rPr>
                      <w:spacing w:val="3"/>
                      <w:position w:val="3"/>
                      <w:sz w:val="20"/>
                      <w:szCs w:val="20"/>
                    </w:rPr>
                    <w:t>（</w:t>
                  </w:r>
                  <w:r>
                    <w:rPr>
                      <w:rFonts w:ascii="Times New Roman" w:hAnsi="Times New Roman" w:eastAsia="Times New Roman" w:cs="Times New Roman"/>
                      <w:position w:val="3"/>
                      <w:sz w:val="20"/>
                      <w:szCs w:val="20"/>
                    </w:rPr>
                    <w:t>mg</w:t>
                  </w:r>
                  <w:r>
                    <w:rPr>
                      <w:rFonts w:ascii="Times New Roman" w:hAnsi="Times New Roman" w:eastAsia="Times New Roman" w:cs="Times New Roman"/>
                      <w:spacing w:val="3"/>
                      <w:position w:val="3"/>
                      <w:sz w:val="20"/>
                      <w:szCs w:val="20"/>
                    </w:rPr>
                    <w:t>/m</w:t>
                  </w:r>
                  <w:r>
                    <w:rPr>
                      <w:rFonts w:ascii="Times New Roman" w:hAnsi="Times New Roman" w:eastAsia="Times New Roman" w:cs="Times New Roman"/>
                      <w:spacing w:val="3"/>
                      <w:position w:val="9"/>
                      <w:sz w:val="13"/>
                      <w:szCs w:val="13"/>
                    </w:rPr>
                    <w:t>3</w:t>
                  </w:r>
                  <w:r>
                    <w:rPr>
                      <w:spacing w:val="3"/>
                      <w:position w:val="3"/>
                      <w:sz w:val="20"/>
                      <w:szCs w:val="20"/>
                    </w:rPr>
                    <w:t>）</w:t>
                  </w:r>
                </w:p>
              </w:tc>
              <w:tc>
                <w:tcPr>
                  <w:tcW w:w="1271" w:type="dxa"/>
                  <w:vAlign w:val="top"/>
                </w:tcPr>
                <w:p w14:paraId="62ED75CE">
                  <w:pPr>
                    <w:pStyle w:val="6"/>
                    <w:spacing w:before="167" w:line="274" w:lineRule="exact"/>
                    <w:ind w:right="12"/>
                    <w:jc w:val="right"/>
                    <w:rPr>
                      <w:sz w:val="20"/>
                      <w:szCs w:val="20"/>
                    </w:rPr>
                  </w:pPr>
                  <w:r>
                    <w:rPr>
                      <w:spacing w:val="-8"/>
                      <w:position w:val="1"/>
                      <w:sz w:val="20"/>
                      <w:szCs w:val="20"/>
                    </w:rPr>
                    <w:t>产生量（</w:t>
                  </w:r>
                  <w:r>
                    <w:rPr>
                      <w:rFonts w:ascii="Times New Roman" w:hAnsi="Times New Roman" w:eastAsia="Times New Roman" w:cs="Times New Roman"/>
                      <w:spacing w:val="-8"/>
                      <w:position w:val="1"/>
                      <w:sz w:val="20"/>
                      <w:szCs w:val="20"/>
                    </w:rPr>
                    <w:t>t/a</w:t>
                  </w:r>
                  <w:r>
                    <w:rPr>
                      <w:spacing w:val="-8"/>
                      <w:position w:val="1"/>
                      <w:sz w:val="20"/>
                      <w:szCs w:val="20"/>
                    </w:rPr>
                    <w:t>）</w:t>
                  </w:r>
                </w:p>
              </w:tc>
              <w:tc>
                <w:tcPr>
                  <w:tcW w:w="1271" w:type="dxa"/>
                  <w:vAlign w:val="top"/>
                </w:tcPr>
                <w:p w14:paraId="5CFB68F6">
                  <w:pPr>
                    <w:pStyle w:val="6"/>
                    <w:spacing w:before="34" w:line="229" w:lineRule="auto"/>
                    <w:ind w:left="223"/>
                    <w:rPr>
                      <w:sz w:val="20"/>
                      <w:szCs w:val="20"/>
                    </w:rPr>
                  </w:pPr>
                  <w:r>
                    <w:rPr>
                      <w:spacing w:val="7"/>
                      <w:sz w:val="20"/>
                      <w:szCs w:val="20"/>
                    </w:rPr>
                    <w:t>排放浓度</w:t>
                  </w:r>
                </w:p>
                <w:p w14:paraId="2CED1A4E">
                  <w:pPr>
                    <w:pStyle w:val="6"/>
                    <w:spacing w:before="47" w:line="274" w:lineRule="exact"/>
                    <w:ind w:left="145"/>
                    <w:rPr>
                      <w:sz w:val="20"/>
                      <w:szCs w:val="20"/>
                    </w:rPr>
                  </w:pPr>
                  <w:r>
                    <w:rPr>
                      <w:spacing w:val="3"/>
                      <w:position w:val="3"/>
                      <w:sz w:val="20"/>
                      <w:szCs w:val="20"/>
                    </w:rPr>
                    <w:t>（</w:t>
                  </w:r>
                  <w:r>
                    <w:rPr>
                      <w:rFonts w:ascii="Times New Roman" w:hAnsi="Times New Roman" w:eastAsia="Times New Roman" w:cs="Times New Roman"/>
                      <w:position w:val="3"/>
                      <w:sz w:val="20"/>
                      <w:szCs w:val="20"/>
                    </w:rPr>
                    <w:t>mg</w:t>
                  </w:r>
                  <w:r>
                    <w:rPr>
                      <w:rFonts w:ascii="Times New Roman" w:hAnsi="Times New Roman" w:eastAsia="Times New Roman" w:cs="Times New Roman"/>
                      <w:spacing w:val="3"/>
                      <w:position w:val="3"/>
                      <w:sz w:val="20"/>
                      <w:szCs w:val="20"/>
                    </w:rPr>
                    <w:t>/m3</w:t>
                  </w:r>
                  <w:r>
                    <w:rPr>
                      <w:spacing w:val="3"/>
                      <w:position w:val="3"/>
                      <w:sz w:val="20"/>
                      <w:szCs w:val="20"/>
                    </w:rPr>
                    <w:t>）</w:t>
                  </w:r>
                </w:p>
              </w:tc>
              <w:tc>
                <w:tcPr>
                  <w:tcW w:w="1329" w:type="dxa"/>
                  <w:vAlign w:val="top"/>
                </w:tcPr>
                <w:p w14:paraId="6E0DE954">
                  <w:pPr>
                    <w:pStyle w:val="6"/>
                    <w:spacing w:before="167" w:line="274" w:lineRule="exact"/>
                    <w:ind w:right="15"/>
                    <w:jc w:val="right"/>
                    <w:rPr>
                      <w:sz w:val="20"/>
                      <w:szCs w:val="20"/>
                    </w:rPr>
                  </w:pPr>
                  <w:r>
                    <w:rPr>
                      <w:spacing w:val="-2"/>
                      <w:position w:val="1"/>
                      <w:sz w:val="20"/>
                      <w:szCs w:val="20"/>
                    </w:rPr>
                    <w:t>排放量（</w:t>
                  </w:r>
                  <w:r>
                    <w:rPr>
                      <w:rFonts w:ascii="Times New Roman" w:hAnsi="Times New Roman" w:eastAsia="Times New Roman" w:cs="Times New Roman"/>
                      <w:spacing w:val="-2"/>
                      <w:position w:val="1"/>
                      <w:sz w:val="20"/>
                      <w:szCs w:val="20"/>
                    </w:rPr>
                    <w:t>t/a</w:t>
                  </w:r>
                  <w:r>
                    <w:rPr>
                      <w:spacing w:val="-2"/>
                      <w:position w:val="1"/>
                      <w:sz w:val="20"/>
                      <w:szCs w:val="20"/>
                    </w:rPr>
                    <w:t>）</w:t>
                  </w:r>
                </w:p>
              </w:tc>
            </w:tr>
            <w:tr w14:paraId="7B583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894" w:type="dxa"/>
                  <w:vAlign w:val="top"/>
                </w:tcPr>
                <w:p w14:paraId="66EF0BFE">
                  <w:pPr>
                    <w:pStyle w:val="6"/>
                    <w:spacing w:before="33" w:line="285" w:lineRule="auto"/>
                    <w:ind w:left="139" w:right="130" w:firstLine="104"/>
                    <w:rPr>
                      <w:sz w:val="20"/>
                      <w:szCs w:val="20"/>
                    </w:rPr>
                  </w:pPr>
                  <w:r>
                    <w:rPr>
                      <w:spacing w:val="3"/>
                      <w:sz w:val="20"/>
                      <w:szCs w:val="20"/>
                    </w:rPr>
                    <w:t>大气</w:t>
                  </w:r>
                  <w:r>
                    <w:rPr>
                      <w:sz w:val="20"/>
                      <w:szCs w:val="20"/>
                    </w:rPr>
                    <w:t xml:space="preserve">  </w:t>
                  </w:r>
                  <w:r>
                    <w:rPr>
                      <w:spacing w:val="6"/>
                      <w:sz w:val="20"/>
                      <w:szCs w:val="20"/>
                    </w:rPr>
                    <w:t>污染物</w:t>
                  </w:r>
                </w:p>
              </w:tc>
              <w:tc>
                <w:tcPr>
                  <w:tcW w:w="1565" w:type="dxa"/>
                  <w:vAlign w:val="top"/>
                </w:tcPr>
                <w:p w14:paraId="783DCF9E">
                  <w:pPr>
                    <w:pStyle w:val="6"/>
                    <w:spacing w:before="197" w:line="228" w:lineRule="auto"/>
                    <w:ind w:left="157"/>
                    <w:rPr>
                      <w:sz w:val="20"/>
                      <w:szCs w:val="20"/>
                    </w:rPr>
                  </w:pPr>
                  <w:r>
                    <w:rPr>
                      <w:spacing w:val="7"/>
                      <w:sz w:val="20"/>
                      <w:szCs w:val="20"/>
                    </w:rPr>
                    <w:t>生产加工过程</w:t>
                  </w:r>
                </w:p>
              </w:tc>
              <w:tc>
                <w:tcPr>
                  <w:tcW w:w="1357" w:type="dxa"/>
                  <w:vAlign w:val="top"/>
                </w:tcPr>
                <w:p w14:paraId="39769EAE">
                  <w:pPr>
                    <w:pStyle w:val="6"/>
                    <w:spacing w:before="197" w:line="229" w:lineRule="auto"/>
                    <w:ind w:left="365"/>
                    <w:rPr>
                      <w:sz w:val="20"/>
                      <w:szCs w:val="20"/>
                    </w:rPr>
                  </w:pPr>
                  <w:r>
                    <w:rPr>
                      <w:spacing w:val="7"/>
                      <w:sz w:val="20"/>
                      <w:szCs w:val="20"/>
                    </w:rPr>
                    <w:t>颗粒物</w:t>
                  </w:r>
                </w:p>
              </w:tc>
              <w:tc>
                <w:tcPr>
                  <w:tcW w:w="1271" w:type="dxa"/>
                  <w:vAlign w:val="top"/>
                </w:tcPr>
                <w:p w14:paraId="45712905">
                  <w:pPr>
                    <w:spacing w:line="264" w:lineRule="auto"/>
                    <w:rPr>
                      <w:rFonts w:ascii="Arial"/>
                      <w:sz w:val="21"/>
                    </w:rPr>
                  </w:pPr>
                </w:p>
                <w:p w14:paraId="71F9B55B">
                  <w:pPr>
                    <w:spacing w:before="58" w:line="97" w:lineRule="exact"/>
                    <w:ind w:left="572"/>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w:t>
                  </w:r>
                </w:p>
              </w:tc>
              <w:tc>
                <w:tcPr>
                  <w:tcW w:w="1271" w:type="dxa"/>
                  <w:vAlign w:val="top"/>
                </w:tcPr>
                <w:p w14:paraId="1D0E3F08">
                  <w:pPr>
                    <w:spacing w:before="169" w:line="274" w:lineRule="exact"/>
                    <w:ind w:left="404"/>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0.707</w:t>
                  </w:r>
                </w:p>
              </w:tc>
              <w:tc>
                <w:tcPr>
                  <w:tcW w:w="1271" w:type="dxa"/>
                  <w:vAlign w:val="top"/>
                </w:tcPr>
                <w:p w14:paraId="3431F570">
                  <w:pPr>
                    <w:spacing w:line="264" w:lineRule="auto"/>
                    <w:rPr>
                      <w:rFonts w:ascii="Arial"/>
                      <w:sz w:val="21"/>
                    </w:rPr>
                  </w:pPr>
                </w:p>
                <w:p w14:paraId="5C9C5E3C">
                  <w:pPr>
                    <w:spacing w:before="58" w:line="97" w:lineRule="exact"/>
                    <w:ind w:left="574"/>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w:t>
                  </w:r>
                </w:p>
              </w:tc>
              <w:tc>
                <w:tcPr>
                  <w:tcW w:w="1329" w:type="dxa"/>
                  <w:vAlign w:val="top"/>
                </w:tcPr>
                <w:p w14:paraId="17854859">
                  <w:pPr>
                    <w:spacing w:before="169" w:line="274" w:lineRule="exact"/>
                    <w:ind w:left="432"/>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0.145</w:t>
                  </w:r>
                </w:p>
              </w:tc>
            </w:tr>
          </w:tbl>
          <w:p w14:paraId="35B82E53">
            <w:pPr>
              <w:pStyle w:val="6"/>
              <w:spacing w:line="358" w:lineRule="exact"/>
              <w:ind w:left="609"/>
            </w:pPr>
            <w:r>
              <w:rPr>
                <w:spacing w:val="-2"/>
                <w:position w:val="2"/>
              </w:rPr>
              <w:t>（</w:t>
            </w:r>
            <w:r>
              <w:rPr>
                <w:rFonts w:ascii="Times New Roman" w:hAnsi="Times New Roman" w:eastAsia="Times New Roman" w:cs="Times New Roman"/>
                <w:spacing w:val="-2"/>
                <w:position w:val="2"/>
              </w:rPr>
              <w:t>4</w:t>
            </w:r>
            <w:r>
              <w:rPr>
                <w:spacing w:val="-2"/>
                <w:position w:val="2"/>
              </w:rPr>
              <w:t>）大气评价工作等级判定</w:t>
            </w:r>
          </w:p>
          <w:p w14:paraId="203809B6">
            <w:pPr>
              <w:pStyle w:val="6"/>
              <w:spacing w:before="144" w:line="219" w:lineRule="auto"/>
              <w:ind w:left="590"/>
            </w:pPr>
            <w:r>
              <w:rPr>
                <w:rFonts w:ascii="Times New Roman" w:hAnsi="Times New Roman" w:eastAsia="Times New Roman" w:cs="Times New Roman"/>
                <w:spacing w:val="-4"/>
              </w:rPr>
              <w:t>A</w:t>
            </w:r>
            <w:r>
              <w:rPr>
                <w:rFonts w:ascii="Times New Roman" w:hAnsi="Times New Roman" w:eastAsia="Times New Roman" w:cs="Times New Roman"/>
                <w:spacing w:val="-24"/>
              </w:rPr>
              <w:t xml:space="preserve"> </w:t>
            </w:r>
            <w:r>
              <w:rPr>
                <w:spacing w:val="-4"/>
              </w:rPr>
              <w:t>．评价等级判定方法</w:t>
            </w:r>
          </w:p>
          <w:p w14:paraId="4FBCD8DC">
            <w:pPr>
              <w:pStyle w:val="6"/>
              <w:spacing w:before="147" w:line="358" w:lineRule="auto"/>
              <w:ind w:left="117" w:right="102" w:firstLine="481"/>
            </w:pPr>
            <w:r>
              <w:rPr>
                <w:spacing w:val="-2"/>
              </w:rPr>
              <w:t>按《环境影响评价技术导则大气环境》（</w:t>
            </w:r>
            <w:r>
              <w:rPr>
                <w:rFonts w:ascii="Times New Roman" w:hAnsi="Times New Roman" w:eastAsia="Times New Roman" w:cs="Times New Roman"/>
                <w:spacing w:val="-2"/>
              </w:rPr>
              <w:t>HJ2.2-2018</w:t>
            </w:r>
            <w:r>
              <w:rPr>
                <w:spacing w:val="-7"/>
              </w:rPr>
              <w:t>），</w:t>
            </w:r>
            <w:r>
              <w:rPr>
                <w:spacing w:val="-2"/>
              </w:rPr>
              <w:t>分别计算项目每一种污染</w:t>
            </w:r>
            <w:r>
              <w:rPr>
                <w:spacing w:val="1"/>
              </w:rPr>
              <w:t xml:space="preserve"> </w:t>
            </w:r>
            <w:r>
              <w:rPr>
                <w:spacing w:val="-1"/>
              </w:rPr>
              <w:t xml:space="preserve">物的最大地面空气质量浓度占标率 </w:t>
            </w:r>
            <w:r>
              <w:rPr>
                <w:rFonts w:ascii="Times New Roman" w:hAnsi="Times New Roman" w:eastAsia="Times New Roman" w:cs="Times New Roman"/>
                <w:spacing w:val="-1"/>
              </w:rPr>
              <w:t>Pi</w:t>
            </w:r>
            <w:r>
              <w:rPr>
                <w:spacing w:val="-1"/>
              </w:rPr>
              <w:t xml:space="preserve">（第 </w:t>
            </w:r>
            <w:r>
              <w:rPr>
                <w:rFonts w:ascii="Times New Roman" w:hAnsi="Times New Roman" w:eastAsia="Times New Roman" w:cs="Times New Roman"/>
                <w:spacing w:val="-1"/>
              </w:rPr>
              <w:t xml:space="preserve">i  </w:t>
            </w:r>
            <w:r>
              <w:rPr>
                <w:spacing w:val="-1"/>
              </w:rPr>
              <w:t>个污染物，简称</w:t>
            </w:r>
            <w:r>
              <w:rPr>
                <w:rFonts w:ascii="Times New Roman" w:hAnsi="Times New Roman" w:eastAsia="Times New Roman" w:cs="Times New Roman"/>
                <w:spacing w:val="-1"/>
              </w:rPr>
              <w:t>“</w:t>
            </w:r>
            <w:r>
              <w:rPr>
                <w:spacing w:val="-1"/>
              </w:rPr>
              <w:t>最大浓度占标率</w:t>
            </w:r>
            <w:r>
              <w:rPr>
                <w:rFonts w:ascii="Times New Roman" w:hAnsi="Times New Roman" w:eastAsia="Times New Roman" w:cs="Times New Roman"/>
                <w:spacing w:val="-1"/>
              </w:rPr>
              <w:t>”</w:t>
            </w:r>
            <w:r>
              <w:rPr>
                <w:spacing w:val="-2"/>
              </w:rPr>
              <w:t>），</w:t>
            </w:r>
            <w:r>
              <w:rPr>
                <w:spacing w:val="-1"/>
              </w:rPr>
              <w:t>及</w:t>
            </w:r>
            <w:r>
              <w:rPr>
                <w:spacing w:val="1"/>
              </w:rPr>
              <w:t xml:space="preserve"> </w:t>
            </w:r>
            <w:r>
              <w:rPr>
                <w:spacing w:val="-2"/>
              </w:rPr>
              <w:t xml:space="preserve">第 </w:t>
            </w:r>
            <w:r>
              <w:rPr>
                <w:rFonts w:ascii="Times New Roman" w:hAnsi="Times New Roman" w:eastAsia="Times New Roman" w:cs="Times New Roman"/>
                <w:spacing w:val="-2"/>
              </w:rPr>
              <w:t xml:space="preserve">i  </w:t>
            </w:r>
            <w:r>
              <w:rPr>
                <w:spacing w:val="-2"/>
              </w:rPr>
              <w:t>个污染物的地面空气质量浓度达到标准值的</w:t>
            </w:r>
            <w:r>
              <w:rPr>
                <w:spacing w:val="-26"/>
              </w:rPr>
              <w:t xml:space="preserve"> </w:t>
            </w:r>
            <w:r>
              <w:rPr>
                <w:rFonts w:ascii="Times New Roman" w:hAnsi="Times New Roman" w:eastAsia="Times New Roman" w:cs="Times New Roman"/>
                <w:spacing w:val="-2"/>
              </w:rPr>
              <w:t>10%</w:t>
            </w:r>
            <w:r>
              <w:rPr>
                <w:spacing w:val="-2"/>
              </w:rPr>
              <w:t xml:space="preserve">时所对应的最远距离 </w:t>
            </w:r>
            <w:r>
              <w:rPr>
                <w:rFonts w:ascii="Times New Roman" w:hAnsi="Times New Roman" w:eastAsia="Times New Roman" w:cs="Times New Roman"/>
                <w:spacing w:val="-2"/>
              </w:rPr>
              <w:t>D</w:t>
            </w:r>
            <w:r>
              <w:rPr>
                <w:rFonts w:ascii="Times New Roman" w:hAnsi="Times New Roman" w:eastAsia="Times New Roman" w:cs="Times New Roman"/>
                <w:spacing w:val="-32"/>
              </w:rPr>
              <w:t xml:space="preserve"> </w:t>
            </w:r>
            <w:r>
              <w:rPr>
                <w:rFonts w:ascii="Times New Roman" w:hAnsi="Times New Roman" w:eastAsia="Times New Roman" w:cs="Times New Roman"/>
                <w:spacing w:val="-2"/>
              </w:rPr>
              <w:t>10%</w:t>
            </w:r>
            <w:r>
              <w:rPr>
                <w:spacing w:val="-2"/>
              </w:rPr>
              <w:t>。其</w:t>
            </w:r>
            <w:r>
              <w:t xml:space="preserve"> </w:t>
            </w:r>
            <w:r>
              <w:rPr>
                <w:spacing w:val="-3"/>
              </w:rPr>
              <w:t xml:space="preserve">中 </w:t>
            </w:r>
            <w:r>
              <w:rPr>
                <w:rFonts w:ascii="Times New Roman" w:hAnsi="Times New Roman" w:eastAsia="Times New Roman" w:cs="Times New Roman"/>
                <w:spacing w:val="-3"/>
              </w:rPr>
              <w:t>Pi</w:t>
            </w:r>
            <w:r>
              <w:rPr>
                <w:rFonts w:ascii="Times New Roman" w:hAnsi="Times New Roman" w:eastAsia="Times New Roman" w:cs="Times New Roman"/>
                <w:spacing w:val="6"/>
              </w:rPr>
              <w:t xml:space="preserve">  </w:t>
            </w:r>
            <w:r>
              <w:rPr>
                <w:spacing w:val="-3"/>
              </w:rPr>
              <w:t>定义为：</w:t>
            </w:r>
          </w:p>
          <w:p w14:paraId="29552850">
            <w:pPr>
              <w:spacing w:before="5" w:line="588" w:lineRule="exact"/>
              <w:ind w:firstLine="3936"/>
            </w:pPr>
            <w:r>
              <w:rPr>
                <w:position w:val="-11"/>
              </w:rPr>
              <w:drawing>
                <wp:inline distT="0" distB="0" distL="0" distR="0">
                  <wp:extent cx="1133475" cy="37274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70"/>
                          <a:stretch>
                            <a:fillRect/>
                          </a:stretch>
                        </pic:blipFill>
                        <pic:spPr>
                          <a:xfrm>
                            <a:off x="0" y="0"/>
                            <a:ext cx="1133855" cy="373379"/>
                          </a:xfrm>
                          <a:prstGeom prst="rect">
                            <a:avLst/>
                          </a:prstGeom>
                        </pic:spPr>
                      </pic:pic>
                    </a:graphicData>
                  </a:graphic>
                </wp:inline>
              </w:drawing>
            </w:r>
          </w:p>
          <w:p w14:paraId="65377729">
            <w:pPr>
              <w:pStyle w:val="6"/>
              <w:spacing w:before="139" w:line="360" w:lineRule="exact"/>
              <w:ind w:left="602"/>
            </w:pPr>
            <w:r>
              <w:rPr>
                <w:spacing w:val="-1"/>
                <w:position w:val="2"/>
              </w:rPr>
              <w:t>式中：</w:t>
            </w:r>
            <w:r>
              <w:rPr>
                <w:rFonts w:ascii="Times New Roman" w:hAnsi="Times New Roman" w:eastAsia="Times New Roman" w:cs="Times New Roman"/>
                <w:spacing w:val="-1"/>
                <w:position w:val="2"/>
              </w:rPr>
              <w:t>Pi—</w:t>
            </w:r>
            <w:r>
              <w:rPr>
                <w:spacing w:val="-1"/>
                <w:position w:val="2"/>
              </w:rPr>
              <w:t xml:space="preserve">第 </w:t>
            </w:r>
            <w:r>
              <w:rPr>
                <w:rFonts w:ascii="Times New Roman" w:hAnsi="Times New Roman" w:eastAsia="Times New Roman" w:cs="Times New Roman"/>
                <w:spacing w:val="-1"/>
                <w:position w:val="2"/>
              </w:rPr>
              <w:t xml:space="preserve">i  </w:t>
            </w:r>
            <w:r>
              <w:rPr>
                <w:spacing w:val="-1"/>
                <w:position w:val="2"/>
              </w:rPr>
              <w:t>个污染物的最大地面空气质量浓度占标率，</w:t>
            </w:r>
            <w:r>
              <w:rPr>
                <w:rFonts w:ascii="Times New Roman" w:hAnsi="Times New Roman" w:eastAsia="Times New Roman" w:cs="Times New Roman"/>
                <w:spacing w:val="-1"/>
                <w:position w:val="2"/>
              </w:rPr>
              <w:t>%</w:t>
            </w:r>
            <w:r>
              <w:rPr>
                <w:spacing w:val="-1"/>
                <w:position w:val="2"/>
              </w:rPr>
              <w:t>；</w:t>
            </w:r>
          </w:p>
          <w:p w14:paraId="3A91B5BB">
            <w:pPr>
              <w:pStyle w:val="6"/>
              <w:spacing w:before="106" w:line="332" w:lineRule="exact"/>
              <w:jc w:val="right"/>
            </w:pPr>
            <w:r>
              <w:rPr>
                <w:rFonts w:ascii="Times New Roman" w:hAnsi="Times New Roman" w:eastAsia="Times New Roman" w:cs="Times New Roman"/>
                <w:spacing w:val="-5"/>
                <w:position w:val="3"/>
              </w:rPr>
              <w:t>Ci—</w:t>
            </w:r>
            <w:r>
              <w:rPr>
                <w:spacing w:val="-5"/>
                <w:position w:val="3"/>
              </w:rPr>
              <w:t xml:space="preserve">采用估算模型计算出的第 </w:t>
            </w:r>
            <w:r>
              <w:rPr>
                <w:rFonts w:ascii="Times New Roman" w:hAnsi="Times New Roman" w:eastAsia="Times New Roman" w:cs="Times New Roman"/>
                <w:spacing w:val="-5"/>
                <w:position w:val="3"/>
              </w:rPr>
              <w:t xml:space="preserve">i  </w:t>
            </w:r>
            <w:r>
              <w:rPr>
                <w:spacing w:val="-5"/>
                <w:position w:val="3"/>
              </w:rPr>
              <w:t>个污染物的最大</w:t>
            </w:r>
            <w:r>
              <w:rPr>
                <w:spacing w:val="38"/>
                <w:position w:val="3"/>
              </w:rPr>
              <w:t xml:space="preserve"> </w:t>
            </w:r>
            <w:r>
              <w:rPr>
                <w:rFonts w:ascii="Times New Roman" w:hAnsi="Times New Roman" w:eastAsia="Times New Roman" w:cs="Times New Roman"/>
                <w:spacing w:val="-5"/>
                <w:position w:val="3"/>
              </w:rPr>
              <w:t xml:space="preserve">1h  </w:t>
            </w:r>
            <w:r>
              <w:rPr>
                <w:spacing w:val="-5"/>
                <w:position w:val="3"/>
              </w:rPr>
              <w:t>地面空气质量浓度，</w:t>
            </w:r>
            <w:r>
              <w:rPr>
                <w:rFonts w:ascii="Times New Roman" w:hAnsi="Times New Roman" w:eastAsia="Times New Roman" w:cs="Times New Roman"/>
                <w:spacing w:val="-5"/>
                <w:position w:val="3"/>
              </w:rPr>
              <w:t>μg/m3</w:t>
            </w:r>
            <w:r>
              <w:rPr>
                <w:spacing w:val="-5"/>
                <w:position w:val="3"/>
              </w:rPr>
              <w:t>；</w:t>
            </w:r>
          </w:p>
          <w:p w14:paraId="29621D52">
            <w:pPr>
              <w:pStyle w:val="6"/>
              <w:spacing w:before="137" w:line="359" w:lineRule="auto"/>
              <w:ind w:left="116" w:right="102" w:firstLine="600"/>
            </w:pPr>
            <w:r>
              <w:rPr>
                <w:rFonts w:ascii="Times New Roman" w:hAnsi="Times New Roman" w:eastAsia="Times New Roman" w:cs="Times New Roman"/>
                <w:spacing w:val="-6"/>
              </w:rPr>
              <w:t>C0i—</w:t>
            </w:r>
            <w:r>
              <w:rPr>
                <w:spacing w:val="-6"/>
              </w:rPr>
              <w:t xml:space="preserve">第 </w:t>
            </w:r>
            <w:r>
              <w:rPr>
                <w:rFonts w:ascii="Times New Roman" w:hAnsi="Times New Roman" w:eastAsia="Times New Roman" w:cs="Times New Roman"/>
                <w:spacing w:val="-6"/>
              </w:rPr>
              <w:t xml:space="preserve">i  </w:t>
            </w:r>
            <w:r>
              <w:rPr>
                <w:spacing w:val="-6"/>
              </w:rPr>
              <w:t>个污染物的环境空气质量标准，</w:t>
            </w:r>
            <w:r>
              <w:rPr>
                <w:rFonts w:ascii="Times New Roman" w:hAnsi="Times New Roman" w:eastAsia="Times New Roman" w:cs="Times New Roman"/>
                <w:spacing w:val="-6"/>
              </w:rPr>
              <w:t>μg/m3</w:t>
            </w:r>
            <w:r>
              <w:rPr>
                <w:spacing w:val="-6"/>
              </w:rPr>
              <w:t xml:space="preserve">。一般选取用 </w:t>
            </w:r>
            <w:r>
              <w:rPr>
                <w:rFonts w:ascii="Times New Roman" w:hAnsi="Times New Roman" w:eastAsia="Times New Roman" w:cs="Times New Roman"/>
                <w:spacing w:val="-6"/>
              </w:rPr>
              <w:t xml:space="preserve">GB3095   </w:t>
            </w:r>
            <w:r>
              <w:rPr>
                <w:spacing w:val="-6"/>
              </w:rPr>
              <w:t>中</w:t>
            </w:r>
            <w:r>
              <w:rPr>
                <w:spacing w:val="30"/>
              </w:rPr>
              <w:t xml:space="preserve"> </w:t>
            </w:r>
            <w:r>
              <w:rPr>
                <w:rFonts w:ascii="Times New Roman" w:hAnsi="Times New Roman" w:eastAsia="Times New Roman" w:cs="Times New Roman"/>
                <w:spacing w:val="-6"/>
              </w:rPr>
              <w:t xml:space="preserve">1h  </w:t>
            </w:r>
            <w:r>
              <w:rPr>
                <w:spacing w:val="-6"/>
              </w:rPr>
              <w:t>平</w:t>
            </w:r>
            <w:r>
              <w:t xml:space="preserve"> </w:t>
            </w:r>
            <w:r>
              <w:rPr>
                <w:spacing w:val="2"/>
              </w:rPr>
              <w:t>均质量浓度的二级浓度限值，如项目位于一类环境空气功能区，应选择相应的一级浓</w:t>
            </w:r>
            <w:r>
              <w:t xml:space="preserve"> </w:t>
            </w:r>
            <w:r>
              <w:rPr>
                <w:spacing w:val="-3"/>
              </w:rPr>
              <w:t>度限值；对该标准中未包含的污染物，使用</w:t>
            </w:r>
            <w:r>
              <w:rPr>
                <w:spacing w:val="-49"/>
              </w:rPr>
              <w:t xml:space="preserve"> </w:t>
            </w:r>
            <w:r>
              <w:rPr>
                <w:rFonts w:ascii="Times New Roman" w:hAnsi="Times New Roman" w:eastAsia="Times New Roman" w:cs="Times New Roman"/>
                <w:spacing w:val="-3"/>
              </w:rPr>
              <w:t xml:space="preserve">5.2 </w:t>
            </w:r>
            <w:r>
              <w:rPr>
                <w:spacing w:val="-4"/>
              </w:rPr>
              <w:t>确定的各评价因子</w:t>
            </w:r>
            <w:r>
              <w:rPr>
                <w:spacing w:val="28"/>
              </w:rPr>
              <w:t xml:space="preserve"> </w:t>
            </w:r>
            <w:r>
              <w:rPr>
                <w:rFonts w:ascii="Times New Roman" w:hAnsi="Times New Roman" w:eastAsia="Times New Roman" w:cs="Times New Roman"/>
                <w:spacing w:val="-4"/>
              </w:rPr>
              <w:t xml:space="preserve">1h  </w:t>
            </w:r>
            <w:r>
              <w:rPr>
                <w:spacing w:val="-4"/>
              </w:rPr>
              <w:t>平均质量浓度限</w:t>
            </w:r>
            <w:r>
              <w:t xml:space="preserve"> </w:t>
            </w:r>
            <w:r>
              <w:rPr>
                <w:spacing w:val="1"/>
              </w:rPr>
              <w:t xml:space="preserve">值。对仅有 </w:t>
            </w:r>
            <w:r>
              <w:rPr>
                <w:rFonts w:ascii="Times New Roman" w:hAnsi="Times New Roman" w:eastAsia="Times New Roman" w:cs="Times New Roman"/>
                <w:spacing w:val="1"/>
              </w:rPr>
              <w:t xml:space="preserve">8h  </w:t>
            </w:r>
            <w:r>
              <w:rPr>
                <w:spacing w:val="1"/>
              </w:rPr>
              <w:t>平均质量浓度限值、</w:t>
            </w:r>
            <w:r>
              <w:rPr>
                <w:spacing w:val="-67"/>
              </w:rPr>
              <w:t xml:space="preserve"> </w:t>
            </w:r>
            <w:r>
              <w:rPr>
                <w:spacing w:val="1"/>
              </w:rPr>
              <w:t>日平均质量浓度</w:t>
            </w:r>
            <w:r>
              <w:t xml:space="preserve">限值或年平均质量浓度限值的， </w:t>
            </w:r>
            <w:r>
              <w:rPr>
                <w:spacing w:val="-1"/>
              </w:rPr>
              <w:t xml:space="preserve">可分别按 </w:t>
            </w:r>
            <w:r>
              <w:rPr>
                <w:rFonts w:ascii="Times New Roman" w:hAnsi="Times New Roman" w:eastAsia="Times New Roman" w:cs="Times New Roman"/>
                <w:spacing w:val="-1"/>
              </w:rPr>
              <w:t xml:space="preserve">2  </w:t>
            </w:r>
            <w:r>
              <w:rPr>
                <w:spacing w:val="-1"/>
              </w:rPr>
              <w:t>倍、</w:t>
            </w:r>
            <w:r>
              <w:rPr>
                <w:rFonts w:ascii="Times New Roman" w:hAnsi="Times New Roman" w:eastAsia="Times New Roman" w:cs="Times New Roman"/>
                <w:spacing w:val="-1"/>
              </w:rPr>
              <w:t xml:space="preserve">3  </w:t>
            </w:r>
            <w:r>
              <w:rPr>
                <w:spacing w:val="-1"/>
              </w:rPr>
              <w:t>倍、</w:t>
            </w:r>
            <w:r>
              <w:rPr>
                <w:rFonts w:ascii="Times New Roman" w:hAnsi="Times New Roman" w:eastAsia="Times New Roman" w:cs="Times New Roman"/>
                <w:spacing w:val="-1"/>
              </w:rPr>
              <w:t xml:space="preserve">6  </w:t>
            </w:r>
            <w:r>
              <w:rPr>
                <w:spacing w:val="-1"/>
              </w:rPr>
              <w:t>倍折算为</w:t>
            </w:r>
            <w:r>
              <w:rPr>
                <w:spacing w:val="28"/>
              </w:rPr>
              <w:t xml:space="preserve"> </w:t>
            </w:r>
            <w:r>
              <w:rPr>
                <w:rFonts w:ascii="Times New Roman" w:hAnsi="Times New Roman" w:eastAsia="Times New Roman" w:cs="Times New Roman"/>
                <w:spacing w:val="-1"/>
              </w:rPr>
              <w:t xml:space="preserve">1h  </w:t>
            </w:r>
            <w:r>
              <w:rPr>
                <w:spacing w:val="-1"/>
              </w:rPr>
              <w:t>平均质量浓度</w:t>
            </w:r>
            <w:r>
              <w:rPr>
                <w:spacing w:val="-2"/>
              </w:rPr>
              <w:t>限值。</w:t>
            </w:r>
          </w:p>
          <w:p w14:paraId="159C9171">
            <w:pPr>
              <w:pStyle w:val="6"/>
              <w:spacing w:before="1" w:line="350" w:lineRule="auto"/>
              <w:ind w:left="120" w:right="104" w:firstLine="476"/>
            </w:pPr>
            <w:r>
              <w:rPr>
                <w:spacing w:val="-1"/>
              </w:rPr>
              <w:t xml:space="preserve">评价工作等级按表 </w:t>
            </w:r>
            <w:r>
              <w:rPr>
                <w:rFonts w:ascii="Times New Roman" w:hAnsi="Times New Roman" w:eastAsia="Times New Roman" w:cs="Times New Roman"/>
                <w:spacing w:val="-1"/>
              </w:rPr>
              <w:t>7-8</w:t>
            </w:r>
            <w:r>
              <w:rPr>
                <w:rFonts w:ascii="Times New Roman" w:hAnsi="Times New Roman" w:eastAsia="Times New Roman" w:cs="Times New Roman"/>
                <w:spacing w:val="14"/>
              </w:rPr>
              <w:t xml:space="preserve">  </w:t>
            </w:r>
            <w:r>
              <w:rPr>
                <w:spacing w:val="-1"/>
              </w:rPr>
              <w:t xml:space="preserve">的分级判据进行划分，如污染物数 </w:t>
            </w:r>
            <w:r>
              <w:rPr>
                <w:rFonts w:ascii="Times New Roman" w:hAnsi="Times New Roman" w:eastAsia="Times New Roman" w:cs="Times New Roman"/>
                <w:spacing w:val="-1"/>
              </w:rPr>
              <w:t xml:space="preserve">i  </w:t>
            </w:r>
            <w:r>
              <w:rPr>
                <w:spacing w:val="-1"/>
              </w:rPr>
              <w:t>大于</w:t>
            </w:r>
            <w:r>
              <w:rPr>
                <w:spacing w:val="31"/>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34"/>
              </w:rPr>
              <w:t xml:space="preserve"> </w:t>
            </w:r>
            <w:r>
              <w:rPr>
                <w:spacing w:val="-1"/>
              </w:rPr>
              <w:t>，</w:t>
            </w:r>
            <w:r>
              <w:rPr>
                <w:spacing w:val="-2"/>
              </w:rPr>
              <w:t xml:space="preserve">取 </w:t>
            </w:r>
            <w:r>
              <w:rPr>
                <w:rFonts w:ascii="Times New Roman" w:hAnsi="Times New Roman" w:eastAsia="Times New Roman" w:cs="Times New Roman"/>
                <w:spacing w:val="-2"/>
              </w:rPr>
              <w:t xml:space="preserve">P  </w:t>
            </w:r>
            <w:r>
              <w:rPr>
                <w:spacing w:val="-2"/>
              </w:rPr>
              <w:t>值中</w:t>
            </w:r>
            <w:r>
              <w:t xml:space="preserve"> </w:t>
            </w:r>
            <w:r>
              <w:rPr>
                <w:spacing w:val="-2"/>
              </w:rPr>
              <w:t>最大者</w:t>
            </w:r>
            <w:r>
              <w:rPr>
                <w:spacing w:val="-56"/>
              </w:rPr>
              <w:t xml:space="preserve"> </w:t>
            </w:r>
            <w:r>
              <w:rPr>
                <w:rFonts w:ascii="Times New Roman" w:hAnsi="Times New Roman" w:eastAsia="Times New Roman" w:cs="Times New Roman"/>
                <w:spacing w:val="-2"/>
              </w:rPr>
              <w:t>Pmax</w:t>
            </w:r>
            <w:r>
              <w:rPr>
                <w:spacing w:val="-2"/>
              </w:rPr>
              <w:t>。</w:t>
            </w:r>
          </w:p>
          <w:p w14:paraId="38BC5A1E">
            <w:pPr>
              <w:pStyle w:val="6"/>
              <w:spacing w:before="58" w:line="205" w:lineRule="auto"/>
              <w:ind w:left="3087"/>
            </w:pPr>
            <w:r>
              <w:rPr>
                <w:b/>
                <w:bCs/>
                <w:spacing w:val="-2"/>
              </w:rPr>
              <w:t>表</w:t>
            </w:r>
            <w:r>
              <w:rPr>
                <w:spacing w:val="-52"/>
              </w:rPr>
              <w:t xml:space="preserve"> </w:t>
            </w:r>
            <w:r>
              <w:rPr>
                <w:rFonts w:ascii="Times New Roman" w:hAnsi="Times New Roman" w:eastAsia="Times New Roman" w:cs="Times New Roman"/>
                <w:b/>
                <w:bCs/>
                <w:spacing w:val="-2"/>
              </w:rPr>
              <w:t xml:space="preserve">7-8    </w:t>
            </w:r>
            <w:r>
              <w:rPr>
                <w:b/>
                <w:bCs/>
                <w:spacing w:val="-2"/>
              </w:rPr>
              <w:t>大气评价工作等级判别表</w:t>
            </w:r>
          </w:p>
        </w:tc>
      </w:tr>
      <w:tr w14:paraId="2C72D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4592" w:type="dxa"/>
            <w:vAlign w:val="top"/>
          </w:tcPr>
          <w:p w14:paraId="265A09F6">
            <w:pPr>
              <w:pStyle w:val="6"/>
              <w:spacing w:before="45" w:line="222" w:lineRule="auto"/>
              <w:ind w:left="1728"/>
              <w:rPr>
                <w:sz w:val="20"/>
                <w:szCs w:val="20"/>
              </w:rPr>
            </w:pPr>
            <w:r>
              <w:rPr>
                <w:spacing w:val="8"/>
                <w:sz w:val="20"/>
                <w:szCs w:val="20"/>
              </w:rPr>
              <w:t>评价工作等级</w:t>
            </w:r>
          </w:p>
        </w:tc>
        <w:tc>
          <w:tcPr>
            <w:tcW w:w="4474" w:type="dxa"/>
            <w:vAlign w:val="top"/>
          </w:tcPr>
          <w:p w14:paraId="078BCF9C">
            <w:pPr>
              <w:pStyle w:val="6"/>
              <w:spacing w:before="45" w:line="222" w:lineRule="auto"/>
              <w:ind w:left="1403"/>
              <w:rPr>
                <w:sz w:val="20"/>
                <w:szCs w:val="20"/>
              </w:rPr>
            </w:pPr>
            <w:r>
              <w:rPr>
                <w:spacing w:val="8"/>
                <w:sz w:val="20"/>
                <w:szCs w:val="20"/>
              </w:rPr>
              <w:t>评价工作分级判据</w:t>
            </w:r>
          </w:p>
        </w:tc>
        <w:tc>
          <w:tcPr>
            <w:tcW w:w="118" w:type="dxa"/>
            <w:tcBorders>
              <w:top w:val="nil"/>
              <w:bottom w:val="nil"/>
            </w:tcBorders>
            <w:vAlign w:val="top"/>
          </w:tcPr>
          <w:p w14:paraId="0F217DA2">
            <w:pPr>
              <w:rPr>
                <w:rFonts w:ascii="Arial"/>
                <w:sz w:val="21"/>
              </w:rPr>
            </w:pPr>
          </w:p>
        </w:tc>
      </w:tr>
      <w:tr w14:paraId="09FC6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592" w:type="dxa"/>
            <w:vAlign w:val="top"/>
          </w:tcPr>
          <w:p w14:paraId="2682AAD9">
            <w:pPr>
              <w:pStyle w:val="6"/>
              <w:spacing w:before="37" w:line="212" w:lineRule="auto"/>
              <w:ind w:left="1941"/>
              <w:rPr>
                <w:sz w:val="20"/>
                <w:szCs w:val="20"/>
              </w:rPr>
            </w:pPr>
            <w:r>
              <w:rPr>
                <w:spacing w:val="6"/>
                <w:sz w:val="20"/>
                <w:szCs w:val="20"/>
              </w:rPr>
              <w:t>一级评价</w:t>
            </w:r>
          </w:p>
        </w:tc>
        <w:tc>
          <w:tcPr>
            <w:tcW w:w="4474" w:type="dxa"/>
            <w:vAlign w:val="top"/>
          </w:tcPr>
          <w:p w14:paraId="34BDF809">
            <w:pPr>
              <w:spacing w:before="6" w:line="260" w:lineRule="exact"/>
              <w:ind w:left="1750"/>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Pmax</w:t>
            </w:r>
            <w:r>
              <w:rPr>
                <w:rFonts w:ascii="Times New Roman" w:hAnsi="Times New Roman" w:eastAsia="Times New Roman" w:cs="Times New Roman"/>
                <w:spacing w:val="11"/>
                <w:position w:val="2"/>
                <w:sz w:val="20"/>
                <w:szCs w:val="20"/>
              </w:rPr>
              <w:t>≥10%</w:t>
            </w:r>
          </w:p>
        </w:tc>
        <w:tc>
          <w:tcPr>
            <w:tcW w:w="118" w:type="dxa"/>
            <w:tcBorders>
              <w:top w:val="nil"/>
              <w:bottom w:val="nil"/>
            </w:tcBorders>
            <w:vAlign w:val="top"/>
          </w:tcPr>
          <w:p w14:paraId="0230208E">
            <w:pPr>
              <w:rPr>
                <w:rFonts w:ascii="Arial"/>
                <w:sz w:val="21"/>
              </w:rPr>
            </w:pPr>
          </w:p>
        </w:tc>
      </w:tr>
      <w:tr w14:paraId="38B6EC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4592" w:type="dxa"/>
            <w:vAlign w:val="top"/>
          </w:tcPr>
          <w:p w14:paraId="5E06DE42">
            <w:pPr>
              <w:pStyle w:val="6"/>
              <w:spacing w:before="45" w:line="227" w:lineRule="auto"/>
              <w:ind w:left="1941"/>
              <w:rPr>
                <w:sz w:val="20"/>
                <w:szCs w:val="20"/>
              </w:rPr>
            </w:pPr>
            <w:r>
              <w:rPr>
                <w:spacing w:val="6"/>
                <w:sz w:val="20"/>
                <w:szCs w:val="20"/>
              </w:rPr>
              <w:t>二级评价</w:t>
            </w:r>
          </w:p>
        </w:tc>
        <w:tc>
          <w:tcPr>
            <w:tcW w:w="4474" w:type="dxa"/>
            <w:vAlign w:val="top"/>
          </w:tcPr>
          <w:p w14:paraId="53FBBF74">
            <w:pPr>
              <w:spacing w:before="14" w:line="275" w:lineRule="exact"/>
              <w:ind w:left="1574"/>
              <w:rPr>
                <w:rFonts w:ascii="Times New Roman" w:hAnsi="Times New Roman" w:eastAsia="Times New Roman" w:cs="Times New Roman"/>
                <w:sz w:val="20"/>
                <w:szCs w:val="20"/>
              </w:rPr>
            </w:pPr>
            <w:r>
              <w:rPr>
                <w:rFonts w:ascii="Times New Roman" w:hAnsi="Times New Roman" w:eastAsia="Times New Roman" w:cs="Times New Roman"/>
                <w:spacing w:val="5"/>
                <w:position w:val="2"/>
                <w:sz w:val="20"/>
                <w:szCs w:val="20"/>
              </w:rPr>
              <w:t>1%≤</w:t>
            </w:r>
            <w:r>
              <w:rPr>
                <w:rFonts w:ascii="Times New Roman" w:hAnsi="Times New Roman" w:eastAsia="Times New Roman" w:cs="Times New Roman"/>
                <w:position w:val="2"/>
                <w:sz w:val="20"/>
                <w:szCs w:val="20"/>
              </w:rPr>
              <w:t>Pmax</w:t>
            </w:r>
            <w:r>
              <w:rPr>
                <w:rFonts w:ascii="Times New Roman" w:hAnsi="Times New Roman" w:eastAsia="Times New Roman" w:cs="Times New Roman"/>
                <w:spacing w:val="5"/>
                <w:position w:val="2"/>
                <w:sz w:val="20"/>
                <w:szCs w:val="20"/>
              </w:rPr>
              <w:t>&lt;10%</w:t>
            </w:r>
          </w:p>
        </w:tc>
        <w:tc>
          <w:tcPr>
            <w:tcW w:w="118" w:type="dxa"/>
            <w:tcBorders>
              <w:top w:val="nil"/>
            </w:tcBorders>
            <w:vAlign w:val="top"/>
          </w:tcPr>
          <w:p w14:paraId="6F387B48">
            <w:pPr>
              <w:rPr>
                <w:rFonts w:ascii="Arial"/>
                <w:sz w:val="21"/>
              </w:rPr>
            </w:pPr>
          </w:p>
        </w:tc>
      </w:tr>
    </w:tbl>
    <w:p w14:paraId="3B8C9EF7">
      <w:pPr>
        <w:pStyle w:val="2"/>
      </w:pPr>
    </w:p>
    <w:p w14:paraId="545804FE">
      <w:pPr>
        <w:sectPr>
          <w:footerReference r:id="rId40" w:type="default"/>
          <w:pgSz w:w="11906" w:h="16839"/>
          <w:pgMar w:top="1418" w:right="1411" w:bottom="1490" w:left="1305" w:header="0" w:footer="1253" w:gutter="0"/>
          <w:cols w:space="720" w:num="1"/>
        </w:sectPr>
      </w:pPr>
    </w:p>
    <w:tbl>
      <w:tblPr>
        <w:tblStyle w:val="5"/>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
        <w:gridCol w:w="4474"/>
        <w:gridCol w:w="4474"/>
        <w:gridCol w:w="118"/>
      </w:tblGrid>
      <w:tr w14:paraId="30DCFF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8" w:type="dxa"/>
            <w:tcBorders>
              <w:bottom w:val="nil"/>
            </w:tcBorders>
            <w:vAlign w:val="top"/>
          </w:tcPr>
          <w:p w14:paraId="1672556D">
            <w:pPr>
              <w:rPr>
                <w:rFonts w:ascii="Arial"/>
                <w:sz w:val="21"/>
              </w:rPr>
            </w:pPr>
          </w:p>
        </w:tc>
        <w:tc>
          <w:tcPr>
            <w:tcW w:w="4474" w:type="dxa"/>
            <w:vAlign w:val="top"/>
          </w:tcPr>
          <w:p w14:paraId="6E169925">
            <w:pPr>
              <w:pStyle w:val="6"/>
              <w:spacing w:before="102" w:line="227" w:lineRule="auto"/>
              <w:ind w:left="1819"/>
              <w:rPr>
                <w:sz w:val="20"/>
                <w:szCs w:val="20"/>
              </w:rPr>
            </w:pPr>
            <w:r>
              <w:rPr>
                <w:spacing w:val="7"/>
                <w:sz w:val="20"/>
                <w:szCs w:val="20"/>
              </w:rPr>
              <w:t>三级评价</w:t>
            </w:r>
          </w:p>
        </w:tc>
        <w:tc>
          <w:tcPr>
            <w:tcW w:w="4474" w:type="dxa"/>
            <w:vAlign w:val="top"/>
          </w:tcPr>
          <w:p w14:paraId="751C1BC8">
            <w:pPr>
              <w:spacing w:before="71" w:line="274" w:lineRule="exact"/>
              <w:ind w:left="1802"/>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Pmax</w:t>
            </w:r>
            <w:r>
              <w:rPr>
                <w:rFonts w:ascii="Times New Roman" w:hAnsi="Times New Roman" w:eastAsia="Times New Roman" w:cs="Times New Roman"/>
                <w:spacing w:val="12"/>
                <w:position w:val="2"/>
                <w:sz w:val="20"/>
                <w:szCs w:val="20"/>
              </w:rPr>
              <w:t>&lt;1%</w:t>
            </w:r>
          </w:p>
        </w:tc>
        <w:tc>
          <w:tcPr>
            <w:tcW w:w="118" w:type="dxa"/>
            <w:tcBorders>
              <w:bottom w:val="nil"/>
            </w:tcBorders>
            <w:vAlign w:val="top"/>
          </w:tcPr>
          <w:p w14:paraId="46877879">
            <w:pPr>
              <w:rPr>
                <w:rFonts w:ascii="Arial"/>
                <w:sz w:val="21"/>
              </w:rPr>
            </w:pPr>
          </w:p>
        </w:tc>
      </w:tr>
      <w:tr w14:paraId="1775A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90" w:hRule="atLeast"/>
        </w:trPr>
        <w:tc>
          <w:tcPr>
            <w:tcW w:w="9184" w:type="dxa"/>
            <w:gridSpan w:val="4"/>
            <w:vAlign w:val="top"/>
          </w:tcPr>
          <w:p w14:paraId="4BA490E7">
            <w:pPr>
              <w:pStyle w:val="6"/>
              <w:spacing w:before="37" w:line="219" w:lineRule="auto"/>
              <w:ind w:left="592"/>
            </w:pPr>
            <w:r>
              <w:rPr>
                <w:rFonts w:ascii="Times New Roman" w:hAnsi="Times New Roman" w:eastAsia="Times New Roman" w:cs="Times New Roman"/>
                <w:spacing w:val="-4"/>
              </w:rPr>
              <w:t>B</w:t>
            </w:r>
            <w:r>
              <w:rPr>
                <w:rFonts w:ascii="Times New Roman" w:hAnsi="Times New Roman" w:eastAsia="Times New Roman" w:cs="Times New Roman"/>
                <w:spacing w:val="-19"/>
              </w:rPr>
              <w:t xml:space="preserve"> </w:t>
            </w:r>
            <w:r>
              <w:rPr>
                <w:spacing w:val="-4"/>
              </w:rPr>
              <w:t>．评价因子和评价标准表</w:t>
            </w:r>
          </w:p>
          <w:p w14:paraId="0304589A">
            <w:pPr>
              <w:pStyle w:val="6"/>
              <w:spacing w:before="180" w:line="219" w:lineRule="auto"/>
              <w:ind w:left="598"/>
            </w:pPr>
            <w:r>
              <w:rPr>
                <w:spacing w:val="-1"/>
              </w:rPr>
              <w:t>本项目大气评价因子和评价标准表详见下表。</w:t>
            </w:r>
          </w:p>
          <w:p w14:paraId="5DC093FF">
            <w:pPr>
              <w:pStyle w:val="6"/>
              <w:spacing w:before="181" w:line="213" w:lineRule="auto"/>
              <w:ind w:left="3207"/>
            </w:pPr>
            <w:r>
              <w:rPr>
                <w:b/>
                <w:bCs/>
                <w:spacing w:val="-2"/>
              </w:rPr>
              <w:t>表</w:t>
            </w:r>
            <w:r>
              <w:rPr>
                <w:spacing w:val="-52"/>
              </w:rPr>
              <w:t xml:space="preserve"> </w:t>
            </w:r>
            <w:r>
              <w:rPr>
                <w:rFonts w:ascii="Times New Roman" w:hAnsi="Times New Roman" w:eastAsia="Times New Roman" w:cs="Times New Roman"/>
                <w:b/>
                <w:bCs/>
                <w:spacing w:val="-2"/>
              </w:rPr>
              <w:t xml:space="preserve">7-9    </w:t>
            </w:r>
            <w:r>
              <w:rPr>
                <w:b/>
                <w:bCs/>
                <w:spacing w:val="-2"/>
              </w:rPr>
              <w:t>评价因子和评价标准表</w:t>
            </w:r>
          </w:p>
          <w:tbl>
            <w:tblPr>
              <w:tblStyle w:val="5"/>
              <w:tblW w:w="8958"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7"/>
              <w:gridCol w:w="1096"/>
              <w:gridCol w:w="1199"/>
              <w:gridCol w:w="826"/>
              <w:gridCol w:w="1271"/>
              <w:gridCol w:w="3499"/>
            </w:tblGrid>
            <w:tr w14:paraId="1E7183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1067" w:type="dxa"/>
                  <w:vAlign w:val="top"/>
                </w:tcPr>
                <w:p w14:paraId="5691DDAD">
                  <w:pPr>
                    <w:pStyle w:val="6"/>
                    <w:spacing w:before="171" w:line="227" w:lineRule="auto"/>
                    <w:ind w:left="117"/>
                    <w:rPr>
                      <w:sz w:val="20"/>
                      <w:szCs w:val="20"/>
                    </w:rPr>
                  </w:pPr>
                  <w:r>
                    <w:rPr>
                      <w:spacing w:val="7"/>
                      <w:sz w:val="20"/>
                      <w:szCs w:val="20"/>
                    </w:rPr>
                    <w:t>评价因子</w:t>
                  </w:r>
                </w:p>
              </w:tc>
              <w:tc>
                <w:tcPr>
                  <w:tcW w:w="1096" w:type="dxa"/>
                  <w:vAlign w:val="top"/>
                </w:tcPr>
                <w:p w14:paraId="12C506CC">
                  <w:pPr>
                    <w:pStyle w:val="6"/>
                    <w:spacing w:before="172" w:line="229" w:lineRule="auto"/>
                    <w:ind w:left="130"/>
                    <w:rPr>
                      <w:sz w:val="20"/>
                      <w:szCs w:val="20"/>
                    </w:rPr>
                  </w:pPr>
                  <w:r>
                    <w:rPr>
                      <w:spacing w:val="7"/>
                      <w:sz w:val="20"/>
                      <w:szCs w:val="20"/>
                    </w:rPr>
                    <w:t>平均时段</w:t>
                  </w:r>
                </w:p>
              </w:tc>
              <w:tc>
                <w:tcPr>
                  <w:tcW w:w="1199" w:type="dxa"/>
                  <w:vAlign w:val="top"/>
                </w:tcPr>
                <w:p w14:paraId="303B4449">
                  <w:pPr>
                    <w:pStyle w:val="6"/>
                    <w:spacing w:before="37" w:line="233" w:lineRule="auto"/>
                    <w:ind w:left="113" w:right="17" w:firstLine="72"/>
                    <w:rPr>
                      <w:sz w:val="20"/>
                      <w:szCs w:val="20"/>
                    </w:rPr>
                  </w:pPr>
                  <w:r>
                    <w:rPr>
                      <w:spacing w:val="7"/>
                      <w:sz w:val="20"/>
                      <w:szCs w:val="20"/>
                    </w:rPr>
                    <w:t>质量标准</w:t>
                  </w:r>
                  <w:r>
                    <w:rPr>
                      <w:sz w:val="20"/>
                      <w:szCs w:val="20"/>
                    </w:rPr>
                    <w:t xml:space="preserve">  </w:t>
                  </w:r>
                  <w:r>
                    <w:rPr>
                      <w:spacing w:val="10"/>
                      <w:sz w:val="20"/>
                      <w:szCs w:val="20"/>
                    </w:rPr>
                    <w:t>值(</w:t>
                  </w:r>
                  <w:r>
                    <w:rPr>
                      <w:rFonts w:ascii="Times New Roman" w:hAnsi="Times New Roman" w:eastAsia="Times New Roman" w:cs="Times New Roman"/>
                      <w:spacing w:val="10"/>
                      <w:sz w:val="20"/>
                      <w:szCs w:val="20"/>
                    </w:rPr>
                    <w:t>μg/m</w:t>
                  </w:r>
                  <w:r>
                    <w:rPr>
                      <w:rFonts w:ascii="Times New Roman" w:hAnsi="Times New Roman" w:eastAsia="Times New Roman" w:cs="Times New Roman"/>
                      <w:spacing w:val="10"/>
                      <w:position w:val="6"/>
                      <w:sz w:val="13"/>
                      <w:szCs w:val="13"/>
                    </w:rPr>
                    <w:t>3</w:t>
                  </w:r>
                  <w:r>
                    <w:rPr>
                      <w:spacing w:val="10"/>
                      <w:sz w:val="20"/>
                      <w:szCs w:val="20"/>
                    </w:rPr>
                    <w:t>）</w:t>
                  </w:r>
                </w:p>
              </w:tc>
              <w:tc>
                <w:tcPr>
                  <w:tcW w:w="826" w:type="dxa"/>
                  <w:vAlign w:val="top"/>
                </w:tcPr>
                <w:p w14:paraId="7F988DDB">
                  <w:pPr>
                    <w:pStyle w:val="6"/>
                    <w:spacing w:before="37" w:line="228" w:lineRule="auto"/>
                    <w:ind w:left="209"/>
                    <w:rPr>
                      <w:sz w:val="20"/>
                      <w:szCs w:val="20"/>
                    </w:rPr>
                  </w:pPr>
                  <w:r>
                    <w:rPr>
                      <w:spacing w:val="3"/>
                      <w:sz w:val="20"/>
                      <w:szCs w:val="20"/>
                    </w:rPr>
                    <w:t>折算</w:t>
                  </w:r>
                </w:p>
                <w:p w14:paraId="209AC11E">
                  <w:pPr>
                    <w:pStyle w:val="6"/>
                    <w:spacing w:before="24" w:line="215" w:lineRule="auto"/>
                    <w:ind w:left="207"/>
                    <w:rPr>
                      <w:sz w:val="20"/>
                      <w:szCs w:val="20"/>
                    </w:rPr>
                  </w:pPr>
                  <w:r>
                    <w:rPr>
                      <w:spacing w:val="4"/>
                      <w:sz w:val="20"/>
                      <w:szCs w:val="20"/>
                    </w:rPr>
                    <w:t>倍数</w:t>
                  </w:r>
                </w:p>
              </w:tc>
              <w:tc>
                <w:tcPr>
                  <w:tcW w:w="1271" w:type="dxa"/>
                  <w:vAlign w:val="top"/>
                </w:tcPr>
                <w:p w14:paraId="74EAB3A0">
                  <w:pPr>
                    <w:pStyle w:val="6"/>
                    <w:spacing w:before="37" w:line="222" w:lineRule="auto"/>
                    <w:ind w:left="220"/>
                    <w:rPr>
                      <w:sz w:val="20"/>
                      <w:szCs w:val="20"/>
                    </w:rPr>
                  </w:pPr>
                  <w:r>
                    <w:rPr>
                      <w:spacing w:val="7"/>
                      <w:sz w:val="20"/>
                      <w:szCs w:val="20"/>
                    </w:rPr>
                    <w:t>评价标准</w:t>
                  </w:r>
                </w:p>
                <w:p w14:paraId="693955CA">
                  <w:pPr>
                    <w:pStyle w:val="6"/>
                    <w:spacing w:line="264" w:lineRule="exact"/>
                    <w:ind w:left="288"/>
                    <w:rPr>
                      <w:sz w:val="20"/>
                      <w:szCs w:val="20"/>
                    </w:rPr>
                  </w:pPr>
                  <w:r>
                    <w:rPr>
                      <w:spacing w:val="2"/>
                      <w:position w:val="2"/>
                      <w:sz w:val="20"/>
                      <w:szCs w:val="20"/>
                    </w:rPr>
                    <w:t>(</w:t>
                  </w:r>
                  <w:r>
                    <w:rPr>
                      <w:rFonts w:ascii="Times New Roman" w:hAnsi="Times New Roman" w:eastAsia="Times New Roman" w:cs="Times New Roman"/>
                      <w:spacing w:val="2"/>
                      <w:position w:val="2"/>
                      <w:sz w:val="20"/>
                      <w:szCs w:val="20"/>
                    </w:rPr>
                    <w:t>μg/m</w:t>
                  </w:r>
                  <w:r>
                    <w:rPr>
                      <w:rFonts w:ascii="Times New Roman" w:hAnsi="Times New Roman" w:eastAsia="Times New Roman" w:cs="Times New Roman"/>
                      <w:spacing w:val="2"/>
                      <w:position w:val="8"/>
                      <w:sz w:val="13"/>
                      <w:szCs w:val="13"/>
                    </w:rPr>
                    <w:t>3</w:t>
                  </w:r>
                  <w:r>
                    <w:rPr>
                      <w:spacing w:val="2"/>
                      <w:position w:val="2"/>
                      <w:sz w:val="20"/>
                      <w:szCs w:val="20"/>
                    </w:rPr>
                    <w:t>）</w:t>
                  </w:r>
                </w:p>
              </w:tc>
              <w:tc>
                <w:tcPr>
                  <w:tcW w:w="3499" w:type="dxa"/>
                  <w:vAlign w:val="top"/>
                </w:tcPr>
                <w:p w14:paraId="1725469F">
                  <w:pPr>
                    <w:pStyle w:val="6"/>
                    <w:spacing w:before="172" w:line="228" w:lineRule="auto"/>
                    <w:ind w:left="1334"/>
                    <w:rPr>
                      <w:sz w:val="20"/>
                      <w:szCs w:val="20"/>
                    </w:rPr>
                  </w:pPr>
                  <w:r>
                    <w:rPr>
                      <w:spacing w:val="7"/>
                      <w:sz w:val="20"/>
                      <w:szCs w:val="20"/>
                    </w:rPr>
                    <w:t>标准来源</w:t>
                  </w:r>
                </w:p>
              </w:tc>
            </w:tr>
            <w:tr w14:paraId="7E595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1067" w:type="dxa"/>
                  <w:vAlign w:val="top"/>
                </w:tcPr>
                <w:p w14:paraId="7A260364">
                  <w:pPr>
                    <w:spacing w:line="282" w:lineRule="auto"/>
                    <w:rPr>
                      <w:rFonts w:ascii="Arial"/>
                      <w:sz w:val="21"/>
                    </w:rPr>
                  </w:pPr>
                </w:p>
                <w:p w14:paraId="1FD7AA80">
                  <w:pPr>
                    <w:spacing w:before="58" w:line="195" w:lineRule="auto"/>
                    <w:ind w:left="35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TSP</w:t>
                  </w:r>
                </w:p>
              </w:tc>
              <w:tc>
                <w:tcPr>
                  <w:tcW w:w="1096" w:type="dxa"/>
                  <w:vAlign w:val="top"/>
                </w:tcPr>
                <w:p w14:paraId="1E0CC49A">
                  <w:pPr>
                    <w:pStyle w:val="6"/>
                    <w:spacing w:before="138" w:line="274" w:lineRule="exact"/>
                    <w:ind w:left="108"/>
                    <w:rPr>
                      <w:sz w:val="20"/>
                      <w:szCs w:val="20"/>
                    </w:rPr>
                  </w:pPr>
                  <w:r>
                    <w:rPr>
                      <w:rFonts w:ascii="Times New Roman" w:hAnsi="Times New Roman" w:eastAsia="Times New Roman" w:cs="Times New Roman"/>
                      <w:spacing w:val="4"/>
                      <w:position w:val="1"/>
                      <w:sz w:val="20"/>
                      <w:szCs w:val="20"/>
                    </w:rPr>
                    <w:t xml:space="preserve">24 </w:t>
                  </w:r>
                  <w:r>
                    <w:rPr>
                      <w:spacing w:val="4"/>
                      <w:position w:val="1"/>
                      <w:sz w:val="20"/>
                      <w:szCs w:val="20"/>
                    </w:rPr>
                    <w:t>小时平</w:t>
                  </w:r>
                </w:p>
                <w:p w14:paraId="271FAFA6">
                  <w:pPr>
                    <w:pStyle w:val="6"/>
                    <w:spacing w:before="27" w:line="229" w:lineRule="auto"/>
                    <w:ind w:left="446"/>
                    <w:rPr>
                      <w:sz w:val="20"/>
                      <w:szCs w:val="20"/>
                    </w:rPr>
                  </w:pPr>
                  <w:r>
                    <w:rPr>
                      <w:sz w:val="20"/>
                      <w:szCs w:val="20"/>
                    </w:rPr>
                    <w:t>均</w:t>
                  </w:r>
                </w:p>
              </w:tc>
              <w:tc>
                <w:tcPr>
                  <w:tcW w:w="1199" w:type="dxa"/>
                  <w:vAlign w:val="top"/>
                </w:tcPr>
                <w:p w14:paraId="38978234">
                  <w:pPr>
                    <w:spacing w:before="294" w:line="274" w:lineRule="exact"/>
                    <w:ind w:left="458"/>
                    <w:rPr>
                      <w:rFonts w:ascii="Times New Roman" w:hAnsi="Times New Roman" w:eastAsia="Times New Roman" w:cs="Times New Roman"/>
                      <w:sz w:val="20"/>
                      <w:szCs w:val="20"/>
                    </w:rPr>
                  </w:pPr>
                  <w:r>
                    <w:rPr>
                      <w:rFonts w:ascii="Times New Roman" w:hAnsi="Times New Roman" w:eastAsia="Times New Roman" w:cs="Times New Roman"/>
                      <w:spacing w:val="-7"/>
                      <w:position w:val="2"/>
                      <w:sz w:val="20"/>
                      <w:szCs w:val="20"/>
                    </w:rPr>
                    <w:t>300</w:t>
                  </w:r>
                </w:p>
              </w:tc>
              <w:tc>
                <w:tcPr>
                  <w:tcW w:w="826" w:type="dxa"/>
                  <w:vAlign w:val="top"/>
                </w:tcPr>
                <w:p w14:paraId="08372A77">
                  <w:pPr>
                    <w:spacing w:before="294" w:line="274" w:lineRule="exact"/>
                    <w:ind w:left="370"/>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w:t>
                  </w:r>
                </w:p>
              </w:tc>
              <w:tc>
                <w:tcPr>
                  <w:tcW w:w="1271" w:type="dxa"/>
                  <w:vAlign w:val="top"/>
                </w:tcPr>
                <w:p w14:paraId="271E783B">
                  <w:pPr>
                    <w:spacing w:before="294" w:line="274" w:lineRule="exact"/>
                    <w:ind w:left="494"/>
                    <w:rPr>
                      <w:rFonts w:ascii="Times New Roman" w:hAnsi="Times New Roman" w:eastAsia="Times New Roman" w:cs="Times New Roman"/>
                      <w:sz w:val="20"/>
                      <w:szCs w:val="20"/>
                    </w:rPr>
                  </w:pPr>
                  <w:r>
                    <w:rPr>
                      <w:rFonts w:ascii="Times New Roman" w:hAnsi="Times New Roman" w:eastAsia="Times New Roman" w:cs="Times New Roman"/>
                      <w:spacing w:val="-7"/>
                      <w:position w:val="2"/>
                      <w:sz w:val="20"/>
                      <w:szCs w:val="20"/>
                    </w:rPr>
                    <w:t>900</w:t>
                  </w:r>
                </w:p>
              </w:tc>
              <w:tc>
                <w:tcPr>
                  <w:tcW w:w="3499" w:type="dxa"/>
                  <w:vAlign w:val="top"/>
                </w:tcPr>
                <w:p w14:paraId="214FCE67">
                  <w:pPr>
                    <w:pStyle w:val="6"/>
                    <w:spacing w:before="32" w:line="224" w:lineRule="auto"/>
                    <w:ind w:left="710"/>
                    <w:rPr>
                      <w:sz w:val="20"/>
                      <w:szCs w:val="20"/>
                    </w:rPr>
                  </w:pPr>
                  <w:r>
                    <w:rPr>
                      <w:spacing w:val="7"/>
                      <w:sz w:val="20"/>
                      <w:szCs w:val="20"/>
                    </w:rPr>
                    <w:t>《环境空气质量标准》</w:t>
                  </w:r>
                </w:p>
                <w:p w14:paraId="269A0778">
                  <w:pPr>
                    <w:pStyle w:val="6"/>
                    <w:spacing w:line="274" w:lineRule="exact"/>
                    <w:ind w:left="194"/>
                    <w:rPr>
                      <w:sz w:val="20"/>
                      <w:szCs w:val="20"/>
                    </w:rPr>
                  </w:pPr>
                  <w:r>
                    <w:rPr>
                      <w:rFonts w:ascii="Times New Roman" w:hAnsi="Times New Roman" w:eastAsia="Times New Roman" w:cs="Times New Roman"/>
                      <w:spacing w:val="6"/>
                      <w:position w:val="2"/>
                      <w:sz w:val="20"/>
                      <w:szCs w:val="20"/>
                    </w:rPr>
                    <w:t>(</w:t>
                  </w:r>
                  <w:r>
                    <w:rPr>
                      <w:rFonts w:ascii="Times New Roman" w:hAnsi="Times New Roman" w:eastAsia="Times New Roman" w:cs="Times New Roman"/>
                      <w:position w:val="2"/>
                      <w:sz w:val="20"/>
                      <w:szCs w:val="20"/>
                    </w:rPr>
                    <w:t>GB</w:t>
                  </w:r>
                  <w:r>
                    <w:rPr>
                      <w:rFonts w:ascii="Times New Roman" w:hAnsi="Times New Roman" w:eastAsia="Times New Roman" w:cs="Times New Roman"/>
                      <w:spacing w:val="6"/>
                      <w:position w:val="2"/>
                      <w:sz w:val="20"/>
                      <w:szCs w:val="20"/>
                    </w:rPr>
                    <w:t>3095-2012)</w:t>
                  </w:r>
                  <w:r>
                    <w:rPr>
                      <w:spacing w:val="6"/>
                      <w:position w:val="2"/>
                      <w:sz w:val="20"/>
                      <w:szCs w:val="20"/>
                    </w:rPr>
                    <w:t>及</w:t>
                  </w:r>
                  <w:r>
                    <w:rPr>
                      <w:spacing w:val="-43"/>
                      <w:position w:val="2"/>
                      <w:sz w:val="20"/>
                      <w:szCs w:val="20"/>
                    </w:rPr>
                    <w:t xml:space="preserve"> </w:t>
                  </w:r>
                  <w:r>
                    <w:rPr>
                      <w:rFonts w:ascii="Times New Roman" w:hAnsi="Times New Roman" w:eastAsia="Times New Roman" w:cs="Times New Roman"/>
                      <w:spacing w:val="6"/>
                      <w:position w:val="2"/>
                      <w:sz w:val="20"/>
                      <w:szCs w:val="20"/>
                    </w:rPr>
                    <w:t xml:space="preserve">2018 </w:t>
                  </w:r>
                  <w:r>
                    <w:rPr>
                      <w:spacing w:val="6"/>
                      <w:position w:val="2"/>
                      <w:sz w:val="20"/>
                      <w:szCs w:val="20"/>
                    </w:rPr>
                    <w:t>年修改</w:t>
                  </w:r>
                  <w:r>
                    <w:rPr>
                      <w:spacing w:val="5"/>
                      <w:position w:val="2"/>
                      <w:sz w:val="20"/>
                      <w:szCs w:val="20"/>
                    </w:rPr>
                    <w:t>单二</w:t>
                  </w:r>
                </w:p>
                <w:p w14:paraId="56FD8B55">
                  <w:pPr>
                    <w:pStyle w:val="6"/>
                    <w:spacing w:before="27" w:line="219" w:lineRule="auto"/>
                    <w:ind w:left="1442"/>
                    <w:rPr>
                      <w:sz w:val="20"/>
                      <w:szCs w:val="20"/>
                    </w:rPr>
                  </w:pPr>
                  <w:r>
                    <w:rPr>
                      <w:spacing w:val="5"/>
                      <w:sz w:val="20"/>
                      <w:szCs w:val="20"/>
                    </w:rPr>
                    <w:t>级标准</w:t>
                  </w:r>
                </w:p>
              </w:tc>
            </w:tr>
          </w:tbl>
          <w:p w14:paraId="60C5EBA0">
            <w:pPr>
              <w:pStyle w:val="6"/>
              <w:spacing w:before="35" w:line="220" w:lineRule="auto"/>
              <w:ind w:left="596"/>
            </w:pPr>
            <w:r>
              <w:rPr>
                <w:rFonts w:ascii="Times New Roman" w:hAnsi="Times New Roman" w:eastAsia="Times New Roman" w:cs="Times New Roman"/>
                <w:spacing w:val="-5"/>
              </w:rPr>
              <w:t>C</w:t>
            </w:r>
            <w:r>
              <w:rPr>
                <w:rFonts w:ascii="Times New Roman" w:hAnsi="Times New Roman" w:eastAsia="Times New Roman" w:cs="Times New Roman"/>
                <w:spacing w:val="-22"/>
              </w:rPr>
              <w:t xml:space="preserve"> </w:t>
            </w:r>
            <w:r>
              <w:rPr>
                <w:spacing w:val="-5"/>
              </w:rPr>
              <w:t>．污染物源强及参数</w:t>
            </w:r>
          </w:p>
          <w:p w14:paraId="7CF268CE">
            <w:pPr>
              <w:pStyle w:val="6"/>
              <w:spacing w:before="179" w:line="220" w:lineRule="auto"/>
              <w:ind w:left="597"/>
            </w:pPr>
            <w:r>
              <w:rPr>
                <w:spacing w:val="-1"/>
              </w:rPr>
              <w:t>根据前文工程分析，项目各污染源参数详见下表。</w:t>
            </w:r>
          </w:p>
          <w:p w14:paraId="42D9403E">
            <w:pPr>
              <w:pStyle w:val="6"/>
              <w:spacing w:before="182" w:line="213" w:lineRule="auto"/>
              <w:ind w:left="2938"/>
            </w:pPr>
            <w:r>
              <w:rPr>
                <w:b/>
                <w:bCs/>
                <w:spacing w:val="-2"/>
              </w:rPr>
              <w:t>表</w:t>
            </w:r>
            <w:r>
              <w:rPr>
                <w:rFonts w:ascii="Times New Roman" w:hAnsi="Times New Roman" w:eastAsia="Times New Roman" w:cs="Times New Roman"/>
                <w:b/>
                <w:bCs/>
                <w:spacing w:val="-2"/>
              </w:rPr>
              <w:t xml:space="preserve">7-10    </w:t>
            </w:r>
            <w:r>
              <w:rPr>
                <w:b/>
                <w:bCs/>
                <w:spacing w:val="-2"/>
              </w:rPr>
              <w:t>本项目废气面源参数表</w:t>
            </w:r>
          </w:p>
          <w:tbl>
            <w:tblPr>
              <w:tblStyle w:val="5"/>
              <w:tblW w:w="8953" w:type="dxa"/>
              <w:tblInd w:w="1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07"/>
              <w:gridCol w:w="820"/>
              <w:gridCol w:w="428"/>
              <w:gridCol w:w="411"/>
              <w:gridCol w:w="691"/>
              <w:gridCol w:w="844"/>
              <w:gridCol w:w="659"/>
              <w:gridCol w:w="734"/>
              <w:gridCol w:w="824"/>
              <w:gridCol w:w="958"/>
              <w:gridCol w:w="644"/>
              <w:gridCol w:w="1533"/>
            </w:tblGrid>
            <w:tr w14:paraId="035BE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7" w:hRule="atLeast"/>
              </w:trPr>
              <w:tc>
                <w:tcPr>
                  <w:tcW w:w="407" w:type="dxa"/>
                  <w:vMerge w:val="restart"/>
                  <w:tcBorders>
                    <w:bottom w:val="nil"/>
                  </w:tcBorders>
                  <w:textDirection w:val="tbRlV"/>
                  <w:vAlign w:val="top"/>
                </w:tcPr>
                <w:p w14:paraId="4E4FC4B2">
                  <w:pPr>
                    <w:pStyle w:val="6"/>
                    <w:spacing w:before="79" w:line="214" w:lineRule="auto"/>
                    <w:ind w:left="426"/>
                    <w:rPr>
                      <w:sz w:val="20"/>
                      <w:szCs w:val="20"/>
                    </w:rPr>
                  </w:pPr>
                  <w:r>
                    <w:rPr>
                      <w:spacing w:val="9"/>
                      <w:sz w:val="20"/>
                      <w:szCs w:val="20"/>
                    </w:rPr>
                    <w:t>编</w:t>
                  </w:r>
                  <w:r>
                    <w:rPr>
                      <w:spacing w:val="-36"/>
                      <w:sz w:val="20"/>
                      <w:szCs w:val="20"/>
                    </w:rPr>
                    <w:t xml:space="preserve"> </w:t>
                  </w:r>
                  <w:r>
                    <w:rPr>
                      <w:spacing w:val="9"/>
                      <w:sz w:val="20"/>
                      <w:szCs w:val="20"/>
                    </w:rPr>
                    <w:t>号</w:t>
                  </w:r>
                </w:p>
              </w:tc>
              <w:tc>
                <w:tcPr>
                  <w:tcW w:w="820" w:type="dxa"/>
                  <w:vMerge w:val="restart"/>
                  <w:tcBorders>
                    <w:bottom w:val="nil"/>
                  </w:tcBorders>
                  <w:vAlign w:val="top"/>
                </w:tcPr>
                <w:p w14:paraId="3E4E968C">
                  <w:pPr>
                    <w:spacing w:line="247" w:lineRule="auto"/>
                    <w:rPr>
                      <w:rFonts w:ascii="Arial"/>
                      <w:sz w:val="21"/>
                    </w:rPr>
                  </w:pPr>
                </w:p>
                <w:p w14:paraId="189C09D7">
                  <w:pPr>
                    <w:spacing w:line="247" w:lineRule="auto"/>
                    <w:rPr>
                      <w:rFonts w:ascii="Arial"/>
                      <w:sz w:val="21"/>
                    </w:rPr>
                  </w:pPr>
                </w:p>
                <w:p w14:paraId="4922DDC9">
                  <w:pPr>
                    <w:pStyle w:val="6"/>
                    <w:spacing w:before="65" w:line="231" w:lineRule="auto"/>
                    <w:ind w:left="196"/>
                    <w:rPr>
                      <w:sz w:val="20"/>
                      <w:szCs w:val="20"/>
                    </w:rPr>
                  </w:pPr>
                  <w:r>
                    <w:rPr>
                      <w:spacing w:val="3"/>
                      <w:sz w:val="20"/>
                      <w:szCs w:val="20"/>
                    </w:rPr>
                    <w:t>名称</w:t>
                  </w:r>
                </w:p>
              </w:tc>
              <w:tc>
                <w:tcPr>
                  <w:tcW w:w="839" w:type="dxa"/>
                  <w:gridSpan w:val="2"/>
                  <w:vAlign w:val="top"/>
                </w:tcPr>
                <w:p w14:paraId="39F57DF7">
                  <w:pPr>
                    <w:pStyle w:val="6"/>
                    <w:spacing w:before="35" w:line="230" w:lineRule="auto"/>
                    <w:ind w:left="205"/>
                    <w:rPr>
                      <w:sz w:val="20"/>
                      <w:szCs w:val="20"/>
                    </w:rPr>
                  </w:pPr>
                  <w:r>
                    <w:rPr>
                      <w:spacing w:val="4"/>
                      <w:sz w:val="20"/>
                      <w:szCs w:val="20"/>
                    </w:rPr>
                    <w:t>面源</w:t>
                  </w:r>
                </w:p>
                <w:p w14:paraId="2CD14447">
                  <w:pPr>
                    <w:pStyle w:val="6"/>
                    <w:spacing w:before="22" w:line="229" w:lineRule="auto"/>
                    <w:ind w:left="205"/>
                    <w:rPr>
                      <w:sz w:val="20"/>
                      <w:szCs w:val="20"/>
                    </w:rPr>
                  </w:pPr>
                  <w:r>
                    <w:rPr>
                      <w:spacing w:val="4"/>
                      <w:sz w:val="20"/>
                      <w:szCs w:val="20"/>
                    </w:rPr>
                    <w:t>起点</w:t>
                  </w:r>
                </w:p>
                <w:p w14:paraId="506CCB5E">
                  <w:pPr>
                    <w:pStyle w:val="6"/>
                    <w:spacing w:before="25" w:line="219" w:lineRule="auto"/>
                    <w:ind w:left="205"/>
                    <w:rPr>
                      <w:sz w:val="20"/>
                      <w:szCs w:val="20"/>
                    </w:rPr>
                  </w:pPr>
                  <w:r>
                    <w:rPr>
                      <w:spacing w:val="4"/>
                      <w:sz w:val="20"/>
                      <w:szCs w:val="20"/>
                    </w:rPr>
                    <w:t>坐标</w:t>
                  </w:r>
                </w:p>
              </w:tc>
              <w:tc>
                <w:tcPr>
                  <w:tcW w:w="691" w:type="dxa"/>
                  <w:vMerge w:val="restart"/>
                  <w:tcBorders>
                    <w:bottom w:val="nil"/>
                    <w:right w:val="single" w:color="000000" w:sz="2" w:space="0"/>
                  </w:tcBorders>
                  <w:vAlign w:val="top"/>
                </w:tcPr>
                <w:p w14:paraId="4484988F">
                  <w:pPr>
                    <w:pStyle w:val="6"/>
                    <w:spacing w:before="169" w:line="230" w:lineRule="auto"/>
                    <w:ind w:left="134"/>
                    <w:rPr>
                      <w:sz w:val="20"/>
                      <w:szCs w:val="20"/>
                    </w:rPr>
                  </w:pPr>
                  <w:r>
                    <w:rPr>
                      <w:spacing w:val="4"/>
                      <w:sz w:val="20"/>
                      <w:szCs w:val="20"/>
                    </w:rPr>
                    <w:t>面源</w:t>
                  </w:r>
                </w:p>
                <w:p w14:paraId="39CE4E66">
                  <w:pPr>
                    <w:pStyle w:val="6"/>
                    <w:spacing w:before="24" w:line="229" w:lineRule="auto"/>
                    <w:ind w:left="132"/>
                    <w:rPr>
                      <w:sz w:val="20"/>
                      <w:szCs w:val="20"/>
                    </w:rPr>
                  </w:pPr>
                  <w:r>
                    <w:rPr>
                      <w:spacing w:val="5"/>
                      <w:sz w:val="20"/>
                      <w:szCs w:val="20"/>
                    </w:rPr>
                    <w:t>海拔</w:t>
                  </w:r>
                </w:p>
                <w:p w14:paraId="16E45A93">
                  <w:pPr>
                    <w:pStyle w:val="6"/>
                    <w:spacing w:before="22" w:line="209" w:lineRule="auto"/>
                    <w:ind w:left="138"/>
                    <w:rPr>
                      <w:sz w:val="20"/>
                      <w:szCs w:val="20"/>
                    </w:rPr>
                  </w:pPr>
                  <w:r>
                    <w:rPr>
                      <w:spacing w:val="2"/>
                      <w:sz w:val="20"/>
                      <w:szCs w:val="20"/>
                    </w:rPr>
                    <w:t>高度</w:t>
                  </w:r>
                </w:p>
                <w:p w14:paraId="749DDB4A">
                  <w:pPr>
                    <w:spacing w:line="274" w:lineRule="exact"/>
                    <w:ind w:left="223"/>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/m</w:t>
                  </w:r>
                </w:p>
              </w:tc>
              <w:tc>
                <w:tcPr>
                  <w:tcW w:w="844" w:type="dxa"/>
                  <w:vMerge w:val="restart"/>
                  <w:tcBorders>
                    <w:left w:val="single" w:color="000000" w:sz="2" w:space="0"/>
                    <w:bottom w:val="nil"/>
                    <w:right w:val="single" w:color="000000" w:sz="2" w:space="0"/>
                  </w:tcBorders>
                  <w:vAlign w:val="top"/>
                </w:tcPr>
                <w:p w14:paraId="4F1FCA0E">
                  <w:pPr>
                    <w:spacing w:line="359" w:lineRule="auto"/>
                    <w:rPr>
                      <w:rFonts w:ascii="Arial"/>
                      <w:sz w:val="21"/>
                    </w:rPr>
                  </w:pPr>
                </w:p>
                <w:p w14:paraId="09BA9ABA">
                  <w:pPr>
                    <w:pStyle w:val="6"/>
                    <w:spacing w:before="65" w:line="224" w:lineRule="auto"/>
                    <w:ind w:left="110"/>
                    <w:rPr>
                      <w:sz w:val="20"/>
                      <w:szCs w:val="20"/>
                    </w:rPr>
                  </w:pPr>
                  <w:r>
                    <w:rPr>
                      <w:spacing w:val="6"/>
                      <w:sz w:val="20"/>
                      <w:szCs w:val="20"/>
                    </w:rPr>
                    <w:t>面源长</w:t>
                  </w:r>
                </w:p>
                <w:p w14:paraId="20F5825E">
                  <w:pPr>
                    <w:pStyle w:val="6"/>
                    <w:spacing w:line="274" w:lineRule="exact"/>
                    <w:ind w:left="209"/>
                    <w:rPr>
                      <w:rFonts w:ascii="Times New Roman" w:hAnsi="Times New Roman" w:eastAsia="Times New Roman" w:cs="Times New Roman"/>
                      <w:sz w:val="20"/>
                      <w:szCs w:val="20"/>
                    </w:rPr>
                  </w:pPr>
                  <w:r>
                    <w:rPr>
                      <w:spacing w:val="3"/>
                      <w:position w:val="1"/>
                      <w:sz w:val="20"/>
                      <w:szCs w:val="20"/>
                    </w:rPr>
                    <w:t>度</w:t>
                  </w:r>
                  <w:r>
                    <w:rPr>
                      <w:rFonts w:ascii="Times New Roman" w:hAnsi="Times New Roman" w:eastAsia="Times New Roman" w:cs="Times New Roman"/>
                      <w:spacing w:val="3"/>
                      <w:position w:val="1"/>
                      <w:sz w:val="20"/>
                      <w:szCs w:val="20"/>
                    </w:rPr>
                    <w:t>/m</w:t>
                  </w:r>
                </w:p>
              </w:tc>
              <w:tc>
                <w:tcPr>
                  <w:tcW w:w="659" w:type="dxa"/>
                  <w:vMerge w:val="restart"/>
                  <w:tcBorders>
                    <w:left w:val="single" w:color="000000" w:sz="2" w:space="0"/>
                    <w:bottom w:val="nil"/>
                    <w:right w:val="single" w:color="000000" w:sz="2" w:space="0"/>
                  </w:tcBorders>
                  <w:vAlign w:val="top"/>
                </w:tcPr>
                <w:p w14:paraId="6560EE6D">
                  <w:pPr>
                    <w:pStyle w:val="6"/>
                    <w:spacing w:before="306" w:line="230" w:lineRule="auto"/>
                    <w:ind w:left="125"/>
                    <w:rPr>
                      <w:sz w:val="20"/>
                      <w:szCs w:val="20"/>
                    </w:rPr>
                  </w:pPr>
                  <w:r>
                    <w:rPr>
                      <w:spacing w:val="4"/>
                      <w:sz w:val="20"/>
                      <w:szCs w:val="20"/>
                    </w:rPr>
                    <w:t>面源</w:t>
                  </w:r>
                </w:p>
                <w:p w14:paraId="6EDDACDB">
                  <w:pPr>
                    <w:pStyle w:val="6"/>
                    <w:spacing w:before="21" w:line="209" w:lineRule="auto"/>
                    <w:ind w:left="132"/>
                    <w:rPr>
                      <w:sz w:val="20"/>
                      <w:szCs w:val="20"/>
                    </w:rPr>
                  </w:pPr>
                  <w:r>
                    <w:rPr>
                      <w:spacing w:val="1"/>
                      <w:sz w:val="20"/>
                      <w:szCs w:val="20"/>
                    </w:rPr>
                    <w:t>宽度</w:t>
                  </w:r>
                </w:p>
                <w:p w14:paraId="6F70DE66">
                  <w:pPr>
                    <w:spacing w:line="274" w:lineRule="exact"/>
                    <w:ind w:left="215"/>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/m</w:t>
                  </w:r>
                </w:p>
              </w:tc>
              <w:tc>
                <w:tcPr>
                  <w:tcW w:w="734" w:type="dxa"/>
                  <w:vMerge w:val="restart"/>
                  <w:tcBorders>
                    <w:left w:val="single" w:color="000000" w:sz="2" w:space="0"/>
                    <w:bottom w:val="nil"/>
                    <w:right w:val="single" w:color="000000" w:sz="2" w:space="0"/>
                  </w:tcBorders>
                  <w:vAlign w:val="top"/>
                </w:tcPr>
                <w:p w14:paraId="4A0C104A">
                  <w:pPr>
                    <w:pStyle w:val="6"/>
                    <w:spacing w:before="169" w:line="231" w:lineRule="auto"/>
                    <w:ind w:left="166"/>
                    <w:rPr>
                      <w:sz w:val="20"/>
                      <w:szCs w:val="20"/>
                    </w:rPr>
                  </w:pPr>
                  <w:r>
                    <w:rPr>
                      <w:spacing w:val="2"/>
                      <w:sz w:val="20"/>
                      <w:szCs w:val="20"/>
                    </w:rPr>
                    <w:t>与正</w:t>
                  </w:r>
                </w:p>
                <w:p w14:paraId="6618818F">
                  <w:pPr>
                    <w:pStyle w:val="6"/>
                    <w:spacing w:before="23" w:line="230" w:lineRule="auto"/>
                    <w:ind w:left="165"/>
                    <w:rPr>
                      <w:sz w:val="20"/>
                      <w:szCs w:val="20"/>
                    </w:rPr>
                  </w:pPr>
                  <w:r>
                    <w:rPr>
                      <w:spacing w:val="3"/>
                      <w:sz w:val="20"/>
                      <w:szCs w:val="20"/>
                    </w:rPr>
                    <w:t>北向</w:t>
                  </w:r>
                </w:p>
                <w:p w14:paraId="13F9DB5B">
                  <w:pPr>
                    <w:pStyle w:val="6"/>
                    <w:spacing w:before="21" w:line="209" w:lineRule="auto"/>
                    <w:ind w:left="163"/>
                    <w:rPr>
                      <w:sz w:val="20"/>
                      <w:szCs w:val="20"/>
                    </w:rPr>
                  </w:pPr>
                  <w:r>
                    <w:rPr>
                      <w:spacing w:val="3"/>
                      <w:sz w:val="20"/>
                      <w:szCs w:val="20"/>
                    </w:rPr>
                    <w:t>夹角</w:t>
                  </w:r>
                </w:p>
                <w:p w14:paraId="41B81C77">
                  <w:pPr>
                    <w:spacing w:line="274" w:lineRule="exact"/>
                    <w:ind w:left="29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824" w:type="dxa"/>
                  <w:vMerge w:val="restart"/>
                  <w:tcBorders>
                    <w:left w:val="single" w:color="000000" w:sz="2" w:space="0"/>
                    <w:bottom w:val="nil"/>
                  </w:tcBorders>
                  <w:vAlign w:val="top"/>
                </w:tcPr>
                <w:p w14:paraId="56F61754">
                  <w:pPr>
                    <w:pStyle w:val="6"/>
                    <w:spacing w:before="35" w:line="230" w:lineRule="auto"/>
                    <w:ind w:left="208"/>
                    <w:rPr>
                      <w:sz w:val="20"/>
                      <w:szCs w:val="20"/>
                    </w:rPr>
                  </w:pPr>
                  <w:r>
                    <w:rPr>
                      <w:spacing w:val="4"/>
                      <w:sz w:val="20"/>
                      <w:szCs w:val="20"/>
                    </w:rPr>
                    <w:t>面源</w:t>
                  </w:r>
                </w:p>
                <w:p w14:paraId="0180C26A">
                  <w:pPr>
                    <w:pStyle w:val="6"/>
                    <w:spacing w:before="22" w:line="229" w:lineRule="auto"/>
                    <w:ind w:left="208"/>
                    <w:rPr>
                      <w:sz w:val="20"/>
                      <w:szCs w:val="20"/>
                    </w:rPr>
                  </w:pPr>
                  <w:r>
                    <w:rPr>
                      <w:spacing w:val="4"/>
                      <w:sz w:val="20"/>
                      <w:szCs w:val="20"/>
                    </w:rPr>
                    <w:t>有效</w:t>
                  </w:r>
                </w:p>
                <w:p w14:paraId="10654E96">
                  <w:pPr>
                    <w:pStyle w:val="6"/>
                    <w:spacing w:before="25" w:line="230" w:lineRule="auto"/>
                    <w:ind w:left="207"/>
                    <w:rPr>
                      <w:sz w:val="20"/>
                      <w:szCs w:val="20"/>
                    </w:rPr>
                  </w:pPr>
                  <w:r>
                    <w:rPr>
                      <w:spacing w:val="4"/>
                      <w:sz w:val="20"/>
                      <w:szCs w:val="20"/>
                    </w:rPr>
                    <w:t>排放</w:t>
                  </w:r>
                </w:p>
                <w:p w14:paraId="5F036DEA">
                  <w:pPr>
                    <w:pStyle w:val="6"/>
                    <w:spacing w:before="22" w:line="211" w:lineRule="auto"/>
                    <w:ind w:left="213"/>
                    <w:rPr>
                      <w:sz w:val="20"/>
                      <w:szCs w:val="20"/>
                    </w:rPr>
                  </w:pPr>
                  <w:r>
                    <w:rPr>
                      <w:spacing w:val="2"/>
                      <w:sz w:val="20"/>
                      <w:szCs w:val="20"/>
                    </w:rPr>
                    <w:t>高度</w:t>
                  </w:r>
                </w:p>
                <w:p w14:paraId="731C1C6C">
                  <w:pPr>
                    <w:spacing w:line="249" w:lineRule="exact"/>
                    <w:ind w:left="300"/>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/m</w:t>
                  </w:r>
                </w:p>
              </w:tc>
              <w:tc>
                <w:tcPr>
                  <w:tcW w:w="958" w:type="dxa"/>
                  <w:vMerge w:val="restart"/>
                  <w:tcBorders>
                    <w:bottom w:val="nil"/>
                  </w:tcBorders>
                  <w:vAlign w:val="top"/>
                </w:tcPr>
                <w:p w14:paraId="6CC9FD9E">
                  <w:pPr>
                    <w:rPr>
                      <w:rFonts w:ascii="Arial"/>
                      <w:sz w:val="21"/>
                    </w:rPr>
                  </w:pPr>
                </w:p>
                <w:p w14:paraId="73C005ED">
                  <w:pPr>
                    <w:pStyle w:val="6"/>
                    <w:spacing w:before="65" w:line="228" w:lineRule="auto"/>
                    <w:ind w:left="169"/>
                    <w:rPr>
                      <w:sz w:val="20"/>
                      <w:szCs w:val="20"/>
                    </w:rPr>
                  </w:pPr>
                  <w:r>
                    <w:rPr>
                      <w:spacing w:val="6"/>
                      <w:sz w:val="20"/>
                      <w:szCs w:val="20"/>
                    </w:rPr>
                    <w:t>年排放</w:t>
                  </w:r>
                </w:p>
                <w:p w14:paraId="38731FFB">
                  <w:pPr>
                    <w:pStyle w:val="6"/>
                    <w:spacing w:before="23" w:line="209" w:lineRule="auto"/>
                    <w:ind w:left="174"/>
                    <w:rPr>
                      <w:sz w:val="20"/>
                      <w:szCs w:val="20"/>
                    </w:rPr>
                  </w:pPr>
                  <w:r>
                    <w:rPr>
                      <w:spacing w:val="5"/>
                      <w:sz w:val="20"/>
                      <w:szCs w:val="20"/>
                    </w:rPr>
                    <w:t>小时数</w:t>
                  </w:r>
                </w:p>
                <w:p w14:paraId="56874FC7">
                  <w:pPr>
                    <w:spacing w:line="274" w:lineRule="exact"/>
                    <w:ind w:left="423"/>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h</w:t>
                  </w:r>
                </w:p>
              </w:tc>
              <w:tc>
                <w:tcPr>
                  <w:tcW w:w="644" w:type="dxa"/>
                  <w:vMerge w:val="restart"/>
                  <w:tcBorders>
                    <w:bottom w:val="nil"/>
                  </w:tcBorders>
                  <w:vAlign w:val="top"/>
                </w:tcPr>
                <w:p w14:paraId="04560B22">
                  <w:pPr>
                    <w:spacing w:line="359" w:lineRule="auto"/>
                    <w:rPr>
                      <w:rFonts w:ascii="Arial"/>
                      <w:sz w:val="21"/>
                    </w:rPr>
                  </w:pPr>
                </w:p>
                <w:p w14:paraId="3F65E413">
                  <w:pPr>
                    <w:pStyle w:val="6"/>
                    <w:spacing w:before="65" w:line="230" w:lineRule="auto"/>
                    <w:ind w:left="117"/>
                    <w:rPr>
                      <w:sz w:val="20"/>
                      <w:szCs w:val="20"/>
                    </w:rPr>
                  </w:pPr>
                  <w:r>
                    <w:rPr>
                      <w:spacing w:val="4"/>
                      <w:sz w:val="20"/>
                      <w:szCs w:val="20"/>
                    </w:rPr>
                    <w:t>排放</w:t>
                  </w:r>
                </w:p>
                <w:p w14:paraId="43F6F862">
                  <w:pPr>
                    <w:pStyle w:val="6"/>
                    <w:spacing w:before="24" w:line="229" w:lineRule="auto"/>
                    <w:ind w:left="120"/>
                    <w:rPr>
                      <w:sz w:val="20"/>
                      <w:szCs w:val="20"/>
                    </w:rPr>
                  </w:pPr>
                  <w:r>
                    <w:rPr>
                      <w:spacing w:val="3"/>
                      <w:sz w:val="20"/>
                      <w:szCs w:val="20"/>
                    </w:rPr>
                    <w:t>工况</w:t>
                  </w:r>
                </w:p>
              </w:tc>
              <w:tc>
                <w:tcPr>
                  <w:tcW w:w="1533" w:type="dxa"/>
                  <w:tcBorders>
                    <w:right w:val="single" w:color="000000" w:sz="2" w:space="0"/>
                  </w:tcBorders>
                  <w:vAlign w:val="top"/>
                </w:tcPr>
                <w:p w14:paraId="1F3A7A67">
                  <w:pPr>
                    <w:pStyle w:val="6"/>
                    <w:spacing w:before="172" w:line="222" w:lineRule="auto"/>
                    <w:ind w:left="140"/>
                    <w:rPr>
                      <w:sz w:val="20"/>
                      <w:szCs w:val="20"/>
                    </w:rPr>
                  </w:pPr>
                  <w:r>
                    <w:rPr>
                      <w:spacing w:val="7"/>
                      <w:sz w:val="20"/>
                      <w:szCs w:val="20"/>
                    </w:rPr>
                    <w:t>污染源排放速</w:t>
                  </w:r>
                </w:p>
                <w:p w14:paraId="1379FC5D">
                  <w:pPr>
                    <w:pStyle w:val="6"/>
                    <w:spacing w:line="274" w:lineRule="exact"/>
                    <w:ind w:left="452"/>
                    <w:rPr>
                      <w:rFonts w:ascii="Times New Roman" w:hAnsi="Times New Roman" w:eastAsia="Times New Roman" w:cs="Times New Roman"/>
                      <w:sz w:val="20"/>
                      <w:szCs w:val="20"/>
                    </w:rPr>
                  </w:pPr>
                  <w:r>
                    <w:rPr>
                      <w:spacing w:val="5"/>
                      <w:position w:val="2"/>
                      <w:sz w:val="20"/>
                      <w:szCs w:val="20"/>
                    </w:rPr>
                    <w:t>率</w:t>
                  </w:r>
                  <w:r>
                    <w:rPr>
                      <w:spacing w:val="-46"/>
                      <w:position w:val="2"/>
                      <w:sz w:val="20"/>
                      <w:szCs w:val="20"/>
                    </w:rPr>
                    <w:t xml:space="preserve"> </w:t>
                  </w:r>
                  <w:r>
                    <w:rPr>
                      <w:rFonts w:ascii="Times New Roman" w:hAnsi="Times New Roman" w:eastAsia="Times New Roman" w:cs="Times New Roman"/>
                      <w:position w:val="2"/>
                      <w:sz w:val="20"/>
                      <w:szCs w:val="20"/>
                    </w:rPr>
                    <w:t>kg</w:t>
                  </w:r>
                  <w:r>
                    <w:rPr>
                      <w:rFonts w:ascii="Times New Roman" w:hAnsi="Times New Roman" w:eastAsia="Times New Roman" w:cs="Times New Roman"/>
                      <w:spacing w:val="5"/>
                      <w:position w:val="2"/>
                      <w:sz w:val="20"/>
                      <w:szCs w:val="20"/>
                    </w:rPr>
                    <w:t>/h</w:t>
                  </w:r>
                </w:p>
              </w:tc>
            </w:tr>
            <w:tr w14:paraId="01C1D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7" w:hRule="atLeast"/>
              </w:trPr>
              <w:tc>
                <w:tcPr>
                  <w:tcW w:w="407" w:type="dxa"/>
                  <w:vMerge w:val="continue"/>
                  <w:tcBorders>
                    <w:top w:val="nil"/>
                  </w:tcBorders>
                  <w:textDirection w:val="tbRlV"/>
                  <w:vAlign w:val="top"/>
                </w:tcPr>
                <w:p w14:paraId="2E31F599">
                  <w:pPr>
                    <w:rPr>
                      <w:rFonts w:ascii="Arial"/>
                      <w:sz w:val="21"/>
                    </w:rPr>
                  </w:pPr>
                </w:p>
              </w:tc>
              <w:tc>
                <w:tcPr>
                  <w:tcW w:w="820" w:type="dxa"/>
                  <w:vMerge w:val="continue"/>
                  <w:tcBorders>
                    <w:top w:val="nil"/>
                  </w:tcBorders>
                  <w:vAlign w:val="top"/>
                </w:tcPr>
                <w:p w14:paraId="64AF5DB8">
                  <w:pPr>
                    <w:rPr>
                      <w:rFonts w:ascii="Arial"/>
                      <w:sz w:val="21"/>
                    </w:rPr>
                  </w:pPr>
                </w:p>
              </w:tc>
              <w:tc>
                <w:tcPr>
                  <w:tcW w:w="428" w:type="dxa"/>
                  <w:vAlign w:val="top"/>
                </w:tcPr>
                <w:p w14:paraId="11D0DCC7">
                  <w:pPr>
                    <w:spacing w:before="180" w:line="192" w:lineRule="auto"/>
                    <w:ind w:left="128"/>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X</w:t>
                  </w:r>
                </w:p>
              </w:tc>
              <w:tc>
                <w:tcPr>
                  <w:tcW w:w="411" w:type="dxa"/>
                  <w:vAlign w:val="top"/>
                </w:tcPr>
                <w:p w14:paraId="0A13A3C8">
                  <w:pPr>
                    <w:spacing w:before="180" w:line="192" w:lineRule="auto"/>
                    <w:ind w:left="120"/>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Y</w:t>
                  </w:r>
                </w:p>
              </w:tc>
              <w:tc>
                <w:tcPr>
                  <w:tcW w:w="691" w:type="dxa"/>
                  <w:vMerge w:val="continue"/>
                  <w:tcBorders>
                    <w:top w:val="nil"/>
                    <w:right w:val="single" w:color="000000" w:sz="2" w:space="0"/>
                  </w:tcBorders>
                  <w:vAlign w:val="top"/>
                </w:tcPr>
                <w:p w14:paraId="754BDBB5">
                  <w:pPr>
                    <w:rPr>
                      <w:rFonts w:ascii="Arial"/>
                      <w:sz w:val="21"/>
                    </w:rPr>
                  </w:pPr>
                </w:p>
              </w:tc>
              <w:tc>
                <w:tcPr>
                  <w:tcW w:w="844" w:type="dxa"/>
                  <w:vMerge w:val="continue"/>
                  <w:tcBorders>
                    <w:top w:val="nil"/>
                    <w:left w:val="single" w:color="000000" w:sz="2" w:space="0"/>
                    <w:right w:val="single" w:color="000000" w:sz="2" w:space="0"/>
                  </w:tcBorders>
                  <w:vAlign w:val="top"/>
                </w:tcPr>
                <w:p w14:paraId="109E880C">
                  <w:pPr>
                    <w:rPr>
                      <w:rFonts w:ascii="Arial"/>
                      <w:sz w:val="21"/>
                    </w:rPr>
                  </w:pPr>
                </w:p>
              </w:tc>
              <w:tc>
                <w:tcPr>
                  <w:tcW w:w="659" w:type="dxa"/>
                  <w:vMerge w:val="continue"/>
                  <w:tcBorders>
                    <w:top w:val="nil"/>
                    <w:left w:val="single" w:color="000000" w:sz="2" w:space="0"/>
                    <w:right w:val="single" w:color="000000" w:sz="2" w:space="0"/>
                  </w:tcBorders>
                  <w:vAlign w:val="top"/>
                </w:tcPr>
                <w:p w14:paraId="2EC59D3E">
                  <w:pPr>
                    <w:rPr>
                      <w:rFonts w:ascii="Arial"/>
                      <w:sz w:val="21"/>
                    </w:rPr>
                  </w:pPr>
                </w:p>
              </w:tc>
              <w:tc>
                <w:tcPr>
                  <w:tcW w:w="734" w:type="dxa"/>
                  <w:vMerge w:val="continue"/>
                  <w:tcBorders>
                    <w:top w:val="nil"/>
                    <w:left w:val="single" w:color="000000" w:sz="2" w:space="0"/>
                    <w:right w:val="single" w:color="000000" w:sz="2" w:space="0"/>
                  </w:tcBorders>
                  <w:vAlign w:val="top"/>
                </w:tcPr>
                <w:p w14:paraId="7D59C203">
                  <w:pPr>
                    <w:rPr>
                      <w:rFonts w:ascii="Arial"/>
                      <w:sz w:val="21"/>
                    </w:rPr>
                  </w:pPr>
                </w:p>
              </w:tc>
              <w:tc>
                <w:tcPr>
                  <w:tcW w:w="824" w:type="dxa"/>
                  <w:vMerge w:val="continue"/>
                  <w:tcBorders>
                    <w:top w:val="nil"/>
                    <w:left w:val="single" w:color="000000" w:sz="2" w:space="0"/>
                  </w:tcBorders>
                  <w:vAlign w:val="top"/>
                </w:tcPr>
                <w:p w14:paraId="7629CB43">
                  <w:pPr>
                    <w:rPr>
                      <w:rFonts w:ascii="Arial"/>
                      <w:sz w:val="21"/>
                    </w:rPr>
                  </w:pPr>
                </w:p>
              </w:tc>
              <w:tc>
                <w:tcPr>
                  <w:tcW w:w="958" w:type="dxa"/>
                  <w:vMerge w:val="continue"/>
                  <w:tcBorders>
                    <w:top w:val="nil"/>
                  </w:tcBorders>
                  <w:vAlign w:val="top"/>
                </w:tcPr>
                <w:p w14:paraId="329DBB82">
                  <w:pPr>
                    <w:rPr>
                      <w:rFonts w:ascii="Arial"/>
                      <w:sz w:val="21"/>
                    </w:rPr>
                  </w:pPr>
                </w:p>
              </w:tc>
              <w:tc>
                <w:tcPr>
                  <w:tcW w:w="644" w:type="dxa"/>
                  <w:vMerge w:val="continue"/>
                  <w:tcBorders>
                    <w:top w:val="nil"/>
                  </w:tcBorders>
                  <w:vAlign w:val="top"/>
                </w:tcPr>
                <w:p w14:paraId="509597CC">
                  <w:pPr>
                    <w:rPr>
                      <w:rFonts w:ascii="Arial"/>
                      <w:sz w:val="21"/>
                    </w:rPr>
                  </w:pPr>
                </w:p>
              </w:tc>
              <w:tc>
                <w:tcPr>
                  <w:tcW w:w="1533" w:type="dxa"/>
                  <w:vAlign w:val="top"/>
                </w:tcPr>
                <w:p w14:paraId="513B8576">
                  <w:pPr>
                    <w:spacing w:before="177" w:line="195" w:lineRule="auto"/>
                    <w:ind w:left="58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TSP</w:t>
                  </w:r>
                </w:p>
              </w:tc>
            </w:tr>
            <w:tr w14:paraId="0BB2A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407" w:type="dxa"/>
                  <w:vAlign w:val="top"/>
                </w:tcPr>
                <w:p w14:paraId="49CA1571">
                  <w:pPr>
                    <w:spacing w:before="212" w:line="275" w:lineRule="exact"/>
                    <w:ind w:left="166"/>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820" w:type="dxa"/>
                  <w:vAlign w:val="top"/>
                </w:tcPr>
                <w:p w14:paraId="79385081">
                  <w:pPr>
                    <w:spacing w:before="279" w:line="195" w:lineRule="auto"/>
                    <w:ind w:left="22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TSP</w:t>
                  </w:r>
                </w:p>
              </w:tc>
              <w:tc>
                <w:tcPr>
                  <w:tcW w:w="428" w:type="dxa"/>
                  <w:vAlign w:val="top"/>
                </w:tcPr>
                <w:p w14:paraId="428B5C1A">
                  <w:pPr>
                    <w:spacing w:before="212" w:line="275" w:lineRule="exact"/>
                    <w:ind w:left="155"/>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411" w:type="dxa"/>
                  <w:vAlign w:val="top"/>
                </w:tcPr>
                <w:p w14:paraId="0B7AF3A3">
                  <w:pPr>
                    <w:spacing w:before="212" w:line="275" w:lineRule="exact"/>
                    <w:ind w:left="147"/>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691" w:type="dxa"/>
                  <w:tcBorders>
                    <w:right w:val="single" w:color="000000" w:sz="2" w:space="0"/>
                  </w:tcBorders>
                  <w:vAlign w:val="top"/>
                </w:tcPr>
                <w:p w14:paraId="7BCB11EB">
                  <w:pPr>
                    <w:spacing w:before="212" w:line="275" w:lineRule="exact"/>
                    <w:ind w:left="30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844" w:type="dxa"/>
                  <w:tcBorders>
                    <w:left w:val="single" w:color="000000" w:sz="2" w:space="0"/>
                    <w:right w:val="single" w:color="000000" w:sz="2" w:space="0"/>
                  </w:tcBorders>
                  <w:vAlign w:val="top"/>
                </w:tcPr>
                <w:p w14:paraId="20DE2EBB">
                  <w:pPr>
                    <w:spacing w:before="212" w:line="275" w:lineRule="exact"/>
                    <w:ind w:left="316"/>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47</w:t>
                  </w:r>
                </w:p>
              </w:tc>
              <w:tc>
                <w:tcPr>
                  <w:tcW w:w="659" w:type="dxa"/>
                  <w:tcBorders>
                    <w:left w:val="single" w:color="000000" w:sz="2" w:space="0"/>
                    <w:right w:val="single" w:color="000000" w:sz="2" w:space="0"/>
                  </w:tcBorders>
                  <w:vAlign w:val="top"/>
                </w:tcPr>
                <w:p w14:paraId="21D3D8E8">
                  <w:pPr>
                    <w:spacing w:before="212" w:line="275" w:lineRule="exact"/>
                    <w:ind w:left="230"/>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38</w:t>
                  </w:r>
                </w:p>
              </w:tc>
              <w:tc>
                <w:tcPr>
                  <w:tcW w:w="734" w:type="dxa"/>
                  <w:tcBorders>
                    <w:left w:val="single" w:color="000000" w:sz="2" w:space="0"/>
                    <w:right w:val="single" w:color="000000" w:sz="2" w:space="0"/>
                  </w:tcBorders>
                  <w:vAlign w:val="top"/>
                </w:tcPr>
                <w:p w14:paraId="7217E827">
                  <w:pPr>
                    <w:spacing w:before="212" w:line="275" w:lineRule="exact"/>
                    <w:ind w:left="336"/>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824" w:type="dxa"/>
                  <w:tcBorders>
                    <w:left w:val="single" w:color="000000" w:sz="2" w:space="0"/>
                  </w:tcBorders>
                  <w:vAlign w:val="top"/>
                </w:tcPr>
                <w:p w14:paraId="72188560">
                  <w:pPr>
                    <w:spacing w:before="212" w:line="275" w:lineRule="exact"/>
                    <w:ind w:left="366"/>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w:t>
                  </w:r>
                </w:p>
              </w:tc>
              <w:tc>
                <w:tcPr>
                  <w:tcW w:w="958" w:type="dxa"/>
                  <w:vAlign w:val="top"/>
                </w:tcPr>
                <w:p w14:paraId="17EEB25C">
                  <w:pPr>
                    <w:spacing w:before="212" w:line="275" w:lineRule="exact"/>
                    <w:ind w:left="267"/>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2400</w:t>
                  </w:r>
                </w:p>
              </w:tc>
              <w:tc>
                <w:tcPr>
                  <w:tcW w:w="644" w:type="dxa"/>
                  <w:vAlign w:val="top"/>
                </w:tcPr>
                <w:p w14:paraId="0354BC05">
                  <w:pPr>
                    <w:pStyle w:val="6"/>
                    <w:spacing w:before="106" w:line="229" w:lineRule="auto"/>
                    <w:ind w:left="121"/>
                    <w:rPr>
                      <w:sz w:val="20"/>
                      <w:szCs w:val="20"/>
                    </w:rPr>
                  </w:pPr>
                  <w:r>
                    <w:rPr>
                      <w:spacing w:val="2"/>
                      <w:sz w:val="20"/>
                      <w:szCs w:val="20"/>
                    </w:rPr>
                    <w:t>正常</w:t>
                  </w:r>
                </w:p>
                <w:p w14:paraId="275ACEDD">
                  <w:pPr>
                    <w:pStyle w:val="6"/>
                    <w:spacing w:before="25" w:line="230" w:lineRule="auto"/>
                    <w:ind w:left="117"/>
                    <w:rPr>
                      <w:sz w:val="20"/>
                      <w:szCs w:val="20"/>
                    </w:rPr>
                  </w:pPr>
                  <w:r>
                    <w:rPr>
                      <w:spacing w:val="4"/>
                      <w:sz w:val="20"/>
                      <w:szCs w:val="20"/>
                    </w:rPr>
                    <w:t>排放</w:t>
                  </w:r>
                </w:p>
              </w:tc>
              <w:tc>
                <w:tcPr>
                  <w:tcW w:w="1533" w:type="dxa"/>
                  <w:vAlign w:val="top"/>
                </w:tcPr>
                <w:p w14:paraId="4E06EE6D">
                  <w:pPr>
                    <w:spacing w:before="212" w:line="275" w:lineRule="exact"/>
                    <w:ind w:left="478"/>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0.0604</w:t>
                  </w:r>
                </w:p>
              </w:tc>
            </w:tr>
            <w:tr w14:paraId="298BE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7" w:hRule="atLeast"/>
              </w:trPr>
              <w:tc>
                <w:tcPr>
                  <w:tcW w:w="8953" w:type="dxa"/>
                  <w:gridSpan w:val="12"/>
                  <w:vAlign w:val="top"/>
                </w:tcPr>
                <w:p w14:paraId="4C5A1E42">
                  <w:pPr>
                    <w:pStyle w:val="6"/>
                    <w:spacing w:before="35" w:line="224" w:lineRule="auto"/>
                    <w:ind w:left="111"/>
                    <w:rPr>
                      <w:sz w:val="20"/>
                      <w:szCs w:val="20"/>
                    </w:rPr>
                  </w:pPr>
                  <w:r>
                    <w:rPr>
                      <w:spacing w:val="9"/>
                      <w:sz w:val="20"/>
                      <w:szCs w:val="20"/>
                    </w:rPr>
                    <w:t>注：①取本项目生产车间面源中心点为原点；</w:t>
                  </w:r>
                </w:p>
                <w:p w14:paraId="114536A9">
                  <w:pPr>
                    <w:pStyle w:val="6"/>
                    <w:spacing w:line="272" w:lineRule="exact"/>
                    <w:ind w:left="529"/>
                    <w:rPr>
                      <w:sz w:val="20"/>
                      <w:szCs w:val="20"/>
                    </w:rPr>
                  </w:pPr>
                  <w:r>
                    <w:rPr>
                      <w:spacing w:val="10"/>
                      <w:position w:val="1"/>
                      <w:sz w:val="20"/>
                      <w:szCs w:val="20"/>
                    </w:rPr>
                    <w:t>②面源有效排放高度取门底部到窗中心的距离，故面源有效排放高度取</w:t>
                  </w:r>
                  <w:r>
                    <w:rPr>
                      <w:rFonts w:ascii="Times New Roman" w:hAnsi="Times New Roman" w:eastAsia="Times New Roman" w:cs="Times New Roman"/>
                      <w:spacing w:val="10"/>
                      <w:position w:val="1"/>
                      <w:sz w:val="20"/>
                      <w:szCs w:val="20"/>
                    </w:rPr>
                    <w:t>3m</w:t>
                  </w:r>
                  <w:r>
                    <w:rPr>
                      <w:rFonts w:ascii="Times New Roman" w:hAnsi="Times New Roman" w:eastAsia="Times New Roman" w:cs="Times New Roman"/>
                      <w:spacing w:val="-14"/>
                      <w:position w:val="1"/>
                      <w:sz w:val="20"/>
                      <w:szCs w:val="20"/>
                    </w:rPr>
                    <w:t xml:space="preserve"> </w:t>
                  </w:r>
                  <w:r>
                    <w:rPr>
                      <w:spacing w:val="10"/>
                      <w:position w:val="1"/>
                      <w:sz w:val="20"/>
                      <w:szCs w:val="20"/>
                    </w:rPr>
                    <w:t>。项目年工作日</w:t>
                  </w:r>
                </w:p>
                <w:p w14:paraId="6F552E80">
                  <w:pPr>
                    <w:pStyle w:val="6"/>
                    <w:spacing w:line="265" w:lineRule="exact"/>
                    <w:ind w:left="111"/>
                    <w:rPr>
                      <w:sz w:val="20"/>
                      <w:szCs w:val="20"/>
                    </w:rPr>
                  </w:pPr>
                  <w:r>
                    <w:rPr>
                      <w:rFonts w:ascii="Times New Roman" w:hAnsi="Times New Roman" w:eastAsia="Times New Roman" w:cs="Times New Roman"/>
                      <w:spacing w:val="5"/>
                      <w:position w:val="1"/>
                      <w:sz w:val="20"/>
                      <w:szCs w:val="20"/>
                    </w:rPr>
                    <w:t xml:space="preserve">300 </w:t>
                  </w:r>
                  <w:r>
                    <w:rPr>
                      <w:spacing w:val="5"/>
                      <w:position w:val="1"/>
                      <w:sz w:val="20"/>
                      <w:szCs w:val="20"/>
                    </w:rPr>
                    <w:t>天，一班制，每班</w:t>
                  </w:r>
                  <w:r>
                    <w:rPr>
                      <w:spacing w:val="-32"/>
                      <w:position w:val="1"/>
                      <w:sz w:val="20"/>
                      <w:szCs w:val="20"/>
                    </w:rPr>
                    <w:t xml:space="preserve"> </w:t>
                  </w:r>
                  <w:r>
                    <w:rPr>
                      <w:rFonts w:ascii="Times New Roman" w:hAnsi="Times New Roman" w:eastAsia="Times New Roman" w:cs="Times New Roman"/>
                      <w:spacing w:val="5"/>
                      <w:position w:val="1"/>
                      <w:sz w:val="20"/>
                      <w:szCs w:val="20"/>
                    </w:rPr>
                    <w:t>8</w:t>
                  </w:r>
                  <w:r>
                    <w:rPr>
                      <w:rFonts w:ascii="Times New Roman" w:hAnsi="Times New Roman" w:eastAsia="Times New Roman" w:cs="Times New Roman"/>
                      <w:spacing w:val="16"/>
                      <w:position w:val="1"/>
                      <w:sz w:val="20"/>
                      <w:szCs w:val="20"/>
                    </w:rPr>
                    <w:t xml:space="preserve"> </w:t>
                  </w:r>
                  <w:r>
                    <w:rPr>
                      <w:spacing w:val="5"/>
                      <w:position w:val="1"/>
                      <w:sz w:val="20"/>
                      <w:szCs w:val="20"/>
                    </w:rPr>
                    <w:t>小时。</w:t>
                  </w:r>
                </w:p>
              </w:tc>
            </w:tr>
          </w:tbl>
          <w:p w14:paraId="224F270C">
            <w:pPr>
              <w:pStyle w:val="6"/>
              <w:spacing w:before="35" w:line="219" w:lineRule="auto"/>
              <w:ind w:left="592"/>
            </w:pPr>
            <w:r>
              <w:rPr>
                <w:rFonts w:ascii="Times New Roman" w:hAnsi="Times New Roman" w:eastAsia="Times New Roman" w:cs="Times New Roman"/>
                <w:spacing w:val="-5"/>
              </w:rPr>
              <w:t>D</w:t>
            </w:r>
            <w:r>
              <w:rPr>
                <w:rFonts w:ascii="Times New Roman" w:hAnsi="Times New Roman" w:eastAsia="Times New Roman" w:cs="Times New Roman"/>
                <w:spacing w:val="-26"/>
              </w:rPr>
              <w:t xml:space="preserve"> </w:t>
            </w:r>
            <w:r>
              <w:rPr>
                <w:spacing w:val="-5"/>
              </w:rPr>
              <w:t>．估算模型参数</w:t>
            </w:r>
          </w:p>
          <w:p w14:paraId="1721A788">
            <w:pPr>
              <w:pStyle w:val="6"/>
              <w:spacing w:before="183" w:line="219" w:lineRule="auto"/>
              <w:ind w:left="598"/>
            </w:pPr>
            <w:r>
              <w:rPr>
                <w:spacing w:val="-1"/>
              </w:rPr>
              <w:t>本项目估算模型参数详见下表</w:t>
            </w:r>
          </w:p>
          <w:p w14:paraId="30206446">
            <w:pPr>
              <w:pStyle w:val="6"/>
              <w:spacing w:before="181" w:line="213" w:lineRule="auto"/>
              <w:ind w:left="3575"/>
            </w:pPr>
            <w:r>
              <w:rPr>
                <w:b/>
                <w:bCs/>
                <w:spacing w:val="-4"/>
              </w:rPr>
              <w:t>表</w:t>
            </w:r>
            <w:r>
              <w:rPr>
                <w:spacing w:val="-42"/>
              </w:rPr>
              <w:t xml:space="preserve"> </w:t>
            </w:r>
            <w:r>
              <w:rPr>
                <w:rFonts w:ascii="Times New Roman" w:hAnsi="Times New Roman" w:eastAsia="Times New Roman" w:cs="Times New Roman"/>
                <w:b/>
                <w:bCs/>
                <w:spacing w:val="-4"/>
              </w:rPr>
              <w:t xml:space="preserve">7-11  </w:t>
            </w:r>
            <w:r>
              <w:rPr>
                <w:b/>
                <w:bCs/>
                <w:spacing w:val="-4"/>
              </w:rPr>
              <w:t>估算模型参数表</w:t>
            </w:r>
          </w:p>
          <w:tbl>
            <w:tblPr>
              <w:tblStyle w:val="5"/>
              <w:tblW w:w="8958"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1"/>
              <w:gridCol w:w="4518"/>
              <w:gridCol w:w="2949"/>
            </w:tblGrid>
            <w:tr w14:paraId="7C23A8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009" w:type="dxa"/>
                  <w:gridSpan w:val="2"/>
                  <w:vAlign w:val="top"/>
                </w:tcPr>
                <w:p w14:paraId="6D13CABC">
                  <w:pPr>
                    <w:pStyle w:val="6"/>
                    <w:spacing w:before="69" w:line="229" w:lineRule="auto"/>
                    <w:ind w:left="2800"/>
                    <w:rPr>
                      <w:sz w:val="20"/>
                      <w:szCs w:val="20"/>
                    </w:rPr>
                  </w:pPr>
                  <w:r>
                    <w:rPr>
                      <w:spacing w:val="5"/>
                      <w:sz w:val="20"/>
                      <w:szCs w:val="20"/>
                    </w:rPr>
                    <w:t>选项</w:t>
                  </w:r>
                </w:p>
              </w:tc>
              <w:tc>
                <w:tcPr>
                  <w:tcW w:w="2949" w:type="dxa"/>
                  <w:vAlign w:val="top"/>
                </w:tcPr>
                <w:p w14:paraId="05B3B9EB">
                  <w:pPr>
                    <w:pStyle w:val="6"/>
                    <w:spacing w:before="69" w:line="228" w:lineRule="auto"/>
                    <w:ind w:left="1271"/>
                    <w:rPr>
                      <w:sz w:val="20"/>
                      <w:szCs w:val="20"/>
                    </w:rPr>
                  </w:pPr>
                  <w:r>
                    <w:rPr>
                      <w:spacing w:val="3"/>
                      <w:sz w:val="20"/>
                      <w:szCs w:val="20"/>
                    </w:rPr>
                    <w:t>取值</w:t>
                  </w:r>
                </w:p>
              </w:tc>
            </w:tr>
            <w:tr w14:paraId="178FB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491" w:type="dxa"/>
                  <w:vMerge w:val="restart"/>
                  <w:tcBorders>
                    <w:bottom w:val="nil"/>
                  </w:tcBorders>
                  <w:vAlign w:val="top"/>
                </w:tcPr>
                <w:p w14:paraId="362ECE87">
                  <w:pPr>
                    <w:pStyle w:val="6"/>
                    <w:spacing w:before="73" w:line="274" w:lineRule="exact"/>
                    <w:ind w:left="197"/>
                    <w:rPr>
                      <w:sz w:val="20"/>
                      <w:szCs w:val="20"/>
                    </w:rPr>
                  </w:pPr>
                  <w:r>
                    <w:rPr>
                      <w:spacing w:val="7"/>
                      <w:position w:val="1"/>
                      <w:sz w:val="20"/>
                      <w:szCs w:val="20"/>
                    </w:rPr>
                    <w:t>城市</w:t>
                  </w:r>
                  <w:r>
                    <w:rPr>
                      <w:rFonts w:ascii="Times New Roman" w:hAnsi="Times New Roman" w:eastAsia="Times New Roman" w:cs="Times New Roman"/>
                      <w:spacing w:val="7"/>
                      <w:position w:val="1"/>
                      <w:sz w:val="20"/>
                      <w:szCs w:val="20"/>
                    </w:rPr>
                    <w:t>/</w:t>
                  </w:r>
                  <w:r>
                    <w:rPr>
                      <w:spacing w:val="7"/>
                      <w:position w:val="1"/>
                      <w:sz w:val="20"/>
                      <w:szCs w:val="20"/>
                    </w:rPr>
                    <w:t>农村选</w:t>
                  </w:r>
                </w:p>
                <w:p w14:paraId="0F3FD5B7">
                  <w:pPr>
                    <w:pStyle w:val="6"/>
                    <w:spacing w:before="27" w:line="229" w:lineRule="auto"/>
                    <w:ind w:left="649"/>
                    <w:rPr>
                      <w:sz w:val="20"/>
                      <w:szCs w:val="20"/>
                    </w:rPr>
                  </w:pPr>
                  <w:r>
                    <w:rPr>
                      <w:sz w:val="20"/>
                      <w:szCs w:val="20"/>
                    </w:rPr>
                    <w:t>项</w:t>
                  </w:r>
                </w:p>
              </w:tc>
              <w:tc>
                <w:tcPr>
                  <w:tcW w:w="4518" w:type="dxa"/>
                  <w:vAlign w:val="top"/>
                </w:tcPr>
                <w:p w14:paraId="0148075C">
                  <w:pPr>
                    <w:pStyle w:val="6"/>
                    <w:spacing w:before="34" w:line="274" w:lineRule="exact"/>
                    <w:ind w:left="1814"/>
                    <w:rPr>
                      <w:sz w:val="20"/>
                      <w:szCs w:val="20"/>
                    </w:rPr>
                  </w:pPr>
                  <w:r>
                    <w:rPr>
                      <w:spacing w:val="6"/>
                      <w:position w:val="1"/>
                      <w:sz w:val="20"/>
                      <w:szCs w:val="20"/>
                    </w:rPr>
                    <w:t>城市</w:t>
                  </w:r>
                  <w:r>
                    <w:rPr>
                      <w:rFonts w:ascii="Times New Roman" w:hAnsi="Times New Roman" w:eastAsia="Times New Roman" w:cs="Times New Roman"/>
                      <w:spacing w:val="6"/>
                      <w:position w:val="1"/>
                      <w:sz w:val="20"/>
                      <w:szCs w:val="20"/>
                    </w:rPr>
                    <w:t>/</w:t>
                  </w:r>
                  <w:r>
                    <w:rPr>
                      <w:spacing w:val="6"/>
                      <w:position w:val="1"/>
                      <w:sz w:val="20"/>
                      <w:szCs w:val="20"/>
                    </w:rPr>
                    <w:t>农村</w:t>
                  </w:r>
                </w:p>
              </w:tc>
              <w:tc>
                <w:tcPr>
                  <w:tcW w:w="2949" w:type="dxa"/>
                  <w:vAlign w:val="top"/>
                </w:tcPr>
                <w:p w14:paraId="252796D8">
                  <w:pPr>
                    <w:pStyle w:val="6"/>
                    <w:spacing w:before="65" w:line="228" w:lineRule="auto"/>
                    <w:ind w:left="1268"/>
                    <w:rPr>
                      <w:sz w:val="20"/>
                      <w:szCs w:val="20"/>
                    </w:rPr>
                  </w:pPr>
                  <w:r>
                    <w:rPr>
                      <w:spacing w:val="4"/>
                      <w:sz w:val="20"/>
                      <w:szCs w:val="20"/>
                    </w:rPr>
                    <w:t>农村</w:t>
                  </w:r>
                </w:p>
              </w:tc>
            </w:tr>
            <w:tr w14:paraId="7E60C7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491" w:type="dxa"/>
                  <w:vMerge w:val="continue"/>
                  <w:tcBorders>
                    <w:top w:val="nil"/>
                  </w:tcBorders>
                  <w:vAlign w:val="top"/>
                </w:tcPr>
                <w:p w14:paraId="25F1C714">
                  <w:pPr>
                    <w:rPr>
                      <w:rFonts w:ascii="Arial"/>
                      <w:sz w:val="21"/>
                    </w:rPr>
                  </w:pPr>
                </w:p>
              </w:tc>
              <w:tc>
                <w:tcPr>
                  <w:tcW w:w="4518" w:type="dxa"/>
                  <w:vAlign w:val="top"/>
                </w:tcPr>
                <w:p w14:paraId="7886941E">
                  <w:pPr>
                    <w:pStyle w:val="6"/>
                    <w:spacing w:before="63" w:line="228" w:lineRule="auto"/>
                    <w:ind w:left="1216"/>
                    <w:rPr>
                      <w:sz w:val="20"/>
                      <w:szCs w:val="20"/>
                    </w:rPr>
                  </w:pPr>
                  <w:r>
                    <w:rPr>
                      <w:spacing w:val="7"/>
                      <w:sz w:val="20"/>
                      <w:szCs w:val="20"/>
                    </w:rPr>
                    <w:t>人口数（城市选项时）</w:t>
                  </w:r>
                </w:p>
              </w:tc>
              <w:tc>
                <w:tcPr>
                  <w:tcW w:w="2949" w:type="dxa"/>
                  <w:vAlign w:val="top"/>
                </w:tcPr>
                <w:p w14:paraId="06D408AD">
                  <w:pPr>
                    <w:spacing w:before="35" w:line="274" w:lineRule="exact"/>
                    <w:ind w:left="1443"/>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14:paraId="356CF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6009" w:type="dxa"/>
                  <w:gridSpan w:val="2"/>
                  <w:vAlign w:val="top"/>
                </w:tcPr>
                <w:p w14:paraId="25E156A5">
                  <w:pPr>
                    <w:pStyle w:val="6"/>
                    <w:spacing w:before="34" w:line="274" w:lineRule="exact"/>
                    <w:ind w:left="2249"/>
                    <w:rPr>
                      <w:sz w:val="20"/>
                      <w:szCs w:val="20"/>
                    </w:rPr>
                  </w:pPr>
                  <w:r>
                    <w:rPr>
                      <w:spacing w:val="7"/>
                      <w:position w:val="1"/>
                      <w:sz w:val="20"/>
                      <w:szCs w:val="20"/>
                    </w:rPr>
                    <w:t>最高环境温度</w:t>
                  </w:r>
                  <w:r>
                    <w:rPr>
                      <w:rFonts w:ascii="Times New Roman" w:hAnsi="Times New Roman" w:eastAsia="Times New Roman" w:cs="Times New Roman"/>
                      <w:spacing w:val="7"/>
                      <w:position w:val="1"/>
                      <w:sz w:val="20"/>
                      <w:szCs w:val="20"/>
                    </w:rPr>
                    <w:t>/</w:t>
                  </w:r>
                  <w:r>
                    <w:rPr>
                      <w:spacing w:val="7"/>
                      <w:position w:val="1"/>
                      <w:sz w:val="20"/>
                      <w:szCs w:val="20"/>
                    </w:rPr>
                    <w:t>℃</w:t>
                  </w:r>
                </w:p>
              </w:tc>
              <w:tc>
                <w:tcPr>
                  <w:tcW w:w="2949" w:type="dxa"/>
                  <w:vAlign w:val="top"/>
                </w:tcPr>
                <w:p w14:paraId="14087E42">
                  <w:pPr>
                    <w:spacing w:before="36" w:line="274" w:lineRule="exact"/>
                    <w:ind w:left="1295"/>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38.5</w:t>
                  </w:r>
                </w:p>
              </w:tc>
            </w:tr>
            <w:tr w14:paraId="546C0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6009" w:type="dxa"/>
                  <w:gridSpan w:val="2"/>
                  <w:vAlign w:val="top"/>
                </w:tcPr>
                <w:p w14:paraId="35027C59">
                  <w:pPr>
                    <w:pStyle w:val="6"/>
                    <w:spacing w:before="35" w:line="274" w:lineRule="exact"/>
                    <w:ind w:left="2249"/>
                    <w:rPr>
                      <w:sz w:val="20"/>
                      <w:szCs w:val="20"/>
                    </w:rPr>
                  </w:pPr>
                  <w:r>
                    <w:rPr>
                      <w:spacing w:val="7"/>
                      <w:position w:val="1"/>
                      <w:sz w:val="20"/>
                      <w:szCs w:val="20"/>
                    </w:rPr>
                    <w:t>最低环境温度</w:t>
                  </w:r>
                  <w:r>
                    <w:rPr>
                      <w:rFonts w:ascii="Times New Roman" w:hAnsi="Times New Roman" w:eastAsia="Times New Roman" w:cs="Times New Roman"/>
                      <w:spacing w:val="7"/>
                      <w:position w:val="1"/>
                      <w:sz w:val="20"/>
                      <w:szCs w:val="20"/>
                    </w:rPr>
                    <w:t>/</w:t>
                  </w:r>
                  <w:r>
                    <w:rPr>
                      <w:spacing w:val="7"/>
                      <w:position w:val="1"/>
                      <w:sz w:val="20"/>
                      <w:szCs w:val="20"/>
                    </w:rPr>
                    <w:t>℃</w:t>
                  </w:r>
                </w:p>
              </w:tc>
              <w:tc>
                <w:tcPr>
                  <w:tcW w:w="2949" w:type="dxa"/>
                  <w:vAlign w:val="top"/>
                </w:tcPr>
                <w:p w14:paraId="1660E562">
                  <w:pPr>
                    <w:spacing w:before="35" w:line="274" w:lineRule="exact"/>
                    <w:ind w:left="1347"/>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0.1</w:t>
                  </w:r>
                </w:p>
              </w:tc>
            </w:tr>
            <w:tr w14:paraId="498E2F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6009" w:type="dxa"/>
                  <w:gridSpan w:val="2"/>
                  <w:vAlign w:val="top"/>
                </w:tcPr>
                <w:p w14:paraId="72FE5471">
                  <w:pPr>
                    <w:pStyle w:val="6"/>
                    <w:spacing w:before="68" w:line="228" w:lineRule="auto"/>
                    <w:ind w:left="2382"/>
                    <w:rPr>
                      <w:sz w:val="20"/>
                      <w:szCs w:val="20"/>
                    </w:rPr>
                  </w:pPr>
                  <w:r>
                    <w:rPr>
                      <w:spacing w:val="8"/>
                      <w:sz w:val="20"/>
                      <w:szCs w:val="20"/>
                    </w:rPr>
                    <w:t>土地利用类型</w:t>
                  </w:r>
                </w:p>
              </w:tc>
              <w:tc>
                <w:tcPr>
                  <w:tcW w:w="2949" w:type="dxa"/>
                  <w:vAlign w:val="top"/>
                </w:tcPr>
                <w:p w14:paraId="1B501687">
                  <w:pPr>
                    <w:pStyle w:val="6"/>
                    <w:spacing w:before="67" w:line="229" w:lineRule="auto"/>
                    <w:ind w:left="1165"/>
                    <w:rPr>
                      <w:sz w:val="20"/>
                      <w:szCs w:val="20"/>
                    </w:rPr>
                  </w:pPr>
                  <w:r>
                    <w:rPr>
                      <w:spacing w:val="6"/>
                      <w:sz w:val="20"/>
                      <w:szCs w:val="20"/>
                    </w:rPr>
                    <w:t>农作地</w:t>
                  </w:r>
                </w:p>
              </w:tc>
            </w:tr>
            <w:tr w14:paraId="27C1F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009" w:type="dxa"/>
                  <w:gridSpan w:val="2"/>
                  <w:vAlign w:val="top"/>
                </w:tcPr>
                <w:p w14:paraId="39638D3C">
                  <w:pPr>
                    <w:pStyle w:val="6"/>
                    <w:spacing w:before="69" w:line="228" w:lineRule="auto"/>
                    <w:ind w:left="2397"/>
                    <w:rPr>
                      <w:sz w:val="20"/>
                      <w:szCs w:val="20"/>
                    </w:rPr>
                  </w:pPr>
                  <w:r>
                    <w:rPr>
                      <w:spacing w:val="5"/>
                      <w:sz w:val="20"/>
                      <w:szCs w:val="20"/>
                    </w:rPr>
                    <w:t>区域湿度条件</w:t>
                  </w:r>
                </w:p>
              </w:tc>
              <w:tc>
                <w:tcPr>
                  <w:tcW w:w="2949" w:type="dxa"/>
                  <w:vAlign w:val="top"/>
                </w:tcPr>
                <w:p w14:paraId="6D9858EB">
                  <w:pPr>
                    <w:pStyle w:val="6"/>
                    <w:spacing w:before="69" w:line="228" w:lineRule="auto"/>
                    <w:ind w:left="1059"/>
                    <w:rPr>
                      <w:sz w:val="20"/>
                      <w:szCs w:val="20"/>
                    </w:rPr>
                  </w:pPr>
                  <w:r>
                    <w:rPr>
                      <w:spacing w:val="7"/>
                      <w:sz w:val="20"/>
                      <w:szCs w:val="20"/>
                    </w:rPr>
                    <w:t>潮湿气候</w:t>
                  </w:r>
                </w:p>
              </w:tc>
            </w:tr>
            <w:tr w14:paraId="7C3516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491" w:type="dxa"/>
                  <w:vMerge w:val="restart"/>
                  <w:tcBorders>
                    <w:bottom w:val="nil"/>
                  </w:tcBorders>
                  <w:vAlign w:val="top"/>
                </w:tcPr>
                <w:p w14:paraId="72AFCC53">
                  <w:pPr>
                    <w:pStyle w:val="6"/>
                    <w:spacing w:before="241" w:line="228" w:lineRule="auto"/>
                    <w:ind w:left="119"/>
                    <w:rPr>
                      <w:sz w:val="20"/>
                      <w:szCs w:val="20"/>
                    </w:rPr>
                  </w:pPr>
                  <w:r>
                    <w:rPr>
                      <w:spacing w:val="7"/>
                      <w:sz w:val="20"/>
                      <w:szCs w:val="20"/>
                    </w:rPr>
                    <w:t>是否考虑地形</w:t>
                  </w:r>
                </w:p>
              </w:tc>
              <w:tc>
                <w:tcPr>
                  <w:tcW w:w="4518" w:type="dxa"/>
                  <w:vAlign w:val="top"/>
                </w:tcPr>
                <w:p w14:paraId="350C2D2E">
                  <w:pPr>
                    <w:pStyle w:val="6"/>
                    <w:spacing w:before="69" w:line="228" w:lineRule="auto"/>
                    <w:ind w:left="1843"/>
                    <w:rPr>
                      <w:sz w:val="20"/>
                      <w:szCs w:val="20"/>
                    </w:rPr>
                  </w:pPr>
                  <w:r>
                    <w:rPr>
                      <w:spacing w:val="7"/>
                      <w:sz w:val="20"/>
                      <w:szCs w:val="20"/>
                    </w:rPr>
                    <w:t>考虑地形</w:t>
                  </w:r>
                </w:p>
              </w:tc>
              <w:tc>
                <w:tcPr>
                  <w:tcW w:w="2949" w:type="dxa"/>
                  <w:vAlign w:val="top"/>
                </w:tcPr>
                <w:p w14:paraId="1249DA84">
                  <w:pPr>
                    <w:pStyle w:val="6"/>
                    <w:spacing w:before="69" w:line="229" w:lineRule="auto"/>
                    <w:ind w:left="845"/>
                    <w:rPr>
                      <w:sz w:val="20"/>
                      <w:szCs w:val="20"/>
                    </w:rPr>
                  </w:pPr>
                  <w:r>
                    <w:rPr>
                      <w:rFonts w:ascii="Times New Roman" w:hAnsi="Times New Roman" w:eastAsia="Times New Roman" w:cs="Times New Roman"/>
                      <w:spacing w:val="-2"/>
                      <w:sz w:val="20"/>
                      <w:szCs w:val="20"/>
                    </w:rPr>
                    <w:t>□</w:t>
                  </w:r>
                  <w:r>
                    <w:rPr>
                      <w:spacing w:val="-2"/>
                      <w:sz w:val="20"/>
                      <w:szCs w:val="20"/>
                    </w:rPr>
                    <w:t>是</w:t>
                  </w:r>
                  <w:r>
                    <w:rPr>
                      <w:spacing w:val="10"/>
                      <w:sz w:val="20"/>
                      <w:szCs w:val="20"/>
                    </w:rPr>
                    <w:t xml:space="preserve">   </w:t>
                  </w:r>
                  <w:r>
                    <w:rPr>
                      <w:rFonts w:ascii="MS UI Gothic" w:hAnsi="MS UI Gothic" w:eastAsia="MS UI Gothic" w:cs="MS UI Gothic"/>
                      <w:spacing w:val="-2"/>
                      <w:sz w:val="20"/>
                      <w:szCs w:val="20"/>
                    </w:rPr>
                    <w:t>☑</w:t>
                  </w:r>
                  <w:r>
                    <w:rPr>
                      <w:rFonts w:ascii="MS UI Gothic" w:hAnsi="MS UI Gothic" w:eastAsia="MS UI Gothic" w:cs="MS UI Gothic"/>
                      <w:spacing w:val="14"/>
                      <w:sz w:val="20"/>
                      <w:szCs w:val="20"/>
                    </w:rPr>
                    <w:t xml:space="preserve">   </w:t>
                  </w:r>
                  <w:r>
                    <w:rPr>
                      <w:spacing w:val="-2"/>
                      <w:sz w:val="20"/>
                      <w:szCs w:val="20"/>
                    </w:rPr>
                    <w:t>否</w:t>
                  </w:r>
                </w:p>
              </w:tc>
            </w:tr>
            <w:tr w14:paraId="17BAC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491" w:type="dxa"/>
                  <w:vMerge w:val="continue"/>
                  <w:tcBorders>
                    <w:top w:val="nil"/>
                  </w:tcBorders>
                  <w:vAlign w:val="top"/>
                </w:tcPr>
                <w:p w14:paraId="461C551D">
                  <w:pPr>
                    <w:rPr>
                      <w:rFonts w:ascii="Arial"/>
                      <w:sz w:val="21"/>
                    </w:rPr>
                  </w:pPr>
                </w:p>
              </w:tc>
              <w:tc>
                <w:tcPr>
                  <w:tcW w:w="4518" w:type="dxa"/>
                  <w:vAlign w:val="top"/>
                </w:tcPr>
                <w:p w14:paraId="463E3CDD">
                  <w:pPr>
                    <w:pStyle w:val="6"/>
                    <w:spacing w:before="36" w:line="274" w:lineRule="exact"/>
                    <w:ind w:left="1418"/>
                    <w:rPr>
                      <w:rFonts w:ascii="Times New Roman" w:hAnsi="Times New Roman" w:eastAsia="Times New Roman" w:cs="Times New Roman"/>
                      <w:sz w:val="20"/>
                      <w:szCs w:val="20"/>
                    </w:rPr>
                  </w:pPr>
                  <w:r>
                    <w:rPr>
                      <w:spacing w:val="7"/>
                      <w:position w:val="1"/>
                      <w:sz w:val="20"/>
                      <w:szCs w:val="20"/>
                    </w:rPr>
                    <w:t>地形数据分辨率</w:t>
                  </w:r>
                  <w:r>
                    <w:rPr>
                      <w:rFonts w:ascii="Times New Roman" w:hAnsi="Times New Roman" w:eastAsia="Times New Roman" w:cs="Times New Roman"/>
                      <w:spacing w:val="7"/>
                      <w:position w:val="1"/>
                      <w:sz w:val="20"/>
                      <w:szCs w:val="20"/>
                    </w:rPr>
                    <w:t>/m</w:t>
                  </w:r>
                </w:p>
              </w:tc>
              <w:tc>
                <w:tcPr>
                  <w:tcW w:w="2949" w:type="dxa"/>
                  <w:vAlign w:val="top"/>
                </w:tcPr>
                <w:p w14:paraId="14C79C72">
                  <w:pPr>
                    <w:spacing w:before="39" w:line="274" w:lineRule="exact"/>
                    <w:ind w:left="1335"/>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 m</w:t>
                  </w:r>
                </w:p>
              </w:tc>
            </w:tr>
            <w:tr w14:paraId="3824B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491" w:type="dxa"/>
                  <w:vMerge w:val="restart"/>
                  <w:tcBorders>
                    <w:bottom w:val="nil"/>
                  </w:tcBorders>
                  <w:vAlign w:val="top"/>
                </w:tcPr>
                <w:p w14:paraId="36F800C0">
                  <w:pPr>
                    <w:pStyle w:val="6"/>
                    <w:spacing w:before="281" w:line="228" w:lineRule="auto"/>
                    <w:ind w:left="124"/>
                    <w:rPr>
                      <w:sz w:val="20"/>
                      <w:szCs w:val="20"/>
                    </w:rPr>
                  </w:pPr>
                  <w:r>
                    <w:rPr>
                      <w:spacing w:val="7"/>
                      <w:sz w:val="20"/>
                      <w:szCs w:val="20"/>
                    </w:rPr>
                    <w:t>是否考虑海岸</w:t>
                  </w:r>
                </w:p>
                <w:p w14:paraId="63DE69C3">
                  <w:pPr>
                    <w:pStyle w:val="6"/>
                    <w:spacing w:before="27" w:line="228" w:lineRule="auto"/>
                    <w:ind w:left="437"/>
                    <w:rPr>
                      <w:sz w:val="20"/>
                      <w:szCs w:val="20"/>
                    </w:rPr>
                  </w:pPr>
                  <w:r>
                    <w:rPr>
                      <w:spacing w:val="6"/>
                      <w:sz w:val="20"/>
                      <w:szCs w:val="20"/>
                    </w:rPr>
                    <w:t>线熏烟</w:t>
                  </w:r>
                </w:p>
              </w:tc>
              <w:tc>
                <w:tcPr>
                  <w:tcW w:w="4518" w:type="dxa"/>
                  <w:vAlign w:val="top"/>
                </w:tcPr>
                <w:p w14:paraId="60BF86D8">
                  <w:pPr>
                    <w:pStyle w:val="6"/>
                    <w:spacing w:before="67" w:line="228" w:lineRule="auto"/>
                    <w:ind w:left="1529"/>
                    <w:rPr>
                      <w:sz w:val="20"/>
                      <w:szCs w:val="20"/>
                    </w:rPr>
                  </w:pPr>
                  <w:r>
                    <w:rPr>
                      <w:spacing w:val="8"/>
                      <w:sz w:val="20"/>
                      <w:szCs w:val="20"/>
                    </w:rPr>
                    <w:t>考虑海岸线熏烟</w:t>
                  </w:r>
                </w:p>
              </w:tc>
              <w:tc>
                <w:tcPr>
                  <w:tcW w:w="2949" w:type="dxa"/>
                  <w:vAlign w:val="top"/>
                </w:tcPr>
                <w:p w14:paraId="2EDFEAA0">
                  <w:pPr>
                    <w:pStyle w:val="6"/>
                    <w:spacing w:before="68" w:line="229" w:lineRule="auto"/>
                    <w:ind w:left="845"/>
                    <w:rPr>
                      <w:sz w:val="20"/>
                      <w:szCs w:val="20"/>
                    </w:rPr>
                  </w:pPr>
                  <w:r>
                    <w:rPr>
                      <w:rFonts w:ascii="Times New Roman" w:hAnsi="Times New Roman" w:eastAsia="Times New Roman" w:cs="Times New Roman"/>
                      <w:spacing w:val="-2"/>
                      <w:sz w:val="20"/>
                      <w:szCs w:val="20"/>
                    </w:rPr>
                    <w:t>□</w:t>
                  </w:r>
                  <w:r>
                    <w:rPr>
                      <w:spacing w:val="-2"/>
                      <w:sz w:val="20"/>
                      <w:szCs w:val="20"/>
                    </w:rPr>
                    <w:t>是</w:t>
                  </w:r>
                  <w:r>
                    <w:rPr>
                      <w:spacing w:val="10"/>
                      <w:sz w:val="20"/>
                      <w:szCs w:val="20"/>
                    </w:rPr>
                    <w:t xml:space="preserve">   </w:t>
                  </w:r>
                  <w:r>
                    <w:rPr>
                      <w:rFonts w:ascii="MS UI Gothic" w:hAnsi="MS UI Gothic" w:eastAsia="MS UI Gothic" w:cs="MS UI Gothic"/>
                      <w:spacing w:val="-2"/>
                      <w:sz w:val="20"/>
                      <w:szCs w:val="20"/>
                    </w:rPr>
                    <w:t>☑</w:t>
                  </w:r>
                  <w:r>
                    <w:rPr>
                      <w:rFonts w:ascii="MS UI Gothic" w:hAnsi="MS UI Gothic" w:eastAsia="MS UI Gothic" w:cs="MS UI Gothic"/>
                      <w:spacing w:val="14"/>
                      <w:sz w:val="20"/>
                      <w:szCs w:val="20"/>
                    </w:rPr>
                    <w:t xml:space="preserve">   </w:t>
                  </w:r>
                  <w:r>
                    <w:rPr>
                      <w:spacing w:val="-2"/>
                      <w:sz w:val="20"/>
                      <w:szCs w:val="20"/>
                    </w:rPr>
                    <w:t>否</w:t>
                  </w:r>
                </w:p>
              </w:tc>
            </w:tr>
            <w:tr w14:paraId="1B97A1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491" w:type="dxa"/>
                  <w:vMerge w:val="continue"/>
                  <w:tcBorders>
                    <w:top w:val="nil"/>
                    <w:bottom w:val="nil"/>
                  </w:tcBorders>
                  <w:vAlign w:val="top"/>
                </w:tcPr>
                <w:p w14:paraId="3E430C46">
                  <w:pPr>
                    <w:rPr>
                      <w:rFonts w:ascii="Arial"/>
                      <w:sz w:val="21"/>
                    </w:rPr>
                  </w:pPr>
                </w:p>
              </w:tc>
              <w:tc>
                <w:tcPr>
                  <w:tcW w:w="4518" w:type="dxa"/>
                  <w:vAlign w:val="top"/>
                </w:tcPr>
                <w:p w14:paraId="12A4ED03">
                  <w:pPr>
                    <w:pStyle w:val="6"/>
                    <w:spacing w:before="37" w:line="274" w:lineRule="exact"/>
                    <w:ind w:left="1680"/>
                    <w:rPr>
                      <w:rFonts w:ascii="Times New Roman" w:hAnsi="Times New Roman" w:eastAsia="Times New Roman" w:cs="Times New Roman"/>
                      <w:sz w:val="20"/>
                      <w:szCs w:val="20"/>
                    </w:rPr>
                  </w:pPr>
                  <w:r>
                    <w:rPr>
                      <w:spacing w:val="9"/>
                      <w:position w:val="1"/>
                      <w:sz w:val="20"/>
                      <w:szCs w:val="20"/>
                    </w:rPr>
                    <w:t>岸线距离</w:t>
                  </w:r>
                  <w:r>
                    <w:rPr>
                      <w:rFonts w:ascii="Times New Roman" w:hAnsi="Times New Roman" w:eastAsia="Times New Roman" w:cs="Times New Roman"/>
                      <w:spacing w:val="9"/>
                      <w:position w:val="1"/>
                      <w:sz w:val="20"/>
                      <w:szCs w:val="20"/>
                    </w:rPr>
                    <w:t>/</w:t>
                  </w:r>
                  <w:r>
                    <w:rPr>
                      <w:rFonts w:ascii="Times New Roman" w:hAnsi="Times New Roman" w:eastAsia="Times New Roman" w:cs="Times New Roman"/>
                      <w:position w:val="1"/>
                      <w:sz w:val="20"/>
                      <w:szCs w:val="20"/>
                    </w:rPr>
                    <w:t>km</w:t>
                  </w:r>
                </w:p>
              </w:tc>
              <w:tc>
                <w:tcPr>
                  <w:tcW w:w="2949" w:type="dxa"/>
                  <w:vAlign w:val="top"/>
                </w:tcPr>
                <w:p w14:paraId="209D2D6C">
                  <w:pPr>
                    <w:spacing w:before="192" w:line="97" w:lineRule="exact"/>
                    <w:ind w:left="1410"/>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w:t>
                  </w:r>
                </w:p>
              </w:tc>
            </w:tr>
            <w:tr w14:paraId="5D9C5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491" w:type="dxa"/>
                  <w:vMerge w:val="continue"/>
                  <w:tcBorders>
                    <w:top w:val="nil"/>
                  </w:tcBorders>
                  <w:vAlign w:val="top"/>
                </w:tcPr>
                <w:p w14:paraId="02A25B6C">
                  <w:pPr>
                    <w:rPr>
                      <w:rFonts w:ascii="Arial"/>
                      <w:sz w:val="21"/>
                    </w:rPr>
                  </w:pPr>
                </w:p>
              </w:tc>
              <w:tc>
                <w:tcPr>
                  <w:tcW w:w="4518" w:type="dxa"/>
                  <w:vAlign w:val="top"/>
                </w:tcPr>
                <w:p w14:paraId="664B15CD">
                  <w:pPr>
                    <w:pStyle w:val="6"/>
                    <w:spacing w:before="37" w:line="275" w:lineRule="exact"/>
                    <w:ind w:left="1773"/>
                    <w:rPr>
                      <w:rFonts w:ascii="Times New Roman" w:hAnsi="Times New Roman" w:eastAsia="Times New Roman" w:cs="Times New Roman"/>
                      <w:sz w:val="20"/>
                      <w:szCs w:val="20"/>
                    </w:rPr>
                  </w:pPr>
                  <w:r>
                    <w:rPr>
                      <w:spacing w:val="6"/>
                      <w:position w:val="1"/>
                      <w:sz w:val="20"/>
                      <w:szCs w:val="20"/>
                    </w:rPr>
                    <w:t>岸线方向</w:t>
                  </w:r>
                  <w:r>
                    <w:rPr>
                      <w:rFonts w:ascii="Times New Roman" w:hAnsi="Times New Roman" w:eastAsia="Times New Roman" w:cs="Times New Roman"/>
                      <w:spacing w:val="6"/>
                      <w:position w:val="1"/>
                      <w:sz w:val="20"/>
                      <w:szCs w:val="20"/>
                    </w:rPr>
                    <w:t>/°</w:t>
                  </w:r>
                </w:p>
              </w:tc>
              <w:tc>
                <w:tcPr>
                  <w:tcW w:w="2949" w:type="dxa"/>
                  <w:vAlign w:val="top"/>
                </w:tcPr>
                <w:p w14:paraId="1A540CAB">
                  <w:pPr>
                    <w:spacing w:before="192" w:line="97" w:lineRule="exact"/>
                    <w:ind w:left="1410"/>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w:t>
                  </w:r>
                </w:p>
              </w:tc>
            </w:tr>
            <w:tr w14:paraId="7587E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8958" w:type="dxa"/>
                  <w:gridSpan w:val="3"/>
                  <w:vAlign w:val="top"/>
                </w:tcPr>
                <w:p w14:paraId="234FBE12">
                  <w:pPr>
                    <w:pStyle w:val="6"/>
                    <w:spacing w:before="38" w:line="274" w:lineRule="exact"/>
                    <w:ind w:left="116"/>
                    <w:rPr>
                      <w:sz w:val="20"/>
                      <w:szCs w:val="20"/>
                    </w:rPr>
                  </w:pPr>
                  <w:r>
                    <w:rPr>
                      <w:spacing w:val="8"/>
                      <w:position w:val="1"/>
                      <w:sz w:val="20"/>
                      <w:szCs w:val="20"/>
                    </w:rPr>
                    <w:t>注：根据项目周边</w:t>
                  </w:r>
                  <w:r>
                    <w:rPr>
                      <w:spacing w:val="-36"/>
                      <w:position w:val="1"/>
                      <w:sz w:val="20"/>
                      <w:szCs w:val="20"/>
                    </w:rPr>
                    <w:t xml:space="preserve"> </w:t>
                  </w:r>
                  <w:r>
                    <w:rPr>
                      <w:rFonts w:ascii="Times New Roman" w:hAnsi="Times New Roman" w:eastAsia="Times New Roman" w:cs="Times New Roman"/>
                      <w:spacing w:val="8"/>
                      <w:position w:val="1"/>
                      <w:sz w:val="20"/>
                      <w:szCs w:val="20"/>
                    </w:rPr>
                    <w:t>3</w:t>
                  </w:r>
                  <w:r>
                    <w:rPr>
                      <w:rFonts w:ascii="Times New Roman" w:hAnsi="Times New Roman" w:eastAsia="Times New Roman" w:cs="Times New Roman"/>
                      <w:position w:val="1"/>
                      <w:sz w:val="20"/>
                      <w:szCs w:val="20"/>
                    </w:rPr>
                    <w:t>km</w:t>
                  </w:r>
                  <w:r>
                    <w:rPr>
                      <w:rFonts w:ascii="Times New Roman" w:hAnsi="Times New Roman" w:eastAsia="Times New Roman" w:cs="Times New Roman"/>
                      <w:spacing w:val="17"/>
                      <w:position w:val="1"/>
                      <w:sz w:val="20"/>
                      <w:szCs w:val="20"/>
                    </w:rPr>
                    <w:t xml:space="preserve"> </w:t>
                  </w:r>
                  <w:r>
                    <w:rPr>
                      <w:spacing w:val="8"/>
                      <w:position w:val="1"/>
                      <w:sz w:val="20"/>
                      <w:szCs w:val="20"/>
                    </w:rPr>
                    <w:t>范围内的土地类型，周边土地城市</w:t>
                  </w:r>
                  <w:r>
                    <w:rPr>
                      <w:spacing w:val="7"/>
                      <w:position w:val="1"/>
                      <w:sz w:val="20"/>
                      <w:szCs w:val="20"/>
                    </w:rPr>
                    <w:t>建成区少于</w:t>
                  </w:r>
                  <w:r>
                    <w:rPr>
                      <w:spacing w:val="-35"/>
                      <w:position w:val="1"/>
                      <w:sz w:val="20"/>
                      <w:szCs w:val="20"/>
                    </w:rPr>
                    <w:t xml:space="preserve"> </w:t>
                  </w:r>
                  <w:r>
                    <w:rPr>
                      <w:rFonts w:ascii="Times New Roman" w:hAnsi="Times New Roman" w:eastAsia="Times New Roman" w:cs="Times New Roman"/>
                      <w:spacing w:val="7"/>
                      <w:position w:val="1"/>
                      <w:sz w:val="20"/>
                      <w:szCs w:val="20"/>
                    </w:rPr>
                    <w:t>50%</w:t>
                  </w:r>
                  <w:r>
                    <w:rPr>
                      <w:rFonts w:ascii="Times New Roman" w:hAnsi="Times New Roman" w:eastAsia="Times New Roman" w:cs="Times New Roman"/>
                      <w:spacing w:val="-29"/>
                      <w:position w:val="1"/>
                      <w:sz w:val="20"/>
                      <w:szCs w:val="20"/>
                    </w:rPr>
                    <w:t xml:space="preserve"> </w:t>
                  </w:r>
                  <w:r>
                    <w:rPr>
                      <w:spacing w:val="7"/>
                      <w:position w:val="1"/>
                      <w:sz w:val="20"/>
                      <w:szCs w:val="20"/>
                    </w:rPr>
                    <w:t>，取农村。</w:t>
                  </w:r>
                </w:p>
              </w:tc>
            </w:tr>
          </w:tbl>
          <w:p w14:paraId="50D720FD">
            <w:pPr>
              <w:pStyle w:val="6"/>
              <w:spacing w:before="36" w:line="219" w:lineRule="auto"/>
              <w:ind w:left="593"/>
            </w:pPr>
            <w:r>
              <w:rPr>
                <w:rFonts w:ascii="Times New Roman" w:hAnsi="Times New Roman" w:eastAsia="Times New Roman" w:cs="Times New Roman"/>
                <w:spacing w:val="-4"/>
              </w:rPr>
              <w:t>E</w:t>
            </w:r>
            <w:r>
              <w:rPr>
                <w:rFonts w:ascii="Times New Roman" w:hAnsi="Times New Roman" w:eastAsia="Times New Roman" w:cs="Times New Roman"/>
                <w:spacing w:val="-27"/>
              </w:rPr>
              <w:t xml:space="preserve"> </w:t>
            </w:r>
            <w:r>
              <w:rPr>
                <w:spacing w:val="-4"/>
              </w:rPr>
              <w:t>．估算模型计算结果</w:t>
            </w:r>
          </w:p>
        </w:tc>
      </w:tr>
    </w:tbl>
    <w:p w14:paraId="0F581B3B">
      <w:pPr>
        <w:pStyle w:val="2"/>
      </w:pPr>
    </w:p>
    <w:p w14:paraId="6557EBBE">
      <w:pPr>
        <w:sectPr>
          <w:footerReference r:id="rId41" w:type="default"/>
          <w:pgSz w:w="11906" w:h="16839"/>
          <w:pgMar w:top="1418" w:right="1411" w:bottom="1490" w:left="1305" w:header="0" w:footer="1253" w:gutter="0"/>
          <w:cols w:space="720" w:num="1"/>
        </w:sectPr>
      </w:pPr>
    </w:p>
    <w:tbl>
      <w:tblPr>
        <w:tblStyle w:val="5"/>
        <w:tblW w:w="918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84"/>
      </w:tblGrid>
      <w:tr w14:paraId="2D8A3BA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58" w:hRule="atLeast"/>
        </w:trPr>
        <w:tc>
          <w:tcPr>
            <w:tcW w:w="9184" w:type="dxa"/>
            <w:vAlign w:val="top"/>
          </w:tcPr>
          <w:p w14:paraId="2F092E7D">
            <w:pPr>
              <w:pStyle w:val="6"/>
              <w:spacing w:before="39" w:line="350" w:lineRule="auto"/>
              <w:ind w:left="113" w:right="99" w:firstLine="485"/>
              <w:jc w:val="both"/>
            </w:pPr>
            <w:r>
              <w:rPr>
                <w:spacing w:val="22"/>
              </w:rPr>
              <w:t>本项</w:t>
            </w:r>
            <w:r>
              <w:rPr>
                <w:spacing w:val="-32"/>
              </w:rPr>
              <w:t xml:space="preserve"> </w:t>
            </w:r>
            <w:r>
              <w:rPr>
                <w:spacing w:val="22"/>
              </w:rPr>
              <w:t>目采用从国家环境保护环境影响评价数据模拟重点实验室官网下载的</w:t>
            </w:r>
            <w:r>
              <w:t xml:space="preserve"> </w:t>
            </w:r>
            <w:r>
              <w:rPr>
                <w:rFonts w:ascii="Times New Roman" w:hAnsi="Times New Roman" w:eastAsia="Times New Roman" w:cs="Times New Roman"/>
              </w:rPr>
              <w:t>EIAProA</w:t>
            </w:r>
            <w:r>
              <w:rPr>
                <w:rFonts w:ascii="Times New Roman" w:hAnsi="Times New Roman" w:eastAsia="Times New Roman" w:cs="Times New Roman"/>
                <w:spacing w:val="2"/>
              </w:rPr>
              <w:t xml:space="preserve">2018  </w:t>
            </w:r>
            <w:r>
              <w:rPr>
                <w:spacing w:val="2"/>
              </w:rPr>
              <w:t xml:space="preserve">软件的 </w:t>
            </w:r>
            <w:r>
              <w:rPr>
                <w:rFonts w:ascii="Times New Roman" w:hAnsi="Times New Roman" w:eastAsia="Times New Roman" w:cs="Times New Roman"/>
              </w:rPr>
              <w:t>AERSCREEN</w:t>
            </w:r>
            <w:r>
              <w:rPr>
                <w:rFonts w:ascii="Times New Roman" w:hAnsi="Times New Roman" w:eastAsia="Times New Roman" w:cs="Times New Roman"/>
                <w:spacing w:val="2"/>
              </w:rPr>
              <w:t xml:space="preserve">  </w:t>
            </w:r>
            <w:r>
              <w:rPr>
                <w:spacing w:val="2"/>
              </w:rPr>
              <w:t>估算模型对本项目评价等级进</w:t>
            </w:r>
            <w:r>
              <w:rPr>
                <w:spacing w:val="1"/>
              </w:rPr>
              <w:t>行预测，预测结果</w:t>
            </w:r>
            <w:r>
              <w:t xml:space="preserve"> </w:t>
            </w:r>
            <w:r>
              <w:rPr>
                <w:spacing w:val="-5"/>
              </w:rPr>
              <w:t>如下图</w:t>
            </w:r>
            <w:r>
              <w:rPr>
                <w:spacing w:val="-43"/>
              </w:rPr>
              <w:t xml:space="preserve"> </w:t>
            </w:r>
            <w:r>
              <w:rPr>
                <w:rFonts w:ascii="Times New Roman" w:hAnsi="Times New Roman" w:eastAsia="Times New Roman" w:cs="Times New Roman"/>
                <w:spacing w:val="-5"/>
              </w:rPr>
              <w:t>7-7</w:t>
            </w:r>
            <w:r>
              <w:rPr>
                <w:rFonts w:ascii="Times New Roman" w:hAnsi="Times New Roman" w:eastAsia="Times New Roman" w:cs="Times New Roman"/>
                <w:spacing w:val="-34"/>
              </w:rPr>
              <w:t xml:space="preserve"> </w:t>
            </w:r>
            <w:r>
              <w:rPr>
                <w:spacing w:val="-5"/>
              </w:rPr>
              <w:t>、图</w:t>
            </w:r>
            <w:r>
              <w:rPr>
                <w:spacing w:val="-51"/>
              </w:rPr>
              <w:t xml:space="preserve"> </w:t>
            </w:r>
            <w:r>
              <w:rPr>
                <w:rFonts w:ascii="Times New Roman" w:hAnsi="Times New Roman" w:eastAsia="Times New Roman" w:cs="Times New Roman"/>
                <w:spacing w:val="-5"/>
              </w:rPr>
              <w:t>7-8</w:t>
            </w:r>
            <w:r>
              <w:rPr>
                <w:spacing w:val="-5"/>
              </w:rPr>
              <w:t>。</w:t>
            </w:r>
          </w:p>
          <w:p w14:paraId="762BD739">
            <w:pPr>
              <w:spacing w:line="9352" w:lineRule="exact"/>
              <w:ind w:firstLine="473"/>
            </w:pPr>
            <w:r>
              <w:rPr>
                <w:position w:val="-187"/>
              </w:rPr>
              <w:drawing>
                <wp:inline distT="0" distB="0" distL="0" distR="0">
                  <wp:extent cx="5228590" cy="593852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71"/>
                          <a:stretch>
                            <a:fillRect/>
                          </a:stretch>
                        </pic:blipFill>
                        <pic:spPr>
                          <a:xfrm>
                            <a:off x="0" y="0"/>
                            <a:ext cx="5228844" cy="5939028"/>
                          </a:xfrm>
                          <a:prstGeom prst="rect">
                            <a:avLst/>
                          </a:prstGeom>
                        </pic:spPr>
                      </pic:pic>
                    </a:graphicData>
                  </a:graphic>
                </wp:inline>
              </w:drawing>
            </w:r>
          </w:p>
          <w:p w14:paraId="5A9AC625">
            <w:pPr>
              <w:pStyle w:val="6"/>
              <w:spacing w:before="34" w:line="219" w:lineRule="auto"/>
              <w:ind w:left="2111"/>
              <w:outlineLvl w:val="0"/>
            </w:pPr>
            <w:r>
              <w:rPr>
                <w:b/>
                <w:bCs/>
                <w:spacing w:val="-2"/>
              </w:rPr>
              <w:t>图</w:t>
            </w:r>
            <w:r>
              <w:rPr>
                <w:spacing w:val="-2"/>
              </w:rPr>
              <w:t xml:space="preserve"> </w:t>
            </w:r>
            <w:r>
              <w:rPr>
                <w:rFonts w:ascii="Times New Roman" w:hAnsi="Times New Roman" w:eastAsia="Times New Roman" w:cs="Times New Roman"/>
                <w:b/>
                <w:bCs/>
                <w:spacing w:val="-2"/>
              </w:rPr>
              <w:t xml:space="preserve">7-3      AERSCREEN  </w:t>
            </w:r>
            <w:r>
              <w:rPr>
                <w:b/>
                <w:bCs/>
                <w:spacing w:val="-2"/>
              </w:rPr>
              <w:t>估算模型参数输</w:t>
            </w:r>
            <w:r>
              <w:rPr>
                <w:b/>
                <w:bCs/>
                <w:spacing w:val="-3"/>
              </w:rPr>
              <w:t>入截图</w:t>
            </w:r>
          </w:p>
        </w:tc>
      </w:tr>
    </w:tbl>
    <w:p w14:paraId="6A99035B">
      <w:pPr>
        <w:pStyle w:val="2"/>
      </w:pPr>
    </w:p>
    <w:p w14:paraId="1E51F6BB">
      <w:pPr>
        <w:sectPr>
          <w:footerReference r:id="rId42" w:type="default"/>
          <w:pgSz w:w="11906" w:h="16839"/>
          <w:pgMar w:top="1418" w:right="1411" w:bottom="1490" w:left="1305" w:header="0" w:footer="1253" w:gutter="0"/>
          <w:cols w:space="720" w:num="1"/>
        </w:sectPr>
      </w:pPr>
    </w:p>
    <w:tbl>
      <w:tblPr>
        <w:tblStyle w:val="5"/>
        <w:tblW w:w="918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84"/>
      </w:tblGrid>
      <w:tr w14:paraId="1B39D9F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579" w:hRule="atLeast"/>
        </w:trPr>
        <w:tc>
          <w:tcPr>
            <w:tcW w:w="9184" w:type="dxa"/>
            <w:vAlign w:val="top"/>
          </w:tcPr>
          <w:p w14:paraId="39EA6AA6">
            <w:pPr>
              <w:spacing w:before="5" w:line="9731" w:lineRule="exact"/>
              <w:ind w:firstLine="614"/>
            </w:pPr>
            <w:r>
              <w:rPr>
                <w:position w:val="-194"/>
              </w:rPr>
              <w:drawing>
                <wp:inline distT="0" distB="0" distL="0" distR="0">
                  <wp:extent cx="5313680" cy="617918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72"/>
                          <a:stretch>
                            <a:fillRect/>
                          </a:stretch>
                        </pic:blipFill>
                        <pic:spPr>
                          <a:xfrm>
                            <a:off x="0" y="0"/>
                            <a:ext cx="5314188" cy="6179819"/>
                          </a:xfrm>
                          <a:prstGeom prst="rect">
                            <a:avLst/>
                          </a:prstGeom>
                        </pic:spPr>
                      </pic:pic>
                    </a:graphicData>
                  </a:graphic>
                </wp:inline>
              </w:drawing>
            </w:r>
          </w:p>
          <w:p w14:paraId="7C3264F8">
            <w:pPr>
              <w:pStyle w:val="6"/>
              <w:spacing w:before="34" w:line="219" w:lineRule="auto"/>
              <w:ind w:left="2111"/>
              <w:outlineLvl w:val="0"/>
            </w:pPr>
            <w:r>
              <w:rPr>
                <w:b/>
                <w:bCs/>
                <w:spacing w:val="-2"/>
              </w:rPr>
              <w:t>图</w:t>
            </w:r>
            <w:r>
              <w:rPr>
                <w:spacing w:val="-2"/>
              </w:rPr>
              <w:t xml:space="preserve"> </w:t>
            </w:r>
            <w:r>
              <w:rPr>
                <w:rFonts w:ascii="Times New Roman" w:hAnsi="Times New Roman" w:eastAsia="Times New Roman" w:cs="Times New Roman"/>
                <w:b/>
                <w:bCs/>
                <w:spacing w:val="-2"/>
              </w:rPr>
              <w:t xml:space="preserve">7-4      AERSCREEN  </w:t>
            </w:r>
            <w:r>
              <w:rPr>
                <w:b/>
                <w:bCs/>
                <w:spacing w:val="-2"/>
              </w:rPr>
              <w:t>估算模型参数输</w:t>
            </w:r>
            <w:r>
              <w:rPr>
                <w:b/>
                <w:bCs/>
                <w:spacing w:val="-3"/>
              </w:rPr>
              <w:t>入截图</w:t>
            </w:r>
          </w:p>
        </w:tc>
      </w:tr>
    </w:tbl>
    <w:p w14:paraId="468725C2">
      <w:pPr>
        <w:pStyle w:val="2"/>
      </w:pPr>
    </w:p>
    <w:p w14:paraId="5CE29C1D">
      <w:pPr>
        <w:sectPr>
          <w:footerReference r:id="rId43" w:type="default"/>
          <w:pgSz w:w="11906" w:h="16839"/>
          <w:pgMar w:top="1418" w:right="1411" w:bottom="1490" w:left="1305" w:header="0" w:footer="1253" w:gutter="0"/>
          <w:cols w:space="720" w:num="1"/>
        </w:sectPr>
      </w:pPr>
    </w:p>
    <w:tbl>
      <w:tblPr>
        <w:tblStyle w:val="5"/>
        <w:tblW w:w="918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84"/>
      </w:tblGrid>
      <w:tr w14:paraId="7408047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438" w:hRule="atLeast"/>
        </w:trPr>
        <w:tc>
          <w:tcPr>
            <w:tcW w:w="9184" w:type="dxa"/>
            <w:vAlign w:val="top"/>
          </w:tcPr>
          <w:p w14:paraId="13C3DFAE">
            <w:pPr>
              <w:spacing w:before="5" w:line="10677" w:lineRule="exact"/>
              <w:ind w:firstLine="108"/>
            </w:pPr>
            <w:r>
              <w:rPr>
                <w:position w:val="-213"/>
              </w:rPr>
              <w:drawing>
                <wp:inline distT="0" distB="0" distL="0" distR="0">
                  <wp:extent cx="5690235" cy="677989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73"/>
                          <a:stretch>
                            <a:fillRect/>
                          </a:stretch>
                        </pic:blipFill>
                        <pic:spPr>
                          <a:xfrm>
                            <a:off x="0" y="0"/>
                            <a:ext cx="5690616" cy="6780276"/>
                          </a:xfrm>
                          <a:prstGeom prst="rect">
                            <a:avLst/>
                          </a:prstGeom>
                        </pic:spPr>
                      </pic:pic>
                    </a:graphicData>
                  </a:graphic>
                </wp:inline>
              </w:drawing>
            </w:r>
          </w:p>
          <w:p w14:paraId="3EB7E87F">
            <w:pPr>
              <w:pStyle w:val="6"/>
              <w:spacing w:before="34" w:line="219" w:lineRule="auto"/>
              <w:ind w:left="2171"/>
              <w:outlineLvl w:val="0"/>
            </w:pPr>
            <w:r>
              <w:rPr>
                <w:b/>
                <w:bCs/>
                <w:spacing w:val="-2"/>
              </w:rPr>
              <w:t>图</w:t>
            </w:r>
            <w:r>
              <w:rPr>
                <w:spacing w:val="-2"/>
              </w:rPr>
              <w:t xml:space="preserve"> </w:t>
            </w:r>
            <w:r>
              <w:rPr>
                <w:rFonts w:ascii="Times New Roman" w:hAnsi="Times New Roman" w:eastAsia="Times New Roman" w:cs="Times New Roman"/>
                <w:b/>
                <w:bCs/>
                <w:spacing w:val="-2"/>
              </w:rPr>
              <w:t xml:space="preserve">7-5    AERSCREEN  </w:t>
            </w:r>
            <w:r>
              <w:rPr>
                <w:b/>
                <w:bCs/>
                <w:spacing w:val="-2"/>
              </w:rPr>
              <w:t>估算模</w:t>
            </w:r>
            <w:r>
              <w:rPr>
                <w:b/>
                <w:bCs/>
                <w:spacing w:val="-3"/>
              </w:rPr>
              <w:t>型参数输入截图</w:t>
            </w:r>
          </w:p>
        </w:tc>
      </w:tr>
    </w:tbl>
    <w:p w14:paraId="06532A5B">
      <w:pPr>
        <w:pStyle w:val="2"/>
      </w:pPr>
    </w:p>
    <w:p w14:paraId="67E1A70C">
      <w:pPr>
        <w:sectPr>
          <w:footerReference r:id="rId44" w:type="default"/>
          <w:pgSz w:w="11906" w:h="16839"/>
          <w:pgMar w:top="1418" w:right="1411" w:bottom="1490" w:left="1305" w:header="0" w:footer="1253" w:gutter="0"/>
          <w:cols w:space="720" w:num="1"/>
        </w:sectPr>
      </w:pPr>
    </w:p>
    <w:tbl>
      <w:tblPr>
        <w:tblStyle w:val="5"/>
        <w:tblW w:w="918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84"/>
      </w:tblGrid>
      <w:tr w14:paraId="6E3A09E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1858" w:hRule="atLeast"/>
        </w:trPr>
        <w:tc>
          <w:tcPr>
            <w:tcW w:w="9184" w:type="dxa"/>
            <w:vAlign w:val="top"/>
          </w:tcPr>
          <w:p w14:paraId="5DD01523">
            <w:pPr>
              <w:spacing w:before="5" w:line="11047" w:lineRule="exact"/>
              <w:ind w:firstLine="108"/>
            </w:pPr>
            <w:r>
              <w:rPr>
                <w:position w:val="-220"/>
              </w:rPr>
              <w:drawing>
                <wp:inline distT="0" distB="0" distL="0" distR="0">
                  <wp:extent cx="5690235" cy="701484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74"/>
                          <a:stretch>
                            <a:fillRect/>
                          </a:stretch>
                        </pic:blipFill>
                        <pic:spPr>
                          <a:xfrm>
                            <a:off x="0" y="0"/>
                            <a:ext cx="5690616" cy="7014971"/>
                          </a:xfrm>
                          <a:prstGeom prst="rect">
                            <a:avLst/>
                          </a:prstGeom>
                        </pic:spPr>
                      </pic:pic>
                    </a:graphicData>
                  </a:graphic>
                </wp:inline>
              </w:drawing>
            </w:r>
          </w:p>
          <w:p w14:paraId="609FBA4A">
            <w:pPr>
              <w:pStyle w:val="6"/>
              <w:spacing w:before="34" w:line="219" w:lineRule="auto"/>
              <w:ind w:left="2171"/>
            </w:pPr>
            <w:r>
              <w:rPr>
                <w:b/>
                <w:bCs/>
                <w:spacing w:val="-2"/>
              </w:rPr>
              <w:t>图</w:t>
            </w:r>
            <w:r>
              <w:rPr>
                <w:spacing w:val="-2"/>
              </w:rPr>
              <w:t xml:space="preserve"> </w:t>
            </w:r>
            <w:r>
              <w:rPr>
                <w:rFonts w:ascii="Times New Roman" w:hAnsi="Times New Roman" w:eastAsia="Times New Roman" w:cs="Times New Roman"/>
                <w:b/>
                <w:bCs/>
                <w:spacing w:val="-2"/>
              </w:rPr>
              <w:t xml:space="preserve">7-6    AERSCREEN  </w:t>
            </w:r>
            <w:r>
              <w:rPr>
                <w:b/>
                <w:bCs/>
                <w:spacing w:val="-2"/>
              </w:rPr>
              <w:t>估算模</w:t>
            </w:r>
            <w:r>
              <w:rPr>
                <w:b/>
                <w:bCs/>
                <w:spacing w:val="-3"/>
              </w:rPr>
              <w:t>型参数输入截图</w:t>
            </w:r>
          </w:p>
        </w:tc>
      </w:tr>
    </w:tbl>
    <w:p w14:paraId="6D329558">
      <w:pPr>
        <w:pStyle w:val="2"/>
      </w:pPr>
    </w:p>
    <w:p w14:paraId="14728580">
      <w:pPr>
        <w:sectPr>
          <w:footerReference r:id="rId45" w:type="default"/>
          <w:pgSz w:w="11906" w:h="16839"/>
          <w:pgMar w:top="1418" w:right="1411" w:bottom="1490" w:left="1305" w:header="0" w:footer="1253" w:gutter="0"/>
          <w:cols w:space="720" w:num="1"/>
        </w:sectPr>
      </w:pPr>
    </w:p>
    <w:tbl>
      <w:tblPr>
        <w:tblStyle w:val="5"/>
        <w:tblW w:w="918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84"/>
      </w:tblGrid>
      <w:tr w14:paraId="4D237F5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657" w:hRule="atLeast"/>
        </w:trPr>
        <w:tc>
          <w:tcPr>
            <w:tcW w:w="9184" w:type="dxa"/>
            <w:vAlign w:val="top"/>
          </w:tcPr>
          <w:p w14:paraId="7EC2E46B">
            <w:pPr>
              <w:spacing w:before="5" w:line="5327" w:lineRule="exact"/>
              <w:ind w:firstLine="108"/>
            </w:pPr>
            <w:r>
              <w:rPr>
                <w:position w:val="-106"/>
              </w:rPr>
              <w:drawing>
                <wp:inline distT="0" distB="0" distL="0" distR="0">
                  <wp:extent cx="5690235" cy="338264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75"/>
                          <a:stretch>
                            <a:fillRect/>
                          </a:stretch>
                        </pic:blipFill>
                        <pic:spPr>
                          <a:xfrm>
                            <a:off x="0" y="0"/>
                            <a:ext cx="5690616" cy="3383279"/>
                          </a:xfrm>
                          <a:prstGeom prst="rect">
                            <a:avLst/>
                          </a:prstGeom>
                        </pic:spPr>
                      </pic:pic>
                    </a:graphicData>
                  </a:graphic>
                </wp:inline>
              </w:drawing>
            </w:r>
          </w:p>
          <w:p w14:paraId="0FD3DD9C">
            <w:pPr>
              <w:pStyle w:val="6"/>
              <w:spacing w:before="34" w:line="219" w:lineRule="auto"/>
              <w:ind w:left="1031"/>
            </w:pPr>
            <w:r>
              <w:rPr>
                <w:b/>
                <w:bCs/>
                <w:spacing w:val="-2"/>
              </w:rPr>
              <w:t>图</w:t>
            </w:r>
            <w:r>
              <w:rPr>
                <w:spacing w:val="-2"/>
              </w:rPr>
              <w:t xml:space="preserve"> </w:t>
            </w:r>
            <w:r>
              <w:rPr>
                <w:rFonts w:ascii="Times New Roman" w:hAnsi="Times New Roman" w:eastAsia="Times New Roman" w:cs="Times New Roman"/>
                <w:b/>
                <w:bCs/>
                <w:spacing w:val="-2"/>
              </w:rPr>
              <w:t xml:space="preserve">7-7      AERSCREEN  </w:t>
            </w:r>
            <w:r>
              <w:rPr>
                <w:b/>
                <w:bCs/>
                <w:spacing w:val="-2"/>
              </w:rPr>
              <w:t>估算模型颗粒物预测结果（预测质量浓度）</w:t>
            </w:r>
          </w:p>
          <w:p w14:paraId="7CD62536">
            <w:pPr>
              <w:spacing w:before="146" w:line="5390" w:lineRule="exact"/>
              <w:ind w:firstLine="108"/>
            </w:pPr>
            <w:r>
              <w:rPr>
                <w:position w:val="-107"/>
              </w:rPr>
              <w:drawing>
                <wp:inline distT="0" distB="0" distL="0" distR="0">
                  <wp:extent cx="5690235" cy="342265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76"/>
                          <a:stretch>
                            <a:fillRect/>
                          </a:stretch>
                        </pic:blipFill>
                        <pic:spPr>
                          <a:xfrm>
                            <a:off x="0" y="0"/>
                            <a:ext cx="5690616" cy="3422903"/>
                          </a:xfrm>
                          <a:prstGeom prst="rect">
                            <a:avLst/>
                          </a:prstGeom>
                        </pic:spPr>
                      </pic:pic>
                    </a:graphicData>
                  </a:graphic>
                </wp:inline>
              </w:drawing>
            </w:r>
          </w:p>
          <w:p w14:paraId="58914CCD">
            <w:pPr>
              <w:pStyle w:val="6"/>
              <w:spacing w:before="157" w:line="219" w:lineRule="auto"/>
              <w:ind w:left="1602"/>
            </w:pPr>
            <w:r>
              <w:rPr>
                <w:b/>
                <w:bCs/>
                <w:spacing w:val="-2"/>
              </w:rPr>
              <w:t>图</w:t>
            </w:r>
            <w:r>
              <w:rPr>
                <w:spacing w:val="-2"/>
              </w:rPr>
              <w:t xml:space="preserve"> </w:t>
            </w:r>
            <w:r>
              <w:rPr>
                <w:rFonts w:ascii="Times New Roman" w:hAnsi="Times New Roman" w:eastAsia="Times New Roman" w:cs="Times New Roman"/>
                <w:b/>
                <w:bCs/>
                <w:spacing w:val="-2"/>
              </w:rPr>
              <w:t>7-8</w:t>
            </w:r>
            <w:r>
              <w:rPr>
                <w:rFonts w:ascii="Times New Roman" w:hAnsi="Times New Roman" w:eastAsia="Times New Roman" w:cs="Times New Roman"/>
                <w:b/>
                <w:bCs/>
                <w:spacing w:val="9"/>
              </w:rPr>
              <w:t xml:space="preserve">     </w:t>
            </w:r>
            <w:r>
              <w:rPr>
                <w:rFonts w:ascii="Times New Roman" w:hAnsi="Times New Roman" w:eastAsia="Times New Roman" w:cs="Times New Roman"/>
                <w:b/>
                <w:bCs/>
                <w:spacing w:val="-2"/>
              </w:rPr>
              <w:t xml:space="preserve">AERSCREEN  </w:t>
            </w:r>
            <w:r>
              <w:rPr>
                <w:b/>
                <w:bCs/>
                <w:spacing w:val="-2"/>
              </w:rPr>
              <w:t>估算模型颗粒物预测结果（占标率）</w:t>
            </w:r>
          </w:p>
          <w:p w14:paraId="24AAC710">
            <w:pPr>
              <w:pStyle w:val="6"/>
              <w:spacing w:before="144" w:line="360" w:lineRule="auto"/>
              <w:ind w:left="119" w:right="102" w:firstLine="478"/>
              <w:jc w:val="both"/>
              <w:rPr>
                <w:rFonts w:ascii="Times New Roman" w:hAnsi="Times New Roman" w:eastAsia="Times New Roman" w:cs="Times New Roman"/>
              </w:rPr>
            </w:pPr>
            <w:r>
              <w:rPr>
                <w:spacing w:val="-3"/>
              </w:rPr>
              <w:t>根据《环境影响评价技术导则</w:t>
            </w:r>
            <w:r>
              <w:rPr>
                <w:rFonts w:ascii="Times New Roman" w:hAnsi="Times New Roman" w:eastAsia="Times New Roman" w:cs="Times New Roman"/>
                <w:spacing w:val="-3"/>
              </w:rPr>
              <w:t>—</w:t>
            </w:r>
            <w:r>
              <w:rPr>
                <w:spacing w:val="-3"/>
              </w:rPr>
              <w:t>大气环境》</w:t>
            </w:r>
            <w:r>
              <w:rPr>
                <w:rFonts w:ascii="Times New Roman" w:hAnsi="Times New Roman" w:eastAsia="Times New Roman" w:cs="Times New Roman"/>
                <w:spacing w:val="-3"/>
              </w:rPr>
              <w:t>(HJ2.2-2018)</w:t>
            </w:r>
            <w:r>
              <w:rPr>
                <w:spacing w:val="-3"/>
              </w:rPr>
              <w:t>，</w:t>
            </w:r>
            <w:r>
              <w:rPr>
                <w:rFonts w:ascii="Times New Roman" w:hAnsi="Times New Roman" w:eastAsia="Times New Roman" w:cs="Times New Roman"/>
                <w:spacing w:val="-3"/>
              </w:rPr>
              <w:t>“</w:t>
            </w:r>
            <w:r>
              <w:rPr>
                <w:spacing w:val="-3"/>
              </w:rPr>
              <w:t>对于项目厂界浓度满足</w:t>
            </w:r>
            <w:r>
              <w:rPr>
                <w:spacing w:val="14"/>
              </w:rPr>
              <w:t xml:space="preserve"> </w:t>
            </w:r>
            <w:r>
              <w:rPr>
                <w:spacing w:val="2"/>
              </w:rPr>
              <w:t>大气污染物厂界浓度，但厂界外大气污染物短期贡献浓度超过环境质量浓度限值的， 可以自厂界向外设置一定范围的大气环境防护区域，以确保大气环境防护区域</w:t>
            </w:r>
            <w:r>
              <w:rPr>
                <w:spacing w:val="1"/>
              </w:rPr>
              <w:t>外的污</w:t>
            </w:r>
            <w:r>
              <w:t xml:space="preserve"> </w:t>
            </w:r>
            <w:r>
              <w:rPr>
                <w:spacing w:val="1"/>
              </w:rPr>
              <w:t>染物贡献浓度满足环境质量标准</w:t>
            </w:r>
            <w:r>
              <w:rPr>
                <w:rFonts w:ascii="Times New Roman" w:hAnsi="Times New Roman" w:eastAsia="Times New Roman" w:cs="Times New Roman"/>
                <w:spacing w:val="1"/>
              </w:rPr>
              <w:t>”</w:t>
            </w:r>
            <w:r>
              <w:rPr>
                <w:rFonts w:ascii="Times New Roman" w:hAnsi="Times New Roman" w:eastAsia="Times New Roman" w:cs="Times New Roman"/>
                <w:spacing w:val="-20"/>
              </w:rPr>
              <w:t xml:space="preserve"> </w:t>
            </w:r>
            <w:r>
              <w:rPr>
                <w:spacing w:val="1"/>
              </w:rPr>
              <w:t>。根据估算模型预测，颗粒物最大浓度占标率</w:t>
            </w:r>
            <w:r>
              <w:rPr>
                <w:spacing w:val="-54"/>
              </w:rPr>
              <w:t xml:space="preserve"> </w:t>
            </w:r>
            <w:r>
              <w:rPr>
                <w:rFonts w:ascii="Times New Roman" w:hAnsi="Times New Roman" w:eastAsia="Times New Roman" w:cs="Times New Roman"/>
              </w:rPr>
              <w:t>Pmax</w:t>
            </w:r>
          </w:p>
        </w:tc>
      </w:tr>
    </w:tbl>
    <w:p w14:paraId="51133F99">
      <w:pPr>
        <w:pStyle w:val="2"/>
      </w:pPr>
    </w:p>
    <w:p w14:paraId="6A896B2A">
      <w:pPr>
        <w:sectPr>
          <w:footerReference r:id="rId46" w:type="default"/>
          <w:pgSz w:w="11906" w:h="16839"/>
          <w:pgMar w:top="1418" w:right="1411" w:bottom="1490" w:left="1305" w:header="0" w:footer="1253" w:gutter="0"/>
          <w:cols w:space="720" w:num="1"/>
        </w:sectPr>
      </w:pPr>
    </w:p>
    <w:tbl>
      <w:tblPr>
        <w:tblStyle w:val="5"/>
        <w:tblW w:w="918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84"/>
      </w:tblGrid>
      <w:tr w14:paraId="2F198A8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401" w:hRule="atLeast"/>
        </w:trPr>
        <w:tc>
          <w:tcPr>
            <w:tcW w:w="9184" w:type="dxa"/>
            <w:vAlign w:val="top"/>
          </w:tcPr>
          <w:p w14:paraId="3FB87B87">
            <w:pPr>
              <w:pStyle w:val="6"/>
              <w:spacing w:before="4" w:line="366" w:lineRule="auto"/>
              <w:ind w:left="115" w:right="99" w:firstLine="4"/>
              <w:rPr>
                <w:sz w:val="23"/>
                <w:szCs w:val="23"/>
              </w:rPr>
            </w:pPr>
            <w:r>
              <w:rPr>
                <w:spacing w:val="7"/>
                <w:sz w:val="23"/>
                <w:szCs w:val="23"/>
              </w:rPr>
              <w:t>为</w:t>
            </w:r>
            <w:r>
              <w:rPr>
                <w:spacing w:val="-33"/>
                <w:sz w:val="23"/>
                <w:szCs w:val="23"/>
              </w:rPr>
              <w:t xml:space="preserve"> </w:t>
            </w:r>
            <w:r>
              <w:rPr>
                <w:rFonts w:ascii="Times New Roman" w:hAnsi="Times New Roman" w:eastAsia="Times New Roman" w:cs="Times New Roman"/>
                <w:spacing w:val="7"/>
                <w:sz w:val="23"/>
                <w:szCs w:val="23"/>
              </w:rPr>
              <w:t>9.92%</w:t>
            </w:r>
            <w:r>
              <w:rPr>
                <w:rFonts w:ascii="Times New Roman" w:hAnsi="Times New Roman" w:eastAsia="Times New Roman" w:cs="Times New Roman"/>
                <w:spacing w:val="-32"/>
                <w:sz w:val="23"/>
                <w:szCs w:val="23"/>
              </w:rPr>
              <w:t xml:space="preserve"> </w:t>
            </w:r>
            <w:r>
              <w:rPr>
                <w:spacing w:val="7"/>
                <w:sz w:val="23"/>
                <w:szCs w:val="23"/>
              </w:rPr>
              <w:t>，</w:t>
            </w:r>
            <w:r>
              <w:rPr>
                <w:rFonts w:ascii="Times New Roman" w:hAnsi="Times New Roman" w:eastAsia="Times New Roman" w:cs="Times New Roman"/>
                <w:spacing w:val="7"/>
                <w:sz w:val="23"/>
                <w:szCs w:val="23"/>
              </w:rPr>
              <w:t>1%≤</w:t>
            </w:r>
            <w:r>
              <w:rPr>
                <w:rFonts w:ascii="Times New Roman" w:hAnsi="Times New Roman" w:eastAsia="Times New Roman" w:cs="Times New Roman"/>
                <w:sz w:val="23"/>
                <w:szCs w:val="23"/>
              </w:rPr>
              <w:t>Pmax</w:t>
            </w:r>
            <w:r>
              <w:rPr>
                <w:rFonts w:ascii="Times New Roman" w:hAnsi="Times New Roman" w:eastAsia="Times New Roman" w:cs="Times New Roman"/>
                <w:spacing w:val="7"/>
                <w:sz w:val="23"/>
                <w:szCs w:val="23"/>
              </w:rPr>
              <w:t>&lt;10%</w:t>
            </w:r>
            <w:r>
              <w:rPr>
                <w:rFonts w:ascii="Times New Roman" w:hAnsi="Times New Roman" w:eastAsia="Times New Roman" w:cs="Times New Roman"/>
                <w:spacing w:val="-30"/>
                <w:sz w:val="23"/>
                <w:szCs w:val="23"/>
              </w:rPr>
              <w:t xml:space="preserve"> </w:t>
            </w:r>
            <w:r>
              <w:rPr>
                <w:spacing w:val="7"/>
                <w:sz w:val="23"/>
                <w:szCs w:val="23"/>
              </w:rPr>
              <w:t>，因此本项目大气评价等级为二级，无需对大气污染源进行</w:t>
            </w:r>
            <w:r>
              <w:rPr>
                <w:sz w:val="23"/>
                <w:szCs w:val="23"/>
              </w:rPr>
              <w:t xml:space="preserve"> </w:t>
            </w:r>
            <w:r>
              <w:rPr>
                <w:spacing w:val="7"/>
                <w:sz w:val="23"/>
                <w:szCs w:val="23"/>
              </w:rPr>
              <w:t>进一步预测与评价，只对污染物排放量进行核算。</w:t>
            </w:r>
          </w:p>
          <w:p w14:paraId="291C2E0A">
            <w:pPr>
              <w:pStyle w:val="6"/>
              <w:spacing w:before="57" w:line="227" w:lineRule="auto"/>
              <w:ind w:left="592"/>
              <w:rPr>
                <w:sz w:val="23"/>
                <w:szCs w:val="23"/>
              </w:rPr>
            </w:pPr>
            <w:r>
              <w:rPr>
                <w:rFonts w:ascii="Times New Roman" w:hAnsi="Times New Roman" w:eastAsia="Times New Roman" w:cs="Times New Roman"/>
                <w:spacing w:val="3"/>
                <w:sz w:val="23"/>
                <w:szCs w:val="23"/>
              </w:rPr>
              <w:t>F</w:t>
            </w:r>
            <w:r>
              <w:rPr>
                <w:rFonts w:ascii="Times New Roman" w:hAnsi="Times New Roman" w:eastAsia="Times New Roman" w:cs="Times New Roman"/>
                <w:spacing w:val="-27"/>
                <w:sz w:val="23"/>
                <w:szCs w:val="23"/>
              </w:rPr>
              <w:t xml:space="preserve"> </w:t>
            </w:r>
            <w:r>
              <w:rPr>
                <w:spacing w:val="3"/>
                <w:sz w:val="23"/>
                <w:szCs w:val="23"/>
              </w:rPr>
              <w:t>．评价等级</w:t>
            </w:r>
          </w:p>
          <w:p w14:paraId="2FAD87E6">
            <w:pPr>
              <w:pStyle w:val="6"/>
              <w:spacing w:before="147" w:line="365" w:lineRule="auto"/>
              <w:ind w:left="121" w:right="101" w:firstLine="476"/>
              <w:rPr>
                <w:sz w:val="23"/>
                <w:szCs w:val="23"/>
              </w:rPr>
            </w:pPr>
            <w:r>
              <w:rPr>
                <w:spacing w:val="9"/>
                <w:sz w:val="23"/>
                <w:szCs w:val="23"/>
              </w:rPr>
              <w:t>根据图</w:t>
            </w:r>
            <w:r>
              <w:rPr>
                <w:spacing w:val="-42"/>
                <w:sz w:val="23"/>
                <w:szCs w:val="23"/>
              </w:rPr>
              <w:t xml:space="preserve"> </w:t>
            </w:r>
            <w:r>
              <w:rPr>
                <w:rFonts w:ascii="Times New Roman" w:hAnsi="Times New Roman" w:eastAsia="Times New Roman" w:cs="Times New Roman"/>
                <w:spacing w:val="9"/>
                <w:sz w:val="23"/>
                <w:szCs w:val="23"/>
              </w:rPr>
              <w:t>7-8</w:t>
            </w:r>
            <w:r>
              <w:rPr>
                <w:spacing w:val="9"/>
                <w:sz w:val="23"/>
                <w:szCs w:val="23"/>
              </w:rPr>
              <w:t xml:space="preserve">可知，颗粒物最大浓度占标率 </w:t>
            </w:r>
            <w:r>
              <w:rPr>
                <w:rFonts w:ascii="Times New Roman" w:hAnsi="Times New Roman" w:eastAsia="Times New Roman" w:cs="Times New Roman"/>
                <w:sz w:val="23"/>
                <w:szCs w:val="23"/>
              </w:rPr>
              <w:t>Pmax</w:t>
            </w:r>
            <w:r>
              <w:rPr>
                <w:rFonts w:ascii="Times New Roman" w:hAnsi="Times New Roman" w:eastAsia="Times New Roman" w:cs="Times New Roman"/>
                <w:spacing w:val="9"/>
                <w:sz w:val="23"/>
                <w:szCs w:val="23"/>
              </w:rPr>
              <w:t xml:space="preserve"> </w:t>
            </w:r>
            <w:r>
              <w:rPr>
                <w:spacing w:val="9"/>
                <w:sz w:val="23"/>
                <w:szCs w:val="23"/>
              </w:rPr>
              <w:t>为</w:t>
            </w:r>
            <w:r>
              <w:rPr>
                <w:rFonts w:ascii="Times New Roman" w:hAnsi="Times New Roman" w:eastAsia="Times New Roman" w:cs="Times New Roman"/>
                <w:spacing w:val="9"/>
                <w:sz w:val="23"/>
                <w:szCs w:val="23"/>
              </w:rPr>
              <w:t>9.92%</w:t>
            </w:r>
            <w:r>
              <w:rPr>
                <w:rFonts w:ascii="Times New Roman" w:hAnsi="Times New Roman" w:eastAsia="Times New Roman" w:cs="Times New Roman"/>
                <w:spacing w:val="-32"/>
                <w:sz w:val="23"/>
                <w:szCs w:val="23"/>
              </w:rPr>
              <w:t xml:space="preserve"> </w:t>
            </w:r>
            <w:r>
              <w:rPr>
                <w:spacing w:val="9"/>
                <w:sz w:val="23"/>
                <w:szCs w:val="23"/>
              </w:rPr>
              <w:t>，因此本项目大气评价等</w:t>
            </w:r>
            <w:r>
              <w:rPr>
                <w:sz w:val="23"/>
                <w:szCs w:val="23"/>
              </w:rPr>
              <w:t xml:space="preserve"> </w:t>
            </w:r>
            <w:r>
              <w:rPr>
                <w:spacing w:val="9"/>
                <w:sz w:val="23"/>
                <w:szCs w:val="23"/>
              </w:rPr>
              <w:t>级为二级；评价范围以厂址为中心，边长取</w:t>
            </w:r>
            <w:r>
              <w:rPr>
                <w:spacing w:val="-38"/>
                <w:sz w:val="23"/>
                <w:szCs w:val="23"/>
              </w:rPr>
              <w:t xml:space="preserve"> </w:t>
            </w:r>
            <w:r>
              <w:rPr>
                <w:rFonts w:ascii="Times New Roman" w:hAnsi="Times New Roman" w:eastAsia="Times New Roman" w:cs="Times New Roman"/>
                <w:spacing w:val="9"/>
                <w:sz w:val="23"/>
                <w:szCs w:val="23"/>
              </w:rPr>
              <w:t>5</w:t>
            </w:r>
            <w:r>
              <w:rPr>
                <w:rFonts w:ascii="Times New Roman" w:hAnsi="Times New Roman" w:eastAsia="Times New Roman" w:cs="Times New Roman"/>
                <w:sz w:val="23"/>
                <w:szCs w:val="23"/>
              </w:rPr>
              <w:t>km</w:t>
            </w:r>
            <w:r>
              <w:rPr>
                <w:rFonts w:ascii="Times New Roman" w:hAnsi="Times New Roman" w:eastAsia="Times New Roman" w:cs="Times New Roman"/>
                <w:spacing w:val="29"/>
                <w:w w:val="101"/>
                <w:sz w:val="23"/>
                <w:szCs w:val="23"/>
              </w:rPr>
              <w:t xml:space="preserve"> </w:t>
            </w:r>
            <w:r>
              <w:rPr>
                <w:spacing w:val="9"/>
                <w:sz w:val="23"/>
                <w:szCs w:val="23"/>
              </w:rPr>
              <w:t>的矩形区域作为大气环境影响评价范</w:t>
            </w:r>
            <w:r>
              <w:rPr>
                <w:sz w:val="23"/>
                <w:szCs w:val="23"/>
              </w:rPr>
              <w:t xml:space="preserve"> </w:t>
            </w:r>
            <w:r>
              <w:rPr>
                <w:spacing w:val="-2"/>
                <w:sz w:val="23"/>
                <w:szCs w:val="23"/>
              </w:rPr>
              <w:t>围。</w:t>
            </w:r>
          </w:p>
          <w:p w14:paraId="3EE8294C">
            <w:pPr>
              <w:pStyle w:val="6"/>
              <w:spacing w:before="73" w:line="228" w:lineRule="auto"/>
              <w:ind w:left="609"/>
              <w:rPr>
                <w:sz w:val="23"/>
                <w:szCs w:val="23"/>
              </w:rPr>
            </w:pPr>
            <w:r>
              <w:rPr>
                <w:spacing w:val="7"/>
                <w:sz w:val="23"/>
                <w:szCs w:val="23"/>
              </w:rPr>
              <w:t>（</w:t>
            </w:r>
            <w:r>
              <w:rPr>
                <w:rFonts w:ascii="Times New Roman" w:hAnsi="Times New Roman" w:eastAsia="Times New Roman" w:cs="Times New Roman"/>
                <w:spacing w:val="7"/>
                <w:sz w:val="23"/>
                <w:szCs w:val="23"/>
              </w:rPr>
              <w:t>5</w:t>
            </w:r>
            <w:r>
              <w:rPr>
                <w:spacing w:val="7"/>
                <w:sz w:val="23"/>
                <w:szCs w:val="23"/>
              </w:rPr>
              <w:t>）污染物排放核算</w:t>
            </w:r>
          </w:p>
          <w:p w14:paraId="1A768811">
            <w:pPr>
              <w:pStyle w:val="6"/>
              <w:spacing w:before="148" w:line="315" w:lineRule="exact"/>
              <w:ind w:left="598"/>
              <w:rPr>
                <w:sz w:val="23"/>
                <w:szCs w:val="23"/>
              </w:rPr>
            </w:pPr>
            <w:r>
              <w:rPr>
                <w:spacing w:val="6"/>
                <w:position w:val="1"/>
                <w:sz w:val="23"/>
                <w:szCs w:val="23"/>
              </w:rPr>
              <w:t>本项目无组织排放核算见表</w:t>
            </w:r>
            <w:r>
              <w:rPr>
                <w:spacing w:val="-45"/>
                <w:position w:val="1"/>
                <w:sz w:val="23"/>
                <w:szCs w:val="23"/>
              </w:rPr>
              <w:t xml:space="preserve"> </w:t>
            </w:r>
            <w:r>
              <w:rPr>
                <w:rFonts w:ascii="Times New Roman" w:hAnsi="Times New Roman" w:eastAsia="Times New Roman" w:cs="Times New Roman"/>
                <w:spacing w:val="6"/>
                <w:position w:val="1"/>
                <w:sz w:val="23"/>
                <w:szCs w:val="23"/>
              </w:rPr>
              <w:t>7-12</w:t>
            </w:r>
            <w:r>
              <w:rPr>
                <w:spacing w:val="6"/>
                <w:position w:val="1"/>
                <w:sz w:val="23"/>
                <w:szCs w:val="23"/>
              </w:rPr>
              <w:t>、表</w:t>
            </w:r>
            <w:r>
              <w:rPr>
                <w:spacing w:val="-35"/>
                <w:position w:val="1"/>
                <w:sz w:val="23"/>
                <w:szCs w:val="23"/>
              </w:rPr>
              <w:t xml:space="preserve"> </w:t>
            </w:r>
            <w:r>
              <w:rPr>
                <w:rFonts w:ascii="Times New Roman" w:hAnsi="Times New Roman" w:eastAsia="Times New Roman" w:cs="Times New Roman"/>
                <w:spacing w:val="6"/>
                <w:position w:val="1"/>
                <w:sz w:val="23"/>
                <w:szCs w:val="23"/>
              </w:rPr>
              <w:t xml:space="preserve">7-13 </w:t>
            </w:r>
            <w:r>
              <w:rPr>
                <w:spacing w:val="6"/>
                <w:position w:val="1"/>
                <w:sz w:val="23"/>
                <w:szCs w:val="23"/>
              </w:rPr>
              <w:t>所示。</w:t>
            </w:r>
          </w:p>
          <w:p w14:paraId="7C3DB960">
            <w:pPr>
              <w:pStyle w:val="6"/>
              <w:spacing w:before="188" w:line="220" w:lineRule="auto"/>
              <w:ind w:left="2487"/>
              <w:rPr>
                <w:sz w:val="23"/>
                <w:szCs w:val="23"/>
              </w:rPr>
            </w:pPr>
            <w:r>
              <w:rPr>
                <w:b/>
                <w:bCs/>
                <w:spacing w:val="6"/>
                <w:sz w:val="23"/>
                <w:szCs w:val="23"/>
              </w:rPr>
              <w:t>表</w:t>
            </w:r>
            <w:r>
              <w:rPr>
                <w:spacing w:val="-43"/>
                <w:sz w:val="23"/>
                <w:szCs w:val="23"/>
              </w:rPr>
              <w:t xml:space="preserve"> </w:t>
            </w:r>
            <w:r>
              <w:rPr>
                <w:rFonts w:ascii="Times New Roman" w:hAnsi="Times New Roman" w:eastAsia="Times New Roman" w:cs="Times New Roman"/>
                <w:b/>
                <w:bCs/>
                <w:spacing w:val="6"/>
                <w:sz w:val="23"/>
                <w:szCs w:val="23"/>
              </w:rPr>
              <w:t xml:space="preserve">7-12  </w:t>
            </w:r>
            <w:r>
              <w:rPr>
                <w:b/>
                <w:bCs/>
                <w:spacing w:val="6"/>
                <w:sz w:val="23"/>
                <w:szCs w:val="23"/>
              </w:rPr>
              <w:t>大气污染物无组织排放量核算表</w:t>
            </w:r>
          </w:p>
          <w:tbl>
            <w:tblPr>
              <w:tblStyle w:val="5"/>
              <w:tblW w:w="8958"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5"/>
              <w:gridCol w:w="1060"/>
              <w:gridCol w:w="943"/>
              <w:gridCol w:w="1266"/>
              <w:gridCol w:w="3121"/>
              <w:gridCol w:w="1136"/>
              <w:gridCol w:w="887"/>
            </w:tblGrid>
            <w:tr w14:paraId="3C06C1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545" w:type="dxa"/>
                  <w:vMerge w:val="restart"/>
                  <w:tcBorders>
                    <w:bottom w:val="nil"/>
                  </w:tcBorders>
                  <w:textDirection w:val="tbRlV"/>
                  <w:vAlign w:val="top"/>
                </w:tcPr>
                <w:p w14:paraId="3A3F1004">
                  <w:pPr>
                    <w:pStyle w:val="6"/>
                    <w:spacing w:before="165" w:line="218" w:lineRule="auto"/>
                    <w:ind w:left="210"/>
                    <w:rPr>
                      <w:sz w:val="20"/>
                      <w:szCs w:val="20"/>
                    </w:rPr>
                  </w:pPr>
                  <w:r>
                    <w:rPr>
                      <w:spacing w:val="9"/>
                      <w:sz w:val="20"/>
                      <w:szCs w:val="20"/>
                    </w:rPr>
                    <w:t>序</w:t>
                  </w:r>
                  <w:r>
                    <w:rPr>
                      <w:spacing w:val="-39"/>
                      <w:sz w:val="20"/>
                      <w:szCs w:val="20"/>
                    </w:rPr>
                    <w:t xml:space="preserve"> </w:t>
                  </w:r>
                  <w:r>
                    <w:rPr>
                      <w:spacing w:val="9"/>
                      <w:sz w:val="20"/>
                      <w:szCs w:val="20"/>
                    </w:rPr>
                    <w:t>号</w:t>
                  </w:r>
                </w:p>
              </w:tc>
              <w:tc>
                <w:tcPr>
                  <w:tcW w:w="1060" w:type="dxa"/>
                  <w:vMerge w:val="restart"/>
                  <w:tcBorders>
                    <w:bottom w:val="nil"/>
                  </w:tcBorders>
                  <w:vAlign w:val="top"/>
                </w:tcPr>
                <w:p w14:paraId="1397601C">
                  <w:pPr>
                    <w:spacing w:line="280" w:lineRule="auto"/>
                    <w:rPr>
                      <w:rFonts w:ascii="Arial"/>
                      <w:sz w:val="21"/>
                    </w:rPr>
                  </w:pPr>
                </w:p>
                <w:p w14:paraId="034A8D97">
                  <w:pPr>
                    <w:pStyle w:val="6"/>
                    <w:spacing w:before="65" w:line="228" w:lineRule="auto"/>
                    <w:ind w:left="113"/>
                    <w:rPr>
                      <w:sz w:val="20"/>
                      <w:szCs w:val="20"/>
                    </w:rPr>
                  </w:pPr>
                  <w:r>
                    <w:rPr>
                      <w:spacing w:val="7"/>
                      <w:sz w:val="20"/>
                      <w:szCs w:val="20"/>
                    </w:rPr>
                    <w:t>产污环节</w:t>
                  </w:r>
                </w:p>
              </w:tc>
              <w:tc>
                <w:tcPr>
                  <w:tcW w:w="943" w:type="dxa"/>
                  <w:vMerge w:val="restart"/>
                  <w:tcBorders>
                    <w:bottom w:val="nil"/>
                  </w:tcBorders>
                  <w:vAlign w:val="top"/>
                </w:tcPr>
                <w:p w14:paraId="73E2D313">
                  <w:pPr>
                    <w:spacing w:line="280" w:lineRule="auto"/>
                    <w:rPr>
                      <w:rFonts w:ascii="Arial"/>
                      <w:sz w:val="21"/>
                    </w:rPr>
                  </w:pPr>
                </w:p>
                <w:p w14:paraId="383B4C6E">
                  <w:pPr>
                    <w:pStyle w:val="6"/>
                    <w:spacing w:before="65" w:line="229" w:lineRule="auto"/>
                    <w:ind w:left="161"/>
                    <w:rPr>
                      <w:sz w:val="20"/>
                      <w:szCs w:val="20"/>
                    </w:rPr>
                  </w:pPr>
                  <w:r>
                    <w:rPr>
                      <w:spacing w:val="6"/>
                      <w:sz w:val="20"/>
                      <w:szCs w:val="20"/>
                    </w:rPr>
                    <w:t>污染物</w:t>
                  </w:r>
                </w:p>
              </w:tc>
              <w:tc>
                <w:tcPr>
                  <w:tcW w:w="1266" w:type="dxa"/>
                  <w:vMerge w:val="restart"/>
                  <w:tcBorders>
                    <w:bottom w:val="nil"/>
                  </w:tcBorders>
                  <w:vAlign w:val="top"/>
                </w:tcPr>
                <w:p w14:paraId="24246C44">
                  <w:pPr>
                    <w:pStyle w:val="6"/>
                    <w:spacing w:before="210" w:line="229" w:lineRule="auto"/>
                    <w:ind w:left="113"/>
                    <w:rPr>
                      <w:sz w:val="20"/>
                      <w:szCs w:val="20"/>
                    </w:rPr>
                  </w:pPr>
                  <w:r>
                    <w:rPr>
                      <w:spacing w:val="7"/>
                      <w:sz w:val="20"/>
                      <w:szCs w:val="20"/>
                    </w:rPr>
                    <w:t>主要污染防</w:t>
                  </w:r>
                </w:p>
                <w:p w14:paraId="4B749CAC">
                  <w:pPr>
                    <w:pStyle w:val="6"/>
                    <w:spacing w:before="23" w:line="229" w:lineRule="auto"/>
                    <w:ind w:left="325"/>
                    <w:rPr>
                      <w:sz w:val="20"/>
                      <w:szCs w:val="20"/>
                    </w:rPr>
                  </w:pPr>
                  <w:r>
                    <w:rPr>
                      <w:spacing w:val="5"/>
                      <w:sz w:val="20"/>
                      <w:szCs w:val="20"/>
                    </w:rPr>
                    <w:t>治措施</w:t>
                  </w:r>
                </w:p>
              </w:tc>
              <w:tc>
                <w:tcPr>
                  <w:tcW w:w="4257" w:type="dxa"/>
                  <w:gridSpan w:val="2"/>
                  <w:vAlign w:val="top"/>
                </w:tcPr>
                <w:p w14:paraId="35F4FBB8">
                  <w:pPr>
                    <w:pStyle w:val="6"/>
                    <w:spacing w:before="69" w:line="229" w:lineRule="auto"/>
                    <w:ind w:left="894"/>
                    <w:rPr>
                      <w:sz w:val="20"/>
                      <w:szCs w:val="20"/>
                    </w:rPr>
                  </w:pPr>
                  <w:r>
                    <w:rPr>
                      <w:spacing w:val="7"/>
                      <w:sz w:val="20"/>
                      <w:szCs w:val="20"/>
                    </w:rPr>
                    <w:t>国家或地方污染物排放标准</w:t>
                  </w:r>
                </w:p>
              </w:tc>
              <w:tc>
                <w:tcPr>
                  <w:tcW w:w="887" w:type="dxa"/>
                  <w:vMerge w:val="restart"/>
                  <w:tcBorders>
                    <w:bottom w:val="nil"/>
                  </w:tcBorders>
                  <w:vAlign w:val="top"/>
                </w:tcPr>
                <w:p w14:paraId="14408F86">
                  <w:pPr>
                    <w:pStyle w:val="6"/>
                    <w:spacing w:before="73" w:line="224" w:lineRule="auto"/>
                    <w:ind w:left="133"/>
                    <w:rPr>
                      <w:sz w:val="20"/>
                      <w:szCs w:val="20"/>
                    </w:rPr>
                  </w:pPr>
                  <w:r>
                    <w:rPr>
                      <w:spacing w:val="6"/>
                      <w:sz w:val="20"/>
                      <w:szCs w:val="20"/>
                    </w:rPr>
                    <w:t>年排放</w:t>
                  </w:r>
                </w:p>
                <w:p w14:paraId="7AC15977">
                  <w:pPr>
                    <w:pStyle w:val="6"/>
                    <w:spacing w:line="272" w:lineRule="exact"/>
                    <w:ind w:left="315"/>
                    <w:rPr>
                      <w:rFonts w:ascii="Times New Roman" w:hAnsi="Times New Roman" w:eastAsia="Times New Roman" w:cs="Times New Roman"/>
                      <w:sz w:val="20"/>
                      <w:szCs w:val="20"/>
                    </w:rPr>
                  </w:pPr>
                  <w:r>
                    <w:rPr>
                      <w:spacing w:val="1"/>
                      <w:position w:val="1"/>
                      <w:sz w:val="20"/>
                      <w:szCs w:val="20"/>
                    </w:rPr>
                    <w:t>量</w:t>
                  </w:r>
                  <w:r>
                    <w:rPr>
                      <w:rFonts w:ascii="Times New Roman" w:hAnsi="Times New Roman" w:eastAsia="Times New Roman" w:cs="Times New Roman"/>
                      <w:spacing w:val="1"/>
                      <w:position w:val="1"/>
                      <w:sz w:val="20"/>
                      <w:szCs w:val="20"/>
                    </w:rPr>
                    <w:t>/</w:t>
                  </w:r>
                </w:p>
                <w:p w14:paraId="37C061CF">
                  <w:pPr>
                    <w:pStyle w:val="6"/>
                    <w:spacing w:line="272" w:lineRule="exact"/>
                    <w:ind w:left="145"/>
                    <w:rPr>
                      <w:sz w:val="20"/>
                      <w:szCs w:val="20"/>
                    </w:rPr>
                  </w:pPr>
                  <w:r>
                    <w:rPr>
                      <w:spacing w:val="-1"/>
                      <w:position w:val="1"/>
                      <w:sz w:val="20"/>
                      <w:szCs w:val="20"/>
                    </w:rPr>
                    <w:t>（</w:t>
                  </w:r>
                  <w:r>
                    <w:rPr>
                      <w:rFonts w:ascii="Times New Roman" w:hAnsi="Times New Roman" w:eastAsia="Times New Roman" w:cs="Times New Roman"/>
                      <w:spacing w:val="-1"/>
                      <w:position w:val="1"/>
                      <w:sz w:val="20"/>
                      <w:szCs w:val="20"/>
                    </w:rPr>
                    <w:t>t/a</w:t>
                  </w:r>
                  <w:r>
                    <w:rPr>
                      <w:spacing w:val="-1"/>
                      <w:position w:val="1"/>
                      <w:sz w:val="20"/>
                      <w:szCs w:val="20"/>
                    </w:rPr>
                    <w:t>）</w:t>
                  </w:r>
                </w:p>
              </w:tc>
            </w:tr>
            <w:tr w14:paraId="7CC06F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45" w:type="dxa"/>
                  <w:vMerge w:val="continue"/>
                  <w:tcBorders>
                    <w:top w:val="nil"/>
                  </w:tcBorders>
                  <w:textDirection w:val="tbRlV"/>
                  <w:vAlign w:val="top"/>
                </w:tcPr>
                <w:p w14:paraId="266A74D6">
                  <w:pPr>
                    <w:rPr>
                      <w:rFonts w:ascii="Arial"/>
                      <w:sz w:val="21"/>
                    </w:rPr>
                  </w:pPr>
                </w:p>
              </w:tc>
              <w:tc>
                <w:tcPr>
                  <w:tcW w:w="1060" w:type="dxa"/>
                  <w:vMerge w:val="continue"/>
                  <w:tcBorders>
                    <w:top w:val="nil"/>
                  </w:tcBorders>
                  <w:vAlign w:val="top"/>
                </w:tcPr>
                <w:p w14:paraId="336273E2">
                  <w:pPr>
                    <w:rPr>
                      <w:rFonts w:ascii="Arial"/>
                      <w:sz w:val="21"/>
                    </w:rPr>
                  </w:pPr>
                </w:p>
              </w:tc>
              <w:tc>
                <w:tcPr>
                  <w:tcW w:w="943" w:type="dxa"/>
                  <w:vMerge w:val="continue"/>
                  <w:tcBorders>
                    <w:top w:val="nil"/>
                  </w:tcBorders>
                  <w:vAlign w:val="top"/>
                </w:tcPr>
                <w:p w14:paraId="5D407DC6">
                  <w:pPr>
                    <w:rPr>
                      <w:rFonts w:ascii="Arial"/>
                      <w:sz w:val="21"/>
                    </w:rPr>
                  </w:pPr>
                </w:p>
              </w:tc>
              <w:tc>
                <w:tcPr>
                  <w:tcW w:w="1266" w:type="dxa"/>
                  <w:vMerge w:val="continue"/>
                  <w:tcBorders>
                    <w:top w:val="nil"/>
                  </w:tcBorders>
                  <w:vAlign w:val="top"/>
                </w:tcPr>
                <w:p w14:paraId="26EB51AE">
                  <w:pPr>
                    <w:rPr>
                      <w:rFonts w:ascii="Arial"/>
                      <w:sz w:val="21"/>
                    </w:rPr>
                  </w:pPr>
                </w:p>
              </w:tc>
              <w:tc>
                <w:tcPr>
                  <w:tcW w:w="3121" w:type="dxa"/>
                  <w:vAlign w:val="top"/>
                </w:tcPr>
                <w:p w14:paraId="611C8839">
                  <w:pPr>
                    <w:pStyle w:val="6"/>
                    <w:spacing w:before="168" w:line="229" w:lineRule="auto"/>
                    <w:ind w:left="1146"/>
                    <w:rPr>
                      <w:sz w:val="20"/>
                      <w:szCs w:val="20"/>
                    </w:rPr>
                  </w:pPr>
                  <w:r>
                    <w:rPr>
                      <w:spacing w:val="7"/>
                      <w:sz w:val="20"/>
                      <w:szCs w:val="20"/>
                    </w:rPr>
                    <w:t>标准名称</w:t>
                  </w:r>
                </w:p>
              </w:tc>
              <w:tc>
                <w:tcPr>
                  <w:tcW w:w="1136" w:type="dxa"/>
                  <w:vAlign w:val="top"/>
                </w:tcPr>
                <w:p w14:paraId="413CFF41">
                  <w:pPr>
                    <w:pStyle w:val="6"/>
                    <w:spacing w:line="274" w:lineRule="exact"/>
                    <w:ind w:left="126"/>
                    <w:rPr>
                      <w:rFonts w:ascii="Times New Roman" w:hAnsi="Times New Roman" w:eastAsia="Times New Roman" w:cs="Times New Roman"/>
                      <w:sz w:val="20"/>
                      <w:szCs w:val="20"/>
                    </w:rPr>
                  </w:pPr>
                  <w:r>
                    <w:rPr>
                      <w:spacing w:val="6"/>
                      <w:position w:val="1"/>
                      <w:sz w:val="20"/>
                      <w:szCs w:val="20"/>
                    </w:rPr>
                    <w:t>浓度限值</w:t>
                  </w:r>
                  <w:r>
                    <w:rPr>
                      <w:rFonts w:ascii="Times New Roman" w:hAnsi="Times New Roman" w:eastAsia="Times New Roman" w:cs="Times New Roman"/>
                      <w:spacing w:val="6"/>
                      <w:position w:val="1"/>
                      <w:sz w:val="20"/>
                      <w:szCs w:val="20"/>
                    </w:rPr>
                    <w:t>/</w:t>
                  </w:r>
                </w:p>
                <w:p w14:paraId="379809BD">
                  <w:pPr>
                    <w:pStyle w:val="6"/>
                    <w:spacing w:line="264" w:lineRule="exact"/>
                    <w:ind w:left="224"/>
                    <w:rPr>
                      <w:sz w:val="20"/>
                      <w:szCs w:val="20"/>
                    </w:rPr>
                  </w:pPr>
                  <w:r>
                    <w:rPr>
                      <w:spacing w:val="2"/>
                      <w:position w:val="2"/>
                      <w:sz w:val="20"/>
                      <w:szCs w:val="20"/>
                    </w:rPr>
                    <w:t>(</w:t>
                  </w:r>
                  <w:r>
                    <w:rPr>
                      <w:rFonts w:ascii="Times New Roman" w:hAnsi="Times New Roman" w:eastAsia="Times New Roman" w:cs="Times New Roman"/>
                      <w:spacing w:val="2"/>
                      <w:position w:val="2"/>
                      <w:sz w:val="20"/>
                      <w:szCs w:val="20"/>
                    </w:rPr>
                    <w:t>μg/m</w:t>
                  </w:r>
                  <w:r>
                    <w:rPr>
                      <w:rFonts w:ascii="Times New Roman" w:hAnsi="Times New Roman" w:eastAsia="Times New Roman" w:cs="Times New Roman"/>
                      <w:spacing w:val="2"/>
                      <w:position w:val="8"/>
                      <w:sz w:val="13"/>
                      <w:szCs w:val="13"/>
                    </w:rPr>
                    <w:t>3</w:t>
                  </w:r>
                  <w:r>
                    <w:rPr>
                      <w:spacing w:val="2"/>
                      <w:position w:val="2"/>
                      <w:sz w:val="20"/>
                      <w:szCs w:val="20"/>
                    </w:rPr>
                    <w:t>）</w:t>
                  </w:r>
                </w:p>
              </w:tc>
              <w:tc>
                <w:tcPr>
                  <w:tcW w:w="887" w:type="dxa"/>
                  <w:vMerge w:val="continue"/>
                  <w:tcBorders>
                    <w:top w:val="nil"/>
                  </w:tcBorders>
                  <w:vAlign w:val="top"/>
                </w:tcPr>
                <w:p w14:paraId="4E918E9D">
                  <w:pPr>
                    <w:rPr>
                      <w:rFonts w:ascii="Arial"/>
                      <w:sz w:val="21"/>
                    </w:rPr>
                  </w:pPr>
                </w:p>
              </w:tc>
            </w:tr>
            <w:tr w14:paraId="0C505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2" w:hRule="atLeast"/>
              </w:trPr>
              <w:tc>
                <w:tcPr>
                  <w:tcW w:w="545" w:type="dxa"/>
                  <w:vAlign w:val="top"/>
                </w:tcPr>
                <w:p w14:paraId="32CD83F1">
                  <w:pPr>
                    <w:spacing w:line="349" w:lineRule="auto"/>
                    <w:rPr>
                      <w:rFonts w:ascii="Arial"/>
                      <w:sz w:val="21"/>
                    </w:rPr>
                  </w:pPr>
                </w:p>
                <w:p w14:paraId="6BAB974C">
                  <w:pPr>
                    <w:spacing w:before="58" w:line="274" w:lineRule="exact"/>
                    <w:ind w:left="240"/>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1060" w:type="dxa"/>
                  <w:vAlign w:val="top"/>
                </w:tcPr>
                <w:p w14:paraId="15ED6515">
                  <w:pPr>
                    <w:pStyle w:val="6"/>
                    <w:spacing w:before="303" w:line="254" w:lineRule="auto"/>
                    <w:ind w:left="322" w:right="111" w:hanging="207"/>
                    <w:rPr>
                      <w:sz w:val="20"/>
                      <w:szCs w:val="20"/>
                    </w:rPr>
                  </w:pPr>
                  <w:r>
                    <w:rPr>
                      <w:spacing w:val="6"/>
                      <w:sz w:val="20"/>
                      <w:szCs w:val="20"/>
                    </w:rPr>
                    <w:t>生产加工</w:t>
                  </w:r>
                  <w:r>
                    <w:rPr>
                      <w:spacing w:val="2"/>
                      <w:sz w:val="20"/>
                      <w:szCs w:val="20"/>
                    </w:rPr>
                    <w:t xml:space="preserve"> </w:t>
                  </w:r>
                  <w:r>
                    <w:rPr>
                      <w:spacing w:val="4"/>
                      <w:sz w:val="20"/>
                      <w:szCs w:val="20"/>
                    </w:rPr>
                    <w:t>过程</w:t>
                  </w:r>
                </w:p>
              </w:tc>
              <w:tc>
                <w:tcPr>
                  <w:tcW w:w="943" w:type="dxa"/>
                  <w:vAlign w:val="top"/>
                </w:tcPr>
                <w:p w14:paraId="7A850C51">
                  <w:pPr>
                    <w:spacing w:line="372" w:lineRule="auto"/>
                    <w:rPr>
                      <w:rFonts w:ascii="Arial"/>
                      <w:sz w:val="21"/>
                    </w:rPr>
                  </w:pPr>
                </w:p>
                <w:p w14:paraId="636A65D7">
                  <w:pPr>
                    <w:pStyle w:val="6"/>
                    <w:spacing w:before="65" w:line="229" w:lineRule="auto"/>
                    <w:ind w:left="159"/>
                    <w:rPr>
                      <w:sz w:val="20"/>
                      <w:szCs w:val="20"/>
                    </w:rPr>
                  </w:pPr>
                  <w:r>
                    <w:rPr>
                      <w:spacing w:val="7"/>
                      <w:sz w:val="20"/>
                      <w:szCs w:val="20"/>
                    </w:rPr>
                    <w:t>颗粒物</w:t>
                  </w:r>
                </w:p>
              </w:tc>
              <w:tc>
                <w:tcPr>
                  <w:tcW w:w="1266" w:type="dxa"/>
                  <w:vAlign w:val="top"/>
                </w:tcPr>
                <w:p w14:paraId="4080AE7C">
                  <w:pPr>
                    <w:spacing w:line="372" w:lineRule="auto"/>
                    <w:rPr>
                      <w:rFonts w:ascii="Arial"/>
                      <w:sz w:val="21"/>
                    </w:rPr>
                  </w:pPr>
                </w:p>
                <w:p w14:paraId="611791D1">
                  <w:pPr>
                    <w:pStyle w:val="6"/>
                    <w:spacing w:before="65" w:line="229" w:lineRule="auto"/>
                    <w:ind w:left="217"/>
                    <w:rPr>
                      <w:sz w:val="20"/>
                      <w:szCs w:val="20"/>
                    </w:rPr>
                  </w:pPr>
                  <w:r>
                    <w:rPr>
                      <w:spacing w:val="7"/>
                      <w:sz w:val="20"/>
                      <w:szCs w:val="20"/>
                    </w:rPr>
                    <w:t>湿法作业</w:t>
                  </w:r>
                </w:p>
              </w:tc>
              <w:tc>
                <w:tcPr>
                  <w:tcW w:w="3121" w:type="dxa"/>
                  <w:vAlign w:val="top"/>
                </w:tcPr>
                <w:p w14:paraId="3ED26323">
                  <w:pPr>
                    <w:pStyle w:val="6"/>
                    <w:spacing w:before="32" w:line="222" w:lineRule="auto"/>
                    <w:ind w:left="113"/>
                    <w:rPr>
                      <w:sz w:val="20"/>
                      <w:szCs w:val="20"/>
                    </w:rPr>
                  </w:pPr>
                  <w:r>
                    <w:rPr>
                      <w:spacing w:val="6"/>
                      <w:sz w:val="20"/>
                      <w:szCs w:val="20"/>
                    </w:rPr>
                    <w:t>广东省地方标准《大气污染物排</w:t>
                  </w:r>
                </w:p>
                <w:p w14:paraId="641743A1">
                  <w:pPr>
                    <w:pStyle w:val="6"/>
                    <w:spacing w:line="274" w:lineRule="exact"/>
                    <w:ind w:left="113"/>
                    <w:rPr>
                      <w:sz w:val="20"/>
                      <w:szCs w:val="20"/>
                    </w:rPr>
                  </w:pPr>
                  <w:r>
                    <w:rPr>
                      <w:spacing w:val="5"/>
                      <w:position w:val="1"/>
                      <w:sz w:val="20"/>
                      <w:szCs w:val="20"/>
                    </w:rPr>
                    <w:t>放限定值》（</w:t>
                  </w:r>
                  <w:r>
                    <w:rPr>
                      <w:rFonts w:ascii="Times New Roman" w:hAnsi="Times New Roman" w:eastAsia="Times New Roman" w:cs="Times New Roman"/>
                      <w:position w:val="1"/>
                      <w:sz w:val="20"/>
                      <w:szCs w:val="20"/>
                    </w:rPr>
                    <w:t>DB</w:t>
                  </w:r>
                  <w:r>
                    <w:rPr>
                      <w:rFonts w:ascii="Times New Roman" w:hAnsi="Times New Roman" w:eastAsia="Times New Roman" w:cs="Times New Roman"/>
                      <w:spacing w:val="5"/>
                      <w:position w:val="1"/>
                      <w:sz w:val="20"/>
                      <w:szCs w:val="20"/>
                    </w:rPr>
                    <w:t>44/27-2001</w:t>
                  </w:r>
                  <w:r>
                    <w:rPr>
                      <w:spacing w:val="5"/>
                      <w:position w:val="1"/>
                      <w:sz w:val="20"/>
                      <w:szCs w:val="20"/>
                    </w:rPr>
                    <w:t>）第</w:t>
                  </w:r>
                </w:p>
                <w:p w14:paraId="4478DC6C">
                  <w:pPr>
                    <w:pStyle w:val="6"/>
                    <w:spacing w:before="30" w:line="229" w:lineRule="auto"/>
                    <w:ind w:left="203"/>
                    <w:rPr>
                      <w:sz w:val="20"/>
                      <w:szCs w:val="20"/>
                    </w:rPr>
                  </w:pPr>
                  <w:r>
                    <w:rPr>
                      <w:spacing w:val="8"/>
                      <w:sz w:val="20"/>
                      <w:szCs w:val="20"/>
                    </w:rPr>
                    <w:t>二时段无组织排放监控浓度限</w:t>
                  </w:r>
                </w:p>
                <w:p w14:paraId="4613CE98">
                  <w:pPr>
                    <w:pStyle w:val="6"/>
                    <w:spacing w:before="25" w:line="214" w:lineRule="auto"/>
                    <w:ind w:left="1459"/>
                    <w:rPr>
                      <w:sz w:val="20"/>
                      <w:szCs w:val="20"/>
                    </w:rPr>
                  </w:pPr>
                  <w:r>
                    <w:rPr>
                      <w:sz w:val="20"/>
                      <w:szCs w:val="20"/>
                    </w:rPr>
                    <w:t>值</w:t>
                  </w:r>
                </w:p>
              </w:tc>
              <w:tc>
                <w:tcPr>
                  <w:tcW w:w="1136" w:type="dxa"/>
                  <w:vAlign w:val="top"/>
                </w:tcPr>
                <w:p w14:paraId="0DA0D5D0">
                  <w:pPr>
                    <w:spacing w:line="349" w:lineRule="auto"/>
                    <w:rPr>
                      <w:rFonts w:ascii="Arial"/>
                      <w:sz w:val="21"/>
                    </w:rPr>
                  </w:pPr>
                </w:p>
                <w:p w14:paraId="3C65364B">
                  <w:pPr>
                    <w:spacing w:before="58" w:line="274" w:lineRule="exact"/>
                    <w:ind w:left="380"/>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1000</w:t>
                  </w:r>
                </w:p>
              </w:tc>
              <w:tc>
                <w:tcPr>
                  <w:tcW w:w="887" w:type="dxa"/>
                  <w:vAlign w:val="top"/>
                </w:tcPr>
                <w:p w14:paraId="7206CCB5">
                  <w:pPr>
                    <w:spacing w:line="349" w:lineRule="auto"/>
                    <w:rPr>
                      <w:rFonts w:ascii="Arial"/>
                      <w:sz w:val="21"/>
                    </w:rPr>
                  </w:pPr>
                </w:p>
                <w:p w14:paraId="2F2CBE28">
                  <w:pPr>
                    <w:spacing w:before="58" w:line="274" w:lineRule="exact"/>
                    <w:ind w:left="21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0.145</w:t>
                  </w:r>
                </w:p>
              </w:tc>
            </w:tr>
            <w:tr w14:paraId="09BAA7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8958" w:type="dxa"/>
                  <w:gridSpan w:val="7"/>
                  <w:vAlign w:val="top"/>
                </w:tcPr>
                <w:p w14:paraId="4C8412D6">
                  <w:pPr>
                    <w:pStyle w:val="6"/>
                    <w:spacing w:before="67" w:line="229" w:lineRule="auto"/>
                    <w:ind w:left="3751"/>
                    <w:rPr>
                      <w:sz w:val="20"/>
                      <w:szCs w:val="20"/>
                    </w:rPr>
                  </w:pPr>
                  <w:r>
                    <w:rPr>
                      <w:spacing w:val="8"/>
                      <w:sz w:val="20"/>
                      <w:szCs w:val="20"/>
                    </w:rPr>
                    <w:t>无组织排放总计</w:t>
                  </w:r>
                </w:p>
              </w:tc>
            </w:tr>
            <w:tr w14:paraId="63995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548" w:type="dxa"/>
                  <w:gridSpan w:val="3"/>
                  <w:vAlign w:val="top"/>
                </w:tcPr>
                <w:p w14:paraId="19205110">
                  <w:pPr>
                    <w:pStyle w:val="6"/>
                    <w:spacing w:before="69" w:line="229" w:lineRule="auto"/>
                    <w:ind w:left="547"/>
                    <w:rPr>
                      <w:sz w:val="20"/>
                      <w:szCs w:val="20"/>
                    </w:rPr>
                  </w:pPr>
                  <w:r>
                    <w:rPr>
                      <w:spacing w:val="8"/>
                      <w:sz w:val="20"/>
                      <w:szCs w:val="20"/>
                    </w:rPr>
                    <w:t>无组织排放总计</w:t>
                  </w:r>
                </w:p>
              </w:tc>
              <w:tc>
                <w:tcPr>
                  <w:tcW w:w="5523" w:type="dxa"/>
                  <w:gridSpan w:val="3"/>
                  <w:vAlign w:val="top"/>
                </w:tcPr>
                <w:p w14:paraId="776CE517">
                  <w:pPr>
                    <w:pStyle w:val="6"/>
                    <w:spacing w:before="69" w:line="229" w:lineRule="auto"/>
                    <w:ind w:left="2451"/>
                    <w:rPr>
                      <w:sz w:val="20"/>
                      <w:szCs w:val="20"/>
                    </w:rPr>
                  </w:pPr>
                  <w:r>
                    <w:rPr>
                      <w:spacing w:val="7"/>
                      <w:sz w:val="20"/>
                      <w:szCs w:val="20"/>
                    </w:rPr>
                    <w:t>颗粒物</w:t>
                  </w:r>
                </w:p>
              </w:tc>
              <w:tc>
                <w:tcPr>
                  <w:tcW w:w="887" w:type="dxa"/>
                  <w:vAlign w:val="top"/>
                </w:tcPr>
                <w:p w14:paraId="34BFBBEB">
                  <w:pPr>
                    <w:spacing w:before="38" w:line="274" w:lineRule="exact"/>
                    <w:ind w:left="21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0.145</w:t>
                  </w:r>
                </w:p>
              </w:tc>
            </w:tr>
          </w:tbl>
          <w:p w14:paraId="6B40554A">
            <w:pPr>
              <w:pStyle w:val="6"/>
              <w:spacing w:before="35" w:line="222" w:lineRule="auto"/>
              <w:ind w:left="2367"/>
              <w:rPr>
                <w:sz w:val="23"/>
                <w:szCs w:val="23"/>
              </w:rPr>
            </w:pPr>
            <w:r>
              <w:rPr>
                <w:b/>
                <w:bCs/>
                <w:spacing w:val="6"/>
                <w:sz w:val="23"/>
                <w:szCs w:val="23"/>
              </w:rPr>
              <w:t>表</w:t>
            </w:r>
            <w:r>
              <w:rPr>
                <w:spacing w:val="-39"/>
                <w:sz w:val="23"/>
                <w:szCs w:val="23"/>
              </w:rPr>
              <w:t xml:space="preserve"> </w:t>
            </w:r>
            <w:r>
              <w:rPr>
                <w:rFonts w:ascii="Times New Roman" w:hAnsi="Times New Roman" w:eastAsia="Times New Roman" w:cs="Times New Roman"/>
                <w:b/>
                <w:bCs/>
                <w:spacing w:val="6"/>
                <w:sz w:val="23"/>
                <w:szCs w:val="23"/>
              </w:rPr>
              <w:t xml:space="preserve">7-13  </w:t>
            </w:r>
            <w:r>
              <w:rPr>
                <w:b/>
                <w:bCs/>
                <w:spacing w:val="6"/>
                <w:sz w:val="23"/>
                <w:szCs w:val="23"/>
              </w:rPr>
              <w:t>大气污染物无组织年排放量核算表</w:t>
            </w:r>
          </w:p>
          <w:tbl>
            <w:tblPr>
              <w:tblStyle w:val="5"/>
              <w:tblW w:w="8958"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86"/>
              <w:gridCol w:w="2985"/>
              <w:gridCol w:w="2987"/>
            </w:tblGrid>
            <w:tr w14:paraId="03D6E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2986" w:type="dxa"/>
                  <w:vAlign w:val="top"/>
                </w:tcPr>
                <w:p w14:paraId="01001AAD">
                  <w:pPr>
                    <w:pStyle w:val="6"/>
                    <w:spacing w:before="69" w:line="230" w:lineRule="auto"/>
                    <w:ind w:left="1288"/>
                    <w:rPr>
                      <w:sz w:val="20"/>
                      <w:szCs w:val="20"/>
                    </w:rPr>
                  </w:pPr>
                  <w:r>
                    <w:rPr>
                      <w:spacing w:val="5"/>
                      <w:sz w:val="20"/>
                      <w:szCs w:val="20"/>
                    </w:rPr>
                    <w:t>序号</w:t>
                  </w:r>
                </w:p>
              </w:tc>
              <w:tc>
                <w:tcPr>
                  <w:tcW w:w="2985" w:type="dxa"/>
                  <w:vAlign w:val="top"/>
                </w:tcPr>
                <w:p w14:paraId="07A99AA2">
                  <w:pPr>
                    <w:pStyle w:val="6"/>
                    <w:spacing w:before="69" w:line="229" w:lineRule="auto"/>
                    <w:ind w:left="1185"/>
                    <w:rPr>
                      <w:sz w:val="20"/>
                      <w:szCs w:val="20"/>
                    </w:rPr>
                  </w:pPr>
                  <w:r>
                    <w:rPr>
                      <w:spacing w:val="6"/>
                      <w:sz w:val="20"/>
                      <w:szCs w:val="20"/>
                    </w:rPr>
                    <w:t>污染物</w:t>
                  </w:r>
                </w:p>
              </w:tc>
              <w:tc>
                <w:tcPr>
                  <w:tcW w:w="2987" w:type="dxa"/>
                  <w:vAlign w:val="top"/>
                </w:tcPr>
                <w:p w14:paraId="51BC6865">
                  <w:pPr>
                    <w:pStyle w:val="6"/>
                    <w:spacing w:before="38" w:line="274" w:lineRule="exact"/>
                    <w:ind w:left="765"/>
                    <w:rPr>
                      <w:sz w:val="20"/>
                      <w:szCs w:val="20"/>
                    </w:rPr>
                  </w:pPr>
                  <w:r>
                    <w:rPr>
                      <w:spacing w:val="5"/>
                      <w:position w:val="1"/>
                      <w:sz w:val="20"/>
                      <w:szCs w:val="20"/>
                    </w:rPr>
                    <w:t>年排放量（</w:t>
                  </w:r>
                  <w:r>
                    <w:rPr>
                      <w:rFonts w:ascii="Times New Roman" w:hAnsi="Times New Roman" w:eastAsia="Times New Roman" w:cs="Times New Roman"/>
                      <w:spacing w:val="5"/>
                      <w:position w:val="1"/>
                      <w:sz w:val="20"/>
                      <w:szCs w:val="20"/>
                    </w:rPr>
                    <w:t>t/a</w:t>
                  </w:r>
                  <w:r>
                    <w:rPr>
                      <w:spacing w:val="5"/>
                      <w:position w:val="1"/>
                      <w:sz w:val="20"/>
                      <w:szCs w:val="20"/>
                    </w:rPr>
                    <w:t>）</w:t>
                  </w:r>
                </w:p>
              </w:tc>
            </w:tr>
            <w:tr w14:paraId="4E6E9E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2986" w:type="dxa"/>
                  <w:vAlign w:val="top"/>
                </w:tcPr>
                <w:p w14:paraId="2237727A">
                  <w:pPr>
                    <w:spacing w:before="36" w:line="275" w:lineRule="exact"/>
                    <w:ind w:left="1462"/>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2985" w:type="dxa"/>
                  <w:vAlign w:val="top"/>
                </w:tcPr>
                <w:p w14:paraId="49F00997">
                  <w:pPr>
                    <w:pStyle w:val="6"/>
                    <w:spacing w:before="65" w:line="229" w:lineRule="auto"/>
                    <w:ind w:left="1182"/>
                    <w:rPr>
                      <w:sz w:val="20"/>
                      <w:szCs w:val="20"/>
                    </w:rPr>
                  </w:pPr>
                  <w:r>
                    <w:rPr>
                      <w:spacing w:val="7"/>
                      <w:sz w:val="20"/>
                      <w:szCs w:val="20"/>
                    </w:rPr>
                    <w:t>颗粒物</w:t>
                  </w:r>
                </w:p>
              </w:tc>
              <w:tc>
                <w:tcPr>
                  <w:tcW w:w="2987" w:type="dxa"/>
                  <w:vAlign w:val="top"/>
                </w:tcPr>
                <w:p w14:paraId="0D87F972">
                  <w:pPr>
                    <w:spacing w:before="36" w:line="275" w:lineRule="exact"/>
                    <w:ind w:left="1262"/>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0.145</w:t>
                  </w:r>
                </w:p>
              </w:tc>
            </w:tr>
          </w:tbl>
          <w:p w14:paraId="3BD9537D">
            <w:pPr>
              <w:pStyle w:val="6"/>
              <w:spacing w:before="34" w:line="229" w:lineRule="auto"/>
              <w:ind w:left="609"/>
              <w:rPr>
                <w:sz w:val="23"/>
                <w:szCs w:val="23"/>
              </w:rPr>
            </w:pPr>
            <w:r>
              <w:rPr>
                <w:b/>
                <w:bCs/>
                <w:spacing w:val="1"/>
                <w:sz w:val="23"/>
                <w:szCs w:val="23"/>
              </w:rPr>
              <w:t>（四）</w:t>
            </w:r>
            <w:r>
              <w:rPr>
                <w:spacing w:val="-55"/>
                <w:sz w:val="23"/>
                <w:szCs w:val="23"/>
              </w:rPr>
              <w:t xml:space="preserve"> </w:t>
            </w:r>
            <w:r>
              <w:rPr>
                <w:b/>
                <w:bCs/>
                <w:spacing w:val="1"/>
                <w:sz w:val="23"/>
                <w:szCs w:val="23"/>
              </w:rPr>
              <w:t>噪声环境影响分析</w:t>
            </w:r>
          </w:p>
          <w:p w14:paraId="722E1FEE">
            <w:pPr>
              <w:pStyle w:val="6"/>
              <w:spacing w:before="150" w:line="380" w:lineRule="auto"/>
              <w:ind w:left="117" w:right="25" w:firstLine="480"/>
              <w:jc w:val="both"/>
              <w:rPr>
                <w:sz w:val="23"/>
                <w:szCs w:val="23"/>
              </w:rPr>
            </w:pPr>
            <w:r>
              <w:rPr>
                <w:spacing w:val="6"/>
                <w:sz w:val="23"/>
                <w:szCs w:val="23"/>
              </w:rPr>
              <w:t>本项目噪声源主要为生产设备运行时产生的噪声，其噪声的强度值为</w:t>
            </w:r>
            <w:r>
              <w:rPr>
                <w:spacing w:val="-46"/>
                <w:sz w:val="23"/>
                <w:szCs w:val="23"/>
              </w:rPr>
              <w:t xml:space="preserve"> </w:t>
            </w:r>
            <w:r>
              <w:rPr>
                <w:rFonts w:ascii="Times New Roman" w:hAnsi="Times New Roman" w:eastAsia="Times New Roman" w:cs="Times New Roman"/>
                <w:spacing w:val="6"/>
                <w:sz w:val="23"/>
                <w:szCs w:val="23"/>
              </w:rPr>
              <w:t>70</w:t>
            </w:r>
            <w:r>
              <w:rPr>
                <w:spacing w:val="6"/>
                <w:sz w:val="23"/>
                <w:szCs w:val="23"/>
              </w:rPr>
              <w:t>～</w:t>
            </w:r>
            <w:r>
              <w:rPr>
                <w:rFonts w:ascii="Times New Roman" w:hAnsi="Times New Roman" w:eastAsia="Times New Roman" w:cs="Times New Roman"/>
                <w:spacing w:val="6"/>
                <w:sz w:val="23"/>
                <w:szCs w:val="23"/>
              </w:rPr>
              <w:t>85</w:t>
            </w:r>
            <w:r>
              <w:rPr>
                <w:rFonts w:ascii="Times New Roman" w:hAnsi="Times New Roman" w:eastAsia="Times New Roman" w:cs="Times New Roman"/>
                <w:sz w:val="23"/>
                <w:szCs w:val="23"/>
              </w:rPr>
              <w:t>dB</w:t>
            </w:r>
            <w:r>
              <w:rPr>
                <w:rFonts w:ascii="Times New Roman" w:hAnsi="Times New Roman" w:eastAsia="Times New Roman" w:cs="Times New Roman"/>
                <w:spacing w:val="6"/>
                <w:sz w:val="23"/>
                <w:szCs w:val="23"/>
              </w:rPr>
              <w:t>(</w:t>
            </w:r>
            <w:r>
              <w:rPr>
                <w:rFonts w:ascii="Times New Roman" w:hAnsi="Times New Roman" w:eastAsia="Times New Roman" w:cs="Times New Roman"/>
                <w:spacing w:val="5"/>
                <w:sz w:val="23"/>
                <w:szCs w:val="23"/>
              </w:rPr>
              <w:t>A)</w:t>
            </w:r>
            <w:r>
              <w:rPr>
                <w:rFonts w:ascii="Times New Roman" w:hAnsi="Times New Roman" w:eastAsia="Times New Roman" w:cs="Times New Roman"/>
                <w:sz w:val="23"/>
                <w:szCs w:val="23"/>
              </w:rPr>
              <w:t xml:space="preserve">  </w:t>
            </w:r>
            <w:r>
              <w:rPr>
                <w:spacing w:val="8"/>
                <w:sz w:val="23"/>
                <w:szCs w:val="23"/>
              </w:rPr>
              <w:t>之间。且噪声值为多台机械设备运行的叠加值，会对厂区内及周</w:t>
            </w:r>
            <w:r>
              <w:rPr>
                <w:spacing w:val="7"/>
                <w:sz w:val="23"/>
                <w:szCs w:val="23"/>
              </w:rPr>
              <w:t>围环境产生一定影响。</w:t>
            </w:r>
            <w:r>
              <w:rPr>
                <w:sz w:val="23"/>
                <w:szCs w:val="23"/>
              </w:rPr>
              <w:t xml:space="preserve"> </w:t>
            </w:r>
            <w:r>
              <w:rPr>
                <w:spacing w:val="12"/>
                <w:sz w:val="23"/>
                <w:szCs w:val="23"/>
              </w:rPr>
              <w:t>为减少设备运行对周围环境的影响，评价建议对于生产车间内噪声设备采取以下降噪</w:t>
            </w:r>
            <w:r>
              <w:rPr>
                <w:sz w:val="23"/>
                <w:szCs w:val="23"/>
              </w:rPr>
              <w:t xml:space="preserve"> </w:t>
            </w:r>
            <w:r>
              <w:rPr>
                <w:spacing w:val="-9"/>
                <w:sz w:val="23"/>
                <w:szCs w:val="23"/>
              </w:rPr>
              <w:t>措施：</w:t>
            </w:r>
          </w:p>
          <w:p w14:paraId="5B2E77E2">
            <w:pPr>
              <w:pStyle w:val="6"/>
              <w:spacing w:before="7" w:line="227" w:lineRule="auto"/>
              <w:ind w:left="596"/>
              <w:rPr>
                <w:sz w:val="23"/>
                <w:szCs w:val="23"/>
              </w:rPr>
            </w:pPr>
            <w:r>
              <w:rPr>
                <w:spacing w:val="6"/>
                <w:sz w:val="23"/>
                <w:szCs w:val="23"/>
              </w:rPr>
              <w:t>对于噪声污染必须采取适当的治理措施：</w:t>
            </w:r>
          </w:p>
          <w:p w14:paraId="4E1F14EE">
            <w:pPr>
              <w:pStyle w:val="6"/>
              <w:spacing w:before="147" w:line="315" w:lineRule="exact"/>
              <w:ind w:left="609"/>
              <w:rPr>
                <w:sz w:val="23"/>
                <w:szCs w:val="23"/>
              </w:rPr>
            </w:pPr>
            <w:r>
              <w:rPr>
                <w:spacing w:val="7"/>
                <w:position w:val="1"/>
                <w:sz w:val="23"/>
                <w:szCs w:val="23"/>
              </w:rPr>
              <w:t>（</w:t>
            </w:r>
            <w:r>
              <w:rPr>
                <w:rFonts w:ascii="Times New Roman" w:hAnsi="Times New Roman" w:eastAsia="Times New Roman" w:cs="Times New Roman"/>
                <w:spacing w:val="7"/>
                <w:position w:val="1"/>
                <w:sz w:val="23"/>
                <w:szCs w:val="23"/>
              </w:rPr>
              <w:t>1</w:t>
            </w:r>
            <w:r>
              <w:rPr>
                <w:spacing w:val="7"/>
                <w:position w:val="1"/>
                <w:sz w:val="23"/>
                <w:szCs w:val="23"/>
              </w:rPr>
              <w:t>）对噪声设备进行合理布局，对部分设备基础进行减振、治理措施；</w:t>
            </w:r>
          </w:p>
          <w:p w14:paraId="23DC394F">
            <w:pPr>
              <w:pStyle w:val="6"/>
              <w:spacing w:before="153" w:line="315" w:lineRule="exact"/>
              <w:ind w:left="609"/>
              <w:rPr>
                <w:sz w:val="23"/>
                <w:szCs w:val="23"/>
              </w:rPr>
            </w:pPr>
            <w:r>
              <w:rPr>
                <w:spacing w:val="7"/>
                <w:position w:val="1"/>
                <w:sz w:val="23"/>
                <w:szCs w:val="23"/>
              </w:rPr>
              <w:t>（</w:t>
            </w:r>
            <w:r>
              <w:rPr>
                <w:rFonts w:ascii="Times New Roman" w:hAnsi="Times New Roman" w:eastAsia="Times New Roman" w:cs="Times New Roman"/>
                <w:spacing w:val="7"/>
                <w:position w:val="1"/>
                <w:sz w:val="23"/>
                <w:szCs w:val="23"/>
              </w:rPr>
              <w:t>2</w:t>
            </w:r>
            <w:r>
              <w:rPr>
                <w:spacing w:val="7"/>
                <w:position w:val="1"/>
                <w:sz w:val="23"/>
                <w:szCs w:val="23"/>
              </w:rPr>
              <w:t>）生产期间关闭门窗，加强人员管理，禁止员工大</w:t>
            </w:r>
            <w:r>
              <w:rPr>
                <w:spacing w:val="6"/>
                <w:position w:val="1"/>
                <w:sz w:val="23"/>
                <w:szCs w:val="23"/>
              </w:rPr>
              <w:t>声喧哗；</w:t>
            </w:r>
          </w:p>
          <w:p w14:paraId="1201EF89">
            <w:pPr>
              <w:pStyle w:val="6"/>
              <w:spacing w:before="151" w:line="315" w:lineRule="exact"/>
              <w:ind w:left="609"/>
              <w:rPr>
                <w:sz w:val="23"/>
                <w:szCs w:val="23"/>
              </w:rPr>
            </w:pPr>
            <w:r>
              <w:rPr>
                <w:spacing w:val="7"/>
                <w:position w:val="1"/>
                <w:sz w:val="23"/>
                <w:szCs w:val="23"/>
              </w:rPr>
              <w:t>（</w:t>
            </w:r>
            <w:r>
              <w:rPr>
                <w:rFonts w:ascii="Times New Roman" w:hAnsi="Times New Roman" w:eastAsia="Times New Roman" w:cs="Times New Roman"/>
                <w:spacing w:val="7"/>
                <w:position w:val="1"/>
                <w:sz w:val="23"/>
                <w:szCs w:val="23"/>
              </w:rPr>
              <w:t>3</w:t>
            </w:r>
            <w:r>
              <w:rPr>
                <w:spacing w:val="7"/>
                <w:position w:val="1"/>
                <w:sz w:val="23"/>
                <w:szCs w:val="23"/>
              </w:rPr>
              <w:t>）机械设备加强维修保养，适时添加机油防治机械磨损一降低噪声；</w:t>
            </w:r>
          </w:p>
          <w:p w14:paraId="5E3B9B6C">
            <w:pPr>
              <w:pStyle w:val="6"/>
              <w:spacing w:before="152" w:line="317" w:lineRule="auto"/>
              <w:ind w:left="117" w:right="106" w:firstLine="491"/>
              <w:rPr>
                <w:sz w:val="23"/>
                <w:szCs w:val="23"/>
              </w:rPr>
            </w:pPr>
            <w:r>
              <w:rPr>
                <w:spacing w:val="8"/>
                <w:sz w:val="23"/>
                <w:szCs w:val="23"/>
              </w:rPr>
              <w:t>（</w:t>
            </w:r>
            <w:r>
              <w:rPr>
                <w:rFonts w:ascii="Times New Roman" w:hAnsi="Times New Roman" w:eastAsia="Times New Roman" w:cs="Times New Roman"/>
                <w:spacing w:val="8"/>
                <w:sz w:val="23"/>
                <w:szCs w:val="23"/>
              </w:rPr>
              <w:t>4</w:t>
            </w:r>
            <w:r>
              <w:rPr>
                <w:spacing w:val="8"/>
                <w:sz w:val="23"/>
                <w:szCs w:val="23"/>
              </w:rPr>
              <w:t>）在噪声传播途径种植树木或者设置隔音屏障，以增大噪声在传播途径中的衰</w:t>
            </w:r>
            <w:r>
              <w:rPr>
                <w:spacing w:val="9"/>
                <w:sz w:val="23"/>
                <w:szCs w:val="23"/>
              </w:rPr>
              <w:t xml:space="preserve"> </w:t>
            </w:r>
            <w:r>
              <w:rPr>
                <w:spacing w:val="-9"/>
                <w:sz w:val="23"/>
                <w:szCs w:val="23"/>
              </w:rPr>
              <w:t>减量；</w:t>
            </w:r>
          </w:p>
          <w:p w14:paraId="2630C5E8">
            <w:pPr>
              <w:pStyle w:val="6"/>
              <w:spacing w:before="180" w:line="228" w:lineRule="auto"/>
              <w:ind w:left="609"/>
              <w:rPr>
                <w:sz w:val="23"/>
                <w:szCs w:val="23"/>
              </w:rPr>
            </w:pPr>
            <w:r>
              <w:rPr>
                <w:spacing w:val="7"/>
                <w:sz w:val="23"/>
                <w:szCs w:val="23"/>
              </w:rPr>
              <w:t>（</w:t>
            </w:r>
            <w:r>
              <w:rPr>
                <w:rFonts w:ascii="Times New Roman" w:hAnsi="Times New Roman" w:eastAsia="Times New Roman" w:cs="Times New Roman"/>
                <w:spacing w:val="7"/>
                <w:sz w:val="23"/>
                <w:szCs w:val="23"/>
              </w:rPr>
              <w:t>5</w:t>
            </w:r>
            <w:r>
              <w:rPr>
                <w:spacing w:val="7"/>
                <w:sz w:val="23"/>
                <w:szCs w:val="23"/>
              </w:rPr>
              <w:t>）给工人发放耳塞等防护用品，减少噪声对员工身体健康的影响；</w:t>
            </w:r>
          </w:p>
        </w:tc>
      </w:tr>
    </w:tbl>
    <w:p w14:paraId="406A15B8">
      <w:pPr>
        <w:pStyle w:val="2"/>
      </w:pPr>
    </w:p>
    <w:p w14:paraId="55BFC544">
      <w:pPr>
        <w:sectPr>
          <w:footerReference r:id="rId47" w:type="default"/>
          <w:pgSz w:w="11906" w:h="16839"/>
          <w:pgMar w:top="1418" w:right="1411" w:bottom="1490" w:left="1305" w:header="0" w:footer="1253" w:gutter="0"/>
          <w:cols w:space="720" w:num="1"/>
        </w:sectPr>
      </w:pPr>
    </w:p>
    <w:tbl>
      <w:tblPr>
        <w:tblStyle w:val="5"/>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6"/>
        <w:gridCol w:w="1417"/>
        <w:gridCol w:w="1288"/>
        <w:gridCol w:w="3681"/>
        <w:gridCol w:w="880"/>
        <w:gridCol w:w="854"/>
        <w:gridCol w:w="118"/>
      </w:tblGrid>
      <w:tr w14:paraId="406535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8" w:hRule="atLeast"/>
        </w:trPr>
        <w:tc>
          <w:tcPr>
            <w:tcW w:w="9184" w:type="dxa"/>
            <w:gridSpan w:val="7"/>
            <w:vAlign w:val="top"/>
          </w:tcPr>
          <w:p w14:paraId="6068B9AA">
            <w:pPr>
              <w:pStyle w:val="6"/>
              <w:spacing w:before="38" w:line="345" w:lineRule="auto"/>
              <w:ind w:left="118" w:right="43" w:firstLine="478"/>
              <w:jc w:val="both"/>
            </w:pPr>
            <w:r>
              <w:pict>
                <v:shape id="_x0000_s1027" o:spid="_x0000_s1027" style="position:absolute;left:0pt;margin-left:70.9pt;margin-top:753.65pt;height:0.5pt;width:448.2pt;mso-position-horizontal-relative:page;mso-position-vertical-relative:page;z-index:-251655168;mso-width-relative:page;mso-height-relative:page;" filled="f" stroked="t" coordsize="8964,10" o:allowincell="f" path="m0,4l8963,4e">
                  <v:fill on="f" focussize="0,0"/>
                  <v:stroke weight="0.48pt" color="#000000" miterlimit="2" joinstyle="bevel"/>
                  <v:imagedata o:title=""/>
                  <o:lock v:ext="edit"/>
                </v:shape>
              </w:pict>
            </w:r>
            <w:r>
              <w:rPr>
                <w:spacing w:val="2"/>
              </w:rPr>
              <w:t xml:space="preserve">在正常情况下，经厂房屏蔽、距离衰减、空气和绿化带的吸收作用后，项目边界 </w:t>
            </w:r>
            <w:r>
              <w:rPr>
                <w:spacing w:val="-4"/>
              </w:rPr>
              <w:t>噪声能达到《工业企业厂界环境噪声排放标准》（</w:t>
            </w:r>
            <w:r>
              <w:rPr>
                <w:rFonts w:ascii="Times New Roman" w:hAnsi="Times New Roman" w:eastAsia="Times New Roman" w:cs="Times New Roman"/>
                <w:spacing w:val="-4"/>
              </w:rPr>
              <w:t>GB12348-2008</w:t>
            </w:r>
            <w:r>
              <w:rPr>
                <w:spacing w:val="-4"/>
              </w:rPr>
              <w:t>）的</w:t>
            </w:r>
            <w:r>
              <w:rPr>
                <w:spacing w:val="-38"/>
              </w:rPr>
              <w:t xml:space="preserve"> </w:t>
            </w:r>
            <w:r>
              <w:rPr>
                <w:rFonts w:ascii="Times New Roman" w:hAnsi="Times New Roman" w:eastAsia="Times New Roman" w:cs="Times New Roman"/>
                <w:spacing w:val="-4"/>
              </w:rPr>
              <w:t xml:space="preserve">2 </w:t>
            </w:r>
            <w:r>
              <w:rPr>
                <w:spacing w:val="-4"/>
              </w:rPr>
              <w:t>类标准，因此，</w:t>
            </w:r>
            <w:r>
              <w:t xml:space="preserve"> </w:t>
            </w:r>
            <w:r>
              <w:rPr>
                <w:spacing w:val="-1"/>
              </w:rPr>
              <w:t>本项目噪声对周围环境影响不大。</w:t>
            </w:r>
          </w:p>
          <w:p w14:paraId="7E4E98E9">
            <w:pPr>
              <w:pStyle w:val="6"/>
              <w:spacing w:before="57" w:line="221" w:lineRule="auto"/>
              <w:ind w:left="609"/>
            </w:pPr>
            <w:r>
              <w:rPr>
                <w:b/>
                <w:bCs/>
                <w:spacing w:val="-4"/>
              </w:rPr>
              <w:t>（五）固废环境影响分析</w:t>
            </w:r>
          </w:p>
          <w:p w14:paraId="214106DD">
            <w:pPr>
              <w:pStyle w:val="6"/>
              <w:spacing w:before="179" w:line="219" w:lineRule="auto"/>
              <w:ind w:left="598"/>
            </w:pPr>
            <w:r>
              <w:rPr>
                <w:spacing w:val="-1"/>
              </w:rPr>
              <w:t>本项目固体废物包括生活垃圾、边角料和沉淀池沉渣、废包装袋。</w:t>
            </w:r>
          </w:p>
          <w:p w14:paraId="77AA62C0">
            <w:pPr>
              <w:pStyle w:val="6"/>
              <w:spacing w:before="145" w:line="361" w:lineRule="exact"/>
              <w:ind w:left="609"/>
            </w:pPr>
            <w:r>
              <w:rPr>
                <w:spacing w:val="-3"/>
                <w:position w:val="2"/>
              </w:rPr>
              <w:t>（</w:t>
            </w:r>
            <w:r>
              <w:rPr>
                <w:rFonts w:ascii="Times New Roman" w:hAnsi="Times New Roman" w:eastAsia="Times New Roman" w:cs="Times New Roman"/>
                <w:spacing w:val="-3"/>
                <w:position w:val="2"/>
              </w:rPr>
              <w:t>1</w:t>
            </w:r>
            <w:r>
              <w:rPr>
                <w:spacing w:val="-3"/>
                <w:position w:val="2"/>
              </w:rPr>
              <w:t>）生活垃圾</w:t>
            </w:r>
          </w:p>
          <w:p w14:paraId="2EF2743E">
            <w:pPr>
              <w:pStyle w:val="6"/>
              <w:spacing w:before="142" w:line="220" w:lineRule="auto"/>
              <w:ind w:left="601"/>
            </w:pPr>
            <w:r>
              <w:rPr>
                <w:spacing w:val="-1"/>
              </w:rPr>
              <w:t>项目生活垃圾集中收集后交由当地环卫部门统一处理。</w:t>
            </w:r>
          </w:p>
          <w:p w14:paraId="5AE4C446">
            <w:pPr>
              <w:pStyle w:val="6"/>
              <w:spacing w:before="146" w:line="359" w:lineRule="exact"/>
              <w:ind w:left="549"/>
            </w:pPr>
            <w:r>
              <w:rPr>
                <w:spacing w:val="-4"/>
                <w:position w:val="2"/>
              </w:rPr>
              <w:t>（</w:t>
            </w:r>
            <w:r>
              <w:rPr>
                <w:rFonts w:ascii="Times New Roman" w:hAnsi="Times New Roman" w:eastAsia="Times New Roman" w:cs="Times New Roman"/>
                <w:spacing w:val="-4"/>
                <w:position w:val="2"/>
              </w:rPr>
              <w:t>2</w:t>
            </w:r>
            <w:r>
              <w:rPr>
                <w:spacing w:val="-4"/>
                <w:position w:val="2"/>
              </w:rPr>
              <w:t>）边角料</w:t>
            </w:r>
          </w:p>
          <w:p w14:paraId="32E7B8DC">
            <w:pPr>
              <w:pStyle w:val="6"/>
              <w:spacing w:before="143" w:line="345" w:lineRule="auto"/>
              <w:ind w:left="116" w:right="107" w:firstLine="480"/>
            </w:pPr>
            <w:r>
              <w:rPr>
                <w:spacing w:val="2"/>
              </w:rPr>
              <w:t>在切割工序过程中会产生少量的边角料，统一收集后，运至指定的建筑垃圾填埋</w:t>
            </w:r>
            <w:r>
              <w:rPr>
                <w:spacing w:val="4"/>
              </w:rPr>
              <w:t xml:space="preserve"> </w:t>
            </w:r>
            <w:r>
              <w:rPr>
                <w:spacing w:val="-3"/>
              </w:rPr>
              <w:t>场填埋。</w:t>
            </w:r>
          </w:p>
          <w:p w14:paraId="16B81E15">
            <w:pPr>
              <w:pStyle w:val="6"/>
              <w:spacing w:line="322" w:lineRule="auto"/>
              <w:ind w:left="119" w:right="106" w:firstLine="489"/>
            </w:pPr>
            <w:r>
              <w:rPr>
                <w:spacing w:val="-2"/>
              </w:rPr>
              <w:t>（</w:t>
            </w:r>
            <w:r>
              <w:rPr>
                <w:rFonts w:ascii="Times New Roman" w:hAnsi="Times New Roman" w:eastAsia="Times New Roman" w:cs="Times New Roman"/>
                <w:spacing w:val="-2"/>
              </w:rPr>
              <w:t>3</w:t>
            </w:r>
            <w:r>
              <w:rPr>
                <w:spacing w:val="-2"/>
              </w:rPr>
              <w:t>）沉淀池沉渣：本项目沉淀池运行过程会产生一定的沉淀池沉渣，根据工程分</w:t>
            </w:r>
            <w:r>
              <w:rPr>
                <w:spacing w:val="14"/>
              </w:rPr>
              <w:t xml:space="preserve"> </w:t>
            </w:r>
            <w:r>
              <w:rPr>
                <w:spacing w:val="2"/>
              </w:rPr>
              <w:t>析内容，沉渣量为生产工序中通过湿法捕集去除的粉尘量和絮凝剂用量，这部</w:t>
            </w:r>
            <w:r>
              <w:rPr>
                <w:spacing w:val="1"/>
              </w:rPr>
              <w:t>分废物</w:t>
            </w:r>
            <w:r>
              <w:t xml:space="preserve"> </w:t>
            </w:r>
            <w:r>
              <w:rPr>
                <w:spacing w:val="-1"/>
              </w:rPr>
              <w:t>属于一般工业固体废物，收集后交由回收公司回收用作建筑材料。</w:t>
            </w:r>
          </w:p>
          <w:p w14:paraId="7DFC33EB">
            <w:pPr>
              <w:pStyle w:val="6"/>
              <w:spacing w:before="145" w:line="362" w:lineRule="exact"/>
              <w:ind w:left="609"/>
            </w:pPr>
            <w:r>
              <w:rPr>
                <w:spacing w:val="-3"/>
                <w:position w:val="2"/>
              </w:rPr>
              <w:t>（</w:t>
            </w:r>
            <w:r>
              <w:rPr>
                <w:rFonts w:ascii="Times New Roman" w:hAnsi="Times New Roman" w:eastAsia="Times New Roman" w:cs="Times New Roman"/>
                <w:spacing w:val="-3"/>
                <w:position w:val="2"/>
              </w:rPr>
              <w:t>4</w:t>
            </w:r>
            <w:r>
              <w:rPr>
                <w:spacing w:val="-3"/>
                <w:position w:val="2"/>
              </w:rPr>
              <w:t>）废包装袋</w:t>
            </w:r>
          </w:p>
          <w:p w14:paraId="70B32019">
            <w:pPr>
              <w:pStyle w:val="6"/>
              <w:spacing w:before="142" w:line="359" w:lineRule="auto"/>
              <w:ind w:left="122" w:right="163" w:firstLine="479"/>
            </w:pPr>
            <w:r>
              <w:t>项目过程中有少量的絮凝剂废包装袋产生，产生的废旧包装材料属于一般固废，</w:t>
            </w:r>
            <w:r>
              <w:rPr>
                <w:spacing w:val="13"/>
              </w:rPr>
              <w:t xml:space="preserve"> </w:t>
            </w:r>
            <w:r>
              <w:rPr>
                <w:spacing w:val="-2"/>
              </w:rPr>
              <w:t>交由物资回收部门回收处理。</w:t>
            </w:r>
          </w:p>
          <w:p w14:paraId="6BA62EA9">
            <w:pPr>
              <w:pStyle w:val="6"/>
              <w:spacing w:line="359" w:lineRule="auto"/>
              <w:ind w:left="139" w:right="109" w:firstLine="461"/>
            </w:pPr>
            <w:r>
              <w:rPr>
                <w:spacing w:val="2"/>
              </w:rPr>
              <w:t>综上所述，本项目营运期产生的固体废物均能得到妥善的处理和处置，不会</w:t>
            </w:r>
            <w:r>
              <w:rPr>
                <w:spacing w:val="1"/>
              </w:rPr>
              <w:t>对周</w:t>
            </w:r>
            <w:r>
              <w:t xml:space="preserve"> </w:t>
            </w:r>
            <w:r>
              <w:rPr>
                <w:spacing w:val="-4"/>
              </w:rPr>
              <w:t>围环境造成二次污染。</w:t>
            </w:r>
          </w:p>
          <w:p w14:paraId="120C6AE6">
            <w:pPr>
              <w:pStyle w:val="6"/>
              <w:spacing w:before="1" w:line="220" w:lineRule="auto"/>
              <w:ind w:left="609"/>
            </w:pPr>
            <w:r>
              <w:rPr>
                <w:b/>
                <w:bCs/>
                <w:spacing w:val="-4"/>
              </w:rPr>
              <w:t>（六）土壤环境影响分析</w:t>
            </w:r>
          </w:p>
          <w:p w14:paraId="5F359BB6">
            <w:pPr>
              <w:pStyle w:val="6"/>
              <w:spacing w:before="143" w:line="361" w:lineRule="exact"/>
              <w:ind w:left="616"/>
            </w:pPr>
            <w:r>
              <w:rPr>
                <w:rFonts w:ascii="Times New Roman" w:hAnsi="Times New Roman" w:eastAsia="Times New Roman" w:cs="Times New Roman"/>
                <w:spacing w:val="-10"/>
                <w:position w:val="2"/>
              </w:rPr>
              <w:t>1</w:t>
            </w:r>
            <w:r>
              <w:rPr>
                <w:rFonts w:ascii="Times New Roman" w:hAnsi="Times New Roman" w:eastAsia="Times New Roman" w:cs="Times New Roman"/>
                <w:spacing w:val="-30"/>
                <w:position w:val="2"/>
              </w:rPr>
              <w:t xml:space="preserve"> </w:t>
            </w:r>
            <w:r>
              <w:rPr>
                <w:spacing w:val="-10"/>
                <w:position w:val="2"/>
              </w:rPr>
              <w:t>、项目类别</w:t>
            </w:r>
          </w:p>
          <w:p w14:paraId="4A48EA92">
            <w:pPr>
              <w:pStyle w:val="6"/>
              <w:spacing w:before="104" w:line="360" w:lineRule="auto"/>
              <w:ind w:left="117" w:right="106" w:firstLine="480"/>
            </w:pPr>
            <w:r>
              <w:rPr>
                <w:spacing w:val="-1"/>
              </w:rPr>
              <w:t>本项目属于环境影响评价分类管理名录中</w:t>
            </w:r>
            <w:r>
              <w:rPr>
                <w:rFonts w:ascii="Times New Roman" w:hAnsi="Times New Roman" w:eastAsia="Times New Roman" w:cs="Times New Roman"/>
                <w:spacing w:val="-1"/>
              </w:rPr>
              <w:t>“</w:t>
            </w:r>
            <w:r>
              <w:rPr>
                <w:spacing w:val="-1"/>
              </w:rPr>
              <w:t>十九、非金属矿物制品业</w:t>
            </w:r>
            <w:r>
              <w:rPr>
                <w:rFonts w:ascii="Times New Roman" w:hAnsi="Times New Roman" w:eastAsia="Times New Roman" w:cs="Times New Roman"/>
                <w:spacing w:val="-1"/>
              </w:rPr>
              <w:t>”</w:t>
            </w:r>
            <w:r>
              <w:rPr>
                <w:spacing w:val="-1"/>
              </w:rPr>
              <w:t>中的</w:t>
            </w:r>
            <w:r>
              <w:rPr>
                <w:rFonts w:ascii="Times New Roman" w:hAnsi="Times New Roman" w:eastAsia="Times New Roman" w:cs="Times New Roman"/>
                <w:spacing w:val="-1"/>
              </w:rPr>
              <w:t>“51</w:t>
            </w:r>
            <w:r>
              <w:rPr>
                <w:rFonts w:ascii="Times New Roman" w:hAnsi="Times New Roman" w:eastAsia="Times New Roman" w:cs="Times New Roman"/>
                <w:spacing w:val="-34"/>
              </w:rPr>
              <w:t xml:space="preserve"> </w:t>
            </w:r>
            <w:r>
              <w:rPr>
                <w:spacing w:val="-1"/>
              </w:rPr>
              <w:t>、石</w:t>
            </w:r>
            <w:r>
              <w:t xml:space="preserve"> </w:t>
            </w:r>
            <w:r>
              <w:rPr>
                <w:spacing w:val="-1"/>
              </w:rPr>
              <w:t>灰和石膏制造、石材加工、人造石制造、砖瓦制造</w:t>
            </w:r>
            <w:r>
              <w:rPr>
                <w:rFonts w:ascii="Times New Roman" w:hAnsi="Times New Roman" w:eastAsia="Times New Roman" w:cs="Times New Roman"/>
                <w:spacing w:val="-1"/>
              </w:rPr>
              <w:t>”</w:t>
            </w:r>
            <w:r>
              <w:rPr>
                <w:spacing w:val="-1"/>
              </w:rPr>
              <w:t>类别，根据《环境影响评价技术导</w:t>
            </w:r>
            <w:r>
              <w:rPr>
                <w:spacing w:val="5"/>
              </w:rPr>
              <w:t xml:space="preserve"> </w:t>
            </w:r>
            <w:r>
              <w:t>则 土壤环境（试行）》（</w:t>
            </w:r>
            <w:r>
              <w:rPr>
                <w:rFonts w:ascii="Times New Roman" w:hAnsi="Times New Roman" w:eastAsia="Times New Roman" w:cs="Times New Roman"/>
              </w:rPr>
              <w:t>HJ964-2018</w:t>
            </w:r>
            <w:r>
              <w:t>）</w:t>
            </w:r>
            <w:r>
              <w:rPr>
                <w:rFonts w:ascii="Times New Roman" w:hAnsi="Times New Roman" w:eastAsia="Times New Roman" w:cs="Times New Roman"/>
              </w:rPr>
              <w:t>“</w:t>
            </w:r>
            <w:r>
              <w:t>附录</w:t>
            </w:r>
            <w:r>
              <w:rPr>
                <w:spacing w:val="-58"/>
              </w:rPr>
              <w:t xml:space="preserve"> </w:t>
            </w:r>
            <w:r>
              <w:rPr>
                <w:rFonts w:ascii="Times New Roman" w:hAnsi="Times New Roman" w:eastAsia="Times New Roman" w:cs="Times New Roman"/>
              </w:rPr>
              <w:t>A</w:t>
            </w:r>
            <w:r>
              <w:t>（规范</w:t>
            </w:r>
            <w:r>
              <w:rPr>
                <w:spacing w:val="-1"/>
              </w:rPr>
              <w:t>性附录）土壤环境影响评价项</w:t>
            </w:r>
            <w:r>
              <w:t xml:space="preserve">  </w:t>
            </w:r>
            <w:r>
              <w:rPr>
                <w:spacing w:val="-2"/>
              </w:rPr>
              <w:t>目类别</w:t>
            </w:r>
            <w:r>
              <w:rPr>
                <w:rFonts w:ascii="Times New Roman" w:hAnsi="Times New Roman" w:eastAsia="Times New Roman" w:cs="Times New Roman"/>
                <w:spacing w:val="-2"/>
              </w:rPr>
              <w:t>”</w:t>
            </w:r>
            <w:r>
              <w:rPr>
                <w:spacing w:val="-2"/>
              </w:rPr>
              <w:t>，本项目属于附录</w:t>
            </w:r>
            <w:r>
              <w:rPr>
                <w:spacing w:val="-58"/>
              </w:rPr>
              <w:t xml:space="preserve"> </w:t>
            </w:r>
            <w:r>
              <w:rPr>
                <w:rFonts w:ascii="Times New Roman" w:hAnsi="Times New Roman" w:eastAsia="Times New Roman" w:cs="Times New Roman"/>
                <w:spacing w:val="-2"/>
              </w:rPr>
              <w:t>A</w:t>
            </w:r>
            <w:r>
              <w:rPr>
                <w:rFonts w:ascii="Times New Roman" w:hAnsi="Times New Roman" w:eastAsia="Times New Roman" w:cs="Times New Roman"/>
                <w:spacing w:val="32"/>
              </w:rPr>
              <w:t xml:space="preserve"> </w:t>
            </w:r>
            <w:r>
              <w:rPr>
                <w:spacing w:val="-2"/>
              </w:rPr>
              <w:t>中的</w:t>
            </w:r>
            <w:r>
              <w:rPr>
                <w:rFonts w:ascii="Times New Roman" w:hAnsi="Times New Roman" w:eastAsia="Times New Roman" w:cs="Times New Roman"/>
                <w:spacing w:val="-2"/>
              </w:rPr>
              <w:t>“</w:t>
            </w:r>
            <w:r>
              <w:rPr>
                <w:spacing w:val="-2"/>
              </w:rPr>
              <w:t>制造业 金属冶炼和压延及非金属矿物质品</w:t>
            </w:r>
            <w:r>
              <w:rPr>
                <w:rFonts w:ascii="Times New Roman" w:hAnsi="Times New Roman" w:eastAsia="Times New Roman" w:cs="Times New Roman"/>
                <w:spacing w:val="-2"/>
              </w:rPr>
              <w:t>”</w:t>
            </w:r>
            <w:r>
              <w:rPr>
                <w:spacing w:val="-2"/>
              </w:rPr>
              <w:t>中的</w:t>
            </w:r>
            <w:r>
              <w:rPr>
                <w:rFonts w:ascii="Times New Roman" w:hAnsi="Times New Roman" w:eastAsia="Times New Roman" w:cs="Times New Roman"/>
                <w:spacing w:val="-2"/>
              </w:rPr>
              <w:t>“</w:t>
            </w:r>
            <w:r>
              <w:rPr>
                <w:spacing w:val="-2"/>
              </w:rPr>
              <w:t>其</w:t>
            </w:r>
            <w:r>
              <w:t xml:space="preserve"> </w:t>
            </w:r>
            <w:r>
              <w:rPr>
                <w:spacing w:val="-1"/>
              </w:rPr>
              <w:t>他</w:t>
            </w:r>
            <w:r>
              <w:rPr>
                <w:rFonts w:ascii="Times New Roman" w:hAnsi="Times New Roman" w:eastAsia="Times New Roman" w:cs="Times New Roman"/>
                <w:spacing w:val="-1"/>
              </w:rPr>
              <w:t>”</w:t>
            </w:r>
            <w:r>
              <w:rPr>
                <w:rFonts w:ascii="Times New Roman" w:hAnsi="Times New Roman" w:eastAsia="Times New Roman" w:cs="Times New Roman"/>
                <w:spacing w:val="-35"/>
              </w:rPr>
              <w:t xml:space="preserve"> </w:t>
            </w:r>
            <w:r>
              <w:rPr>
                <w:spacing w:val="-1"/>
              </w:rPr>
              <w:t>，本项目土壤环境影响评价项目类别属</w:t>
            </w:r>
            <w:r>
              <w:rPr>
                <w:spacing w:val="-2"/>
              </w:rPr>
              <w:t>于Ⅲ类，详见下表。</w:t>
            </w:r>
          </w:p>
          <w:p w14:paraId="17DA68A3">
            <w:pPr>
              <w:pStyle w:val="6"/>
              <w:spacing w:before="32" w:line="205" w:lineRule="auto"/>
              <w:ind w:left="2667"/>
            </w:pPr>
            <w:r>
              <w:rPr>
                <w:b/>
                <w:bCs/>
                <w:spacing w:val="-2"/>
              </w:rPr>
              <w:t>表</w:t>
            </w:r>
            <w:r>
              <w:rPr>
                <w:spacing w:val="-52"/>
              </w:rPr>
              <w:t xml:space="preserve"> </w:t>
            </w:r>
            <w:r>
              <w:rPr>
                <w:rFonts w:ascii="Times New Roman" w:hAnsi="Times New Roman" w:eastAsia="Times New Roman" w:cs="Times New Roman"/>
                <w:b/>
                <w:bCs/>
                <w:spacing w:val="-2"/>
              </w:rPr>
              <w:t xml:space="preserve">7-14    </w:t>
            </w:r>
            <w:r>
              <w:rPr>
                <w:b/>
                <w:bCs/>
                <w:spacing w:val="-2"/>
              </w:rPr>
              <w:t>土壤环境影响评价项目类别</w:t>
            </w:r>
          </w:p>
        </w:tc>
      </w:tr>
      <w:tr w14:paraId="2BEB14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2363" w:type="dxa"/>
            <w:gridSpan w:val="2"/>
            <w:vMerge w:val="restart"/>
            <w:tcBorders>
              <w:bottom w:val="nil"/>
            </w:tcBorders>
            <w:vAlign w:val="top"/>
          </w:tcPr>
          <w:p w14:paraId="146ABA00">
            <w:pPr>
              <w:pStyle w:val="6"/>
              <w:spacing w:before="177" w:line="228" w:lineRule="auto"/>
              <w:ind w:left="827"/>
              <w:rPr>
                <w:sz w:val="20"/>
                <w:szCs w:val="20"/>
              </w:rPr>
            </w:pPr>
            <w:r>
              <w:rPr>
                <w:spacing w:val="6"/>
                <w:sz w:val="20"/>
                <w:szCs w:val="20"/>
              </w:rPr>
              <w:t>行业类别</w:t>
            </w:r>
          </w:p>
        </w:tc>
        <w:tc>
          <w:tcPr>
            <w:tcW w:w="6703" w:type="dxa"/>
            <w:gridSpan w:val="4"/>
            <w:vAlign w:val="top"/>
          </w:tcPr>
          <w:p w14:paraId="56A90198">
            <w:pPr>
              <w:pStyle w:val="6"/>
              <w:spacing w:before="37" w:line="212" w:lineRule="auto"/>
              <w:ind w:left="2940"/>
              <w:rPr>
                <w:sz w:val="20"/>
                <w:szCs w:val="20"/>
              </w:rPr>
            </w:pPr>
            <w:r>
              <w:rPr>
                <w:spacing w:val="6"/>
                <w:sz w:val="20"/>
                <w:szCs w:val="20"/>
              </w:rPr>
              <w:t>项目类别</w:t>
            </w:r>
          </w:p>
        </w:tc>
        <w:tc>
          <w:tcPr>
            <w:tcW w:w="118" w:type="dxa"/>
            <w:tcBorders>
              <w:top w:val="nil"/>
              <w:bottom w:val="nil"/>
            </w:tcBorders>
            <w:vAlign w:val="top"/>
          </w:tcPr>
          <w:p w14:paraId="1DA6E51E">
            <w:pPr>
              <w:rPr>
                <w:rFonts w:ascii="Arial"/>
                <w:sz w:val="21"/>
              </w:rPr>
            </w:pPr>
          </w:p>
        </w:tc>
      </w:tr>
      <w:tr w14:paraId="1A0C41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2363" w:type="dxa"/>
            <w:gridSpan w:val="2"/>
            <w:vMerge w:val="continue"/>
            <w:tcBorders>
              <w:top w:val="nil"/>
            </w:tcBorders>
            <w:vAlign w:val="top"/>
          </w:tcPr>
          <w:p w14:paraId="340D0303">
            <w:pPr>
              <w:rPr>
                <w:rFonts w:ascii="Arial"/>
                <w:sz w:val="21"/>
              </w:rPr>
            </w:pPr>
          </w:p>
        </w:tc>
        <w:tc>
          <w:tcPr>
            <w:tcW w:w="1288" w:type="dxa"/>
            <w:vAlign w:val="top"/>
          </w:tcPr>
          <w:p w14:paraId="0ADA3109">
            <w:pPr>
              <w:pStyle w:val="6"/>
              <w:spacing w:before="36" w:line="214" w:lineRule="auto"/>
              <w:ind w:left="506"/>
              <w:rPr>
                <w:sz w:val="20"/>
                <w:szCs w:val="20"/>
              </w:rPr>
            </w:pPr>
            <w:r>
              <w:rPr>
                <w:spacing w:val="-30"/>
                <w:sz w:val="20"/>
                <w:szCs w:val="20"/>
              </w:rPr>
              <w:t>Ⅰ类</w:t>
            </w:r>
          </w:p>
        </w:tc>
        <w:tc>
          <w:tcPr>
            <w:tcW w:w="3681" w:type="dxa"/>
            <w:vAlign w:val="top"/>
          </w:tcPr>
          <w:p w14:paraId="7A71F954">
            <w:pPr>
              <w:pStyle w:val="6"/>
              <w:spacing w:before="36" w:line="214" w:lineRule="auto"/>
              <w:ind w:left="1673"/>
              <w:rPr>
                <w:sz w:val="20"/>
                <w:szCs w:val="20"/>
              </w:rPr>
            </w:pPr>
            <w:r>
              <w:rPr>
                <w:spacing w:val="-14"/>
                <w:sz w:val="20"/>
                <w:szCs w:val="20"/>
              </w:rPr>
              <w:t>Ⅱ类</w:t>
            </w:r>
          </w:p>
        </w:tc>
        <w:tc>
          <w:tcPr>
            <w:tcW w:w="880" w:type="dxa"/>
            <w:vAlign w:val="top"/>
          </w:tcPr>
          <w:p w14:paraId="16E7895A">
            <w:pPr>
              <w:pStyle w:val="6"/>
              <w:spacing w:before="36" w:line="214" w:lineRule="auto"/>
              <w:ind w:left="237"/>
              <w:rPr>
                <w:sz w:val="20"/>
                <w:szCs w:val="20"/>
              </w:rPr>
            </w:pPr>
            <w:r>
              <w:rPr>
                <w:spacing w:val="5"/>
                <w:sz w:val="20"/>
                <w:szCs w:val="20"/>
              </w:rPr>
              <w:t>Ⅲ类</w:t>
            </w:r>
          </w:p>
        </w:tc>
        <w:tc>
          <w:tcPr>
            <w:tcW w:w="854" w:type="dxa"/>
            <w:vAlign w:val="top"/>
          </w:tcPr>
          <w:p w14:paraId="2932B386">
            <w:pPr>
              <w:pStyle w:val="6"/>
              <w:spacing w:before="36" w:line="214" w:lineRule="auto"/>
              <w:ind w:left="233"/>
              <w:rPr>
                <w:sz w:val="20"/>
                <w:szCs w:val="20"/>
              </w:rPr>
            </w:pPr>
            <w:r>
              <w:rPr>
                <w:spacing w:val="1"/>
                <w:sz w:val="20"/>
                <w:szCs w:val="20"/>
              </w:rPr>
              <w:t>Ⅳ类</w:t>
            </w:r>
          </w:p>
        </w:tc>
        <w:tc>
          <w:tcPr>
            <w:tcW w:w="118" w:type="dxa"/>
            <w:tcBorders>
              <w:top w:val="nil"/>
              <w:bottom w:val="nil"/>
            </w:tcBorders>
            <w:vAlign w:val="top"/>
          </w:tcPr>
          <w:p w14:paraId="532D7539">
            <w:pPr>
              <w:rPr>
                <w:rFonts w:ascii="Arial"/>
                <w:sz w:val="21"/>
              </w:rPr>
            </w:pPr>
          </w:p>
        </w:tc>
      </w:tr>
      <w:tr w14:paraId="7877C1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6" w:hRule="atLeast"/>
        </w:trPr>
        <w:tc>
          <w:tcPr>
            <w:tcW w:w="946" w:type="dxa"/>
            <w:vAlign w:val="top"/>
          </w:tcPr>
          <w:p w14:paraId="5E010264">
            <w:pPr>
              <w:rPr>
                <w:rFonts w:ascii="Arial"/>
                <w:sz w:val="21"/>
              </w:rPr>
            </w:pPr>
          </w:p>
          <w:p w14:paraId="7DAAD4A9">
            <w:pPr>
              <w:pStyle w:val="6"/>
              <w:spacing w:before="65" w:line="258" w:lineRule="auto"/>
              <w:ind w:left="428" w:right="206" w:hanging="103"/>
              <w:rPr>
                <w:sz w:val="20"/>
                <w:szCs w:val="20"/>
              </w:rPr>
            </w:pPr>
            <w:r>
              <w:rPr>
                <w:spacing w:val="4"/>
                <w:sz w:val="20"/>
                <w:szCs w:val="20"/>
              </w:rPr>
              <w:t>制造</w:t>
            </w:r>
            <w:r>
              <w:rPr>
                <w:sz w:val="20"/>
                <w:szCs w:val="20"/>
              </w:rPr>
              <w:t xml:space="preserve"> </w:t>
            </w:r>
            <w:r>
              <w:rPr>
                <w:spacing w:val="1"/>
                <w:sz w:val="20"/>
                <w:szCs w:val="20"/>
              </w:rPr>
              <w:t>业</w:t>
            </w:r>
          </w:p>
        </w:tc>
        <w:tc>
          <w:tcPr>
            <w:tcW w:w="1417" w:type="dxa"/>
            <w:vAlign w:val="top"/>
          </w:tcPr>
          <w:p w14:paraId="134747E5">
            <w:pPr>
              <w:pStyle w:val="6"/>
              <w:spacing w:before="36" w:line="229" w:lineRule="auto"/>
              <w:ind w:left="189"/>
              <w:rPr>
                <w:sz w:val="20"/>
                <w:szCs w:val="20"/>
              </w:rPr>
            </w:pPr>
            <w:r>
              <w:rPr>
                <w:spacing w:val="7"/>
                <w:sz w:val="20"/>
                <w:szCs w:val="20"/>
              </w:rPr>
              <w:t>金属冶炼和</w:t>
            </w:r>
          </w:p>
          <w:p w14:paraId="0D3D9874">
            <w:pPr>
              <w:pStyle w:val="6"/>
              <w:spacing w:before="23" w:line="231" w:lineRule="auto"/>
              <w:ind w:left="188"/>
              <w:rPr>
                <w:sz w:val="20"/>
                <w:szCs w:val="20"/>
              </w:rPr>
            </w:pPr>
            <w:r>
              <w:rPr>
                <w:spacing w:val="7"/>
                <w:sz w:val="20"/>
                <w:szCs w:val="20"/>
              </w:rPr>
              <w:t>压延加工及</w:t>
            </w:r>
          </w:p>
          <w:p w14:paraId="043059AE">
            <w:pPr>
              <w:pStyle w:val="6"/>
              <w:spacing w:before="21" w:line="228" w:lineRule="auto"/>
              <w:ind w:left="191"/>
              <w:rPr>
                <w:sz w:val="20"/>
                <w:szCs w:val="20"/>
              </w:rPr>
            </w:pPr>
            <w:r>
              <w:rPr>
                <w:spacing w:val="7"/>
                <w:sz w:val="20"/>
                <w:szCs w:val="20"/>
              </w:rPr>
              <w:t>非金属矿物</w:t>
            </w:r>
          </w:p>
          <w:p w14:paraId="3645DABE">
            <w:pPr>
              <w:pStyle w:val="6"/>
              <w:spacing w:before="25" w:line="225" w:lineRule="auto"/>
              <w:ind w:left="503"/>
              <w:rPr>
                <w:sz w:val="20"/>
                <w:szCs w:val="20"/>
              </w:rPr>
            </w:pPr>
            <w:r>
              <w:rPr>
                <w:spacing w:val="4"/>
                <w:sz w:val="20"/>
                <w:szCs w:val="20"/>
              </w:rPr>
              <w:t>制品</w:t>
            </w:r>
          </w:p>
        </w:tc>
        <w:tc>
          <w:tcPr>
            <w:tcW w:w="1288" w:type="dxa"/>
            <w:vAlign w:val="top"/>
          </w:tcPr>
          <w:p w14:paraId="3E75D79C">
            <w:pPr>
              <w:pStyle w:val="6"/>
              <w:spacing w:before="36" w:line="229" w:lineRule="auto"/>
              <w:ind w:left="125"/>
              <w:rPr>
                <w:sz w:val="20"/>
                <w:szCs w:val="20"/>
              </w:rPr>
            </w:pPr>
            <w:r>
              <w:rPr>
                <w:spacing w:val="7"/>
                <w:sz w:val="20"/>
                <w:szCs w:val="20"/>
              </w:rPr>
              <w:t>有色金属冶</w:t>
            </w:r>
          </w:p>
          <w:p w14:paraId="48E05C45">
            <w:pPr>
              <w:pStyle w:val="6"/>
              <w:spacing w:before="23" w:line="228" w:lineRule="auto"/>
              <w:ind w:left="123"/>
              <w:rPr>
                <w:sz w:val="20"/>
                <w:szCs w:val="20"/>
              </w:rPr>
            </w:pPr>
            <w:r>
              <w:rPr>
                <w:spacing w:val="8"/>
                <w:sz w:val="20"/>
                <w:szCs w:val="20"/>
              </w:rPr>
              <w:t>炼（含再生</w:t>
            </w:r>
          </w:p>
          <w:p w14:paraId="2B28A11F">
            <w:pPr>
              <w:pStyle w:val="6"/>
              <w:spacing w:before="23" w:line="229" w:lineRule="auto"/>
              <w:ind w:left="125"/>
              <w:rPr>
                <w:sz w:val="20"/>
                <w:szCs w:val="20"/>
              </w:rPr>
            </w:pPr>
            <w:r>
              <w:rPr>
                <w:spacing w:val="7"/>
                <w:sz w:val="20"/>
                <w:szCs w:val="20"/>
              </w:rPr>
              <w:t>有色金属冶</w:t>
            </w:r>
          </w:p>
          <w:p w14:paraId="66908D69">
            <w:pPr>
              <w:pStyle w:val="6"/>
              <w:spacing w:before="25" w:line="225" w:lineRule="auto"/>
              <w:ind w:left="438"/>
              <w:rPr>
                <w:sz w:val="20"/>
                <w:szCs w:val="20"/>
              </w:rPr>
            </w:pPr>
            <w:r>
              <w:rPr>
                <w:sz w:val="20"/>
                <w:szCs w:val="20"/>
              </w:rPr>
              <w:t>炼）</w:t>
            </w:r>
          </w:p>
        </w:tc>
        <w:tc>
          <w:tcPr>
            <w:tcW w:w="3681" w:type="dxa"/>
            <w:vAlign w:val="top"/>
          </w:tcPr>
          <w:p w14:paraId="30B56E69">
            <w:pPr>
              <w:pStyle w:val="6"/>
              <w:spacing w:before="36" w:line="229" w:lineRule="auto"/>
              <w:ind w:right="13"/>
              <w:jc w:val="right"/>
              <w:rPr>
                <w:sz w:val="20"/>
                <w:szCs w:val="20"/>
              </w:rPr>
            </w:pPr>
            <w:r>
              <w:rPr>
                <w:spacing w:val="8"/>
                <w:sz w:val="20"/>
                <w:szCs w:val="20"/>
              </w:rPr>
              <w:t>有金属铸造及合金制造；炼铁；球团；</w:t>
            </w:r>
          </w:p>
          <w:p w14:paraId="74268C50">
            <w:pPr>
              <w:pStyle w:val="6"/>
              <w:spacing w:before="22" w:line="228" w:lineRule="auto"/>
              <w:ind w:left="112"/>
              <w:rPr>
                <w:sz w:val="20"/>
                <w:szCs w:val="20"/>
              </w:rPr>
            </w:pPr>
            <w:r>
              <w:rPr>
                <w:spacing w:val="3"/>
                <w:sz w:val="20"/>
                <w:szCs w:val="20"/>
              </w:rPr>
              <w:t>烧结炼钢；冷轧压延加工；铬铁合金制</w:t>
            </w:r>
          </w:p>
          <w:p w14:paraId="2521F551">
            <w:pPr>
              <w:pStyle w:val="6"/>
              <w:spacing w:before="24" w:line="228" w:lineRule="auto"/>
              <w:ind w:left="114"/>
              <w:rPr>
                <w:sz w:val="20"/>
                <w:szCs w:val="20"/>
              </w:rPr>
            </w:pPr>
            <w:r>
              <w:rPr>
                <w:spacing w:val="3"/>
                <w:sz w:val="20"/>
                <w:szCs w:val="20"/>
              </w:rPr>
              <w:t>造；水泥制造；平板玻璃制造；石棉制</w:t>
            </w:r>
          </w:p>
          <w:p w14:paraId="7D6F082B">
            <w:pPr>
              <w:pStyle w:val="6"/>
              <w:spacing w:before="26" w:line="225" w:lineRule="auto"/>
              <w:ind w:left="500"/>
              <w:rPr>
                <w:sz w:val="20"/>
                <w:szCs w:val="20"/>
              </w:rPr>
            </w:pPr>
            <w:r>
              <w:rPr>
                <w:spacing w:val="7"/>
                <w:sz w:val="20"/>
                <w:szCs w:val="20"/>
              </w:rPr>
              <w:t>品；含培烧的石墨、碳素制品</w:t>
            </w:r>
          </w:p>
        </w:tc>
        <w:tc>
          <w:tcPr>
            <w:tcW w:w="880" w:type="dxa"/>
            <w:vAlign w:val="top"/>
          </w:tcPr>
          <w:p w14:paraId="5631AF4F">
            <w:pPr>
              <w:spacing w:line="377" w:lineRule="auto"/>
              <w:rPr>
                <w:rFonts w:ascii="Arial"/>
                <w:sz w:val="21"/>
              </w:rPr>
            </w:pPr>
          </w:p>
          <w:p w14:paraId="6FEC830C">
            <w:pPr>
              <w:pStyle w:val="6"/>
              <w:spacing w:before="65" w:line="229" w:lineRule="auto"/>
              <w:ind w:left="239"/>
              <w:rPr>
                <w:sz w:val="20"/>
                <w:szCs w:val="20"/>
              </w:rPr>
            </w:pPr>
            <w:r>
              <w:rPr>
                <w:spacing w:val="4"/>
                <w:sz w:val="20"/>
                <w:szCs w:val="20"/>
              </w:rPr>
              <w:t>其他</w:t>
            </w:r>
          </w:p>
        </w:tc>
        <w:tc>
          <w:tcPr>
            <w:tcW w:w="854" w:type="dxa"/>
            <w:vAlign w:val="top"/>
          </w:tcPr>
          <w:p w14:paraId="551CD7AF">
            <w:pPr>
              <w:rPr>
                <w:rFonts w:ascii="Arial"/>
                <w:sz w:val="21"/>
              </w:rPr>
            </w:pPr>
          </w:p>
        </w:tc>
        <w:tc>
          <w:tcPr>
            <w:tcW w:w="118" w:type="dxa"/>
            <w:tcBorders>
              <w:top w:val="nil"/>
            </w:tcBorders>
            <w:vAlign w:val="top"/>
          </w:tcPr>
          <w:p w14:paraId="3B6661E1">
            <w:pPr>
              <w:rPr>
                <w:rFonts w:ascii="Arial"/>
                <w:sz w:val="21"/>
              </w:rPr>
            </w:pPr>
          </w:p>
        </w:tc>
      </w:tr>
    </w:tbl>
    <w:p w14:paraId="171A1B53">
      <w:pPr>
        <w:pStyle w:val="2"/>
      </w:pPr>
    </w:p>
    <w:p w14:paraId="49901F3B">
      <w:pPr>
        <w:sectPr>
          <w:footerReference r:id="rId48" w:type="default"/>
          <w:pgSz w:w="11906" w:h="16839"/>
          <w:pgMar w:top="1418" w:right="1411" w:bottom="1490" w:left="1305" w:header="0" w:footer="1253" w:gutter="0"/>
          <w:cols w:space="720" w:num="1"/>
        </w:sectPr>
      </w:pPr>
    </w:p>
    <w:tbl>
      <w:tblPr>
        <w:tblStyle w:val="5"/>
        <w:tblW w:w="918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84"/>
      </w:tblGrid>
      <w:tr w14:paraId="6EDD56E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539" w:hRule="atLeast"/>
        </w:trPr>
        <w:tc>
          <w:tcPr>
            <w:tcW w:w="9184" w:type="dxa"/>
            <w:vAlign w:val="top"/>
          </w:tcPr>
          <w:p w14:paraId="51256129">
            <w:pPr>
              <w:spacing w:line="52" w:lineRule="auto"/>
              <w:rPr>
                <w:rFonts w:ascii="Arial"/>
                <w:sz w:val="2"/>
              </w:rPr>
            </w:pPr>
          </w:p>
          <w:tbl>
            <w:tblPr>
              <w:tblStyle w:val="5"/>
              <w:tblW w:w="8961"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51"/>
              <w:gridCol w:w="1289"/>
              <w:gridCol w:w="3682"/>
              <w:gridCol w:w="881"/>
              <w:gridCol w:w="858"/>
            </w:tblGrid>
            <w:tr w14:paraId="6C5F99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trPr>
              <w:tc>
                <w:tcPr>
                  <w:tcW w:w="2251" w:type="dxa"/>
                  <w:tcBorders>
                    <w:top w:val="nil"/>
                    <w:left w:val="nil"/>
                  </w:tcBorders>
                  <w:vAlign w:val="top"/>
                </w:tcPr>
                <w:p w14:paraId="3747B753">
                  <w:pPr>
                    <w:pStyle w:val="6"/>
                    <w:spacing w:before="41" w:line="216" w:lineRule="auto"/>
                    <w:ind w:left="611"/>
                    <w:rPr>
                      <w:sz w:val="20"/>
                      <w:szCs w:val="20"/>
                    </w:rPr>
                  </w:pPr>
                  <w:r>
                    <w:rPr>
                      <w:spacing w:val="7"/>
                      <w:sz w:val="20"/>
                      <w:szCs w:val="20"/>
                    </w:rPr>
                    <w:t>本项目类别</w:t>
                  </w:r>
                </w:p>
              </w:tc>
              <w:tc>
                <w:tcPr>
                  <w:tcW w:w="1289" w:type="dxa"/>
                  <w:tcBorders>
                    <w:top w:val="nil"/>
                  </w:tcBorders>
                  <w:vAlign w:val="top"/>
                </w:tcPr>
                <w:p w14:paraId="1BF7402C">
                  <w:pPr>
                    <w:rPr>
                      <w:rFonts w:ascii="Arial"/>
                      <w:sz w:val="21"/>
                    </w:rPr>
                  </w:pPr>
                </w:p>
              </w:tc>
              <w:tc>
                <w:tcPr>
                  <w:tcW w:w="3682" w:type="dxa"/>
                  <w:tcBorders>
                    <w:top w:val="nil"/>
                  </w:tcBorders>
                  <w:vAlign w:val="top"/>
                </w:tcPr>
                <w:p w14:paraId="59778641">
                  <w:pPr>
                    <w:rPr>
                      <w:rFonts w:ascii="Arial"/>
                      <w:sz w:val="21"/>
                    </w:rPr>
                  </w:pPr>
                </w:p>
              </w:tc>
              <w:tc>
                <w:tcPr>
                  <w:tcW w:w="881" w:type="dxa"/>
                  <w:tcBorders>
                    <w:top w:val="nil"/>
                  </w:tcBorders>
                  <w:vAlign w:val="top"/>
                </w:tcPr>
                <w:p w14:paraId="2F5FF792">
                  <w:pPr>
                    <w:spacing w:before="11" w:line="264" w:lineRule="exact"/>
                    <w:ind w:left="389"/>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w:t>
                  </w:r>
                </w:p>
              </w:tc>
              <w:tc>
                <w:tcPr>
                  <w:tcW w:w="858" w:type="dxa"/>
                  <w:tcBorders>
                    <w:top w:val="nil"/>
                  </w:tcBorders>
                  <w:vAlign w:val="top"/>
                </w:tcPr>
                <w:p w14:paraId="1DF6B6F5">
                  <w:pPr>
                    <w:rPr>
                      <w:rFonts w:ascii="Arial"/>
                      <w:sz w:val="21"/>
                    </w:rPr>
                  </w:pPr>
                </w:p>
              </w:tc>
            </w:tr>
          </w:tbl>
          <w:p w14:paraId="524837FC">
            <w:pPr>
              <w:pStyle w:val="6"/>
              <w:spacing w:line="361" w:lineRule="exact"/>
              <w:ind w:left="593"/>
            </w:pPr>
            <w:r>
              <w:rPr>
                <w:rFonts w:ascii="Times New Roman" w:hAnsi="Times New Roman" w:eastAsia="Times New Roman" w:cs="Times New Roman"/>
                <w:spacing w:val="-4"/>
                <w:position w:val="2"/>
              </w:rPr>
              <w:t>2</w:t>
            </w:r>
            <w:r>
              <w:rPr>
                <w:rFonts w:ascii="Times New Roman" w:hAnsi="Times New Roman" w:eastAsia="Times New Roman" w:cs="Times New Roman"/>
                <w:spacing w:val="-34"/>
                <w:position w:val="2"/>
              </w:rPr>
              <w:t xml:space="preserve"> </w:t>
            </w:r>
            <w:r>
              <w:rPr>
                <w:spacing w:val="-4"/>
                <w:position w:val="2"/>
              </w:rPr>
              <w:t>、土壤影响类型</w:t>
            </w:r>
          </w:p>
          <w:p w14:paraId="5C706D98">
            <w:pPr>
              <w:pStyle w:val="6"/>
              <w:spacing w:before="106" w:line="363" w:lineRule="auto"/>
              <w:ind w:left="117" w:right="104" w:firstLine="485"/>
            </w:pPr>
            <w:r>
              <w:rPr>
                <w:spacing w:val="-2"/>
              </w:rPr>
              <w:t>《环境影响评价技术导则 土壤环境（试行）》（</w:t>
            </w:r>
            <w:r>
              <w:rPr>
                <w:rFonts w:ascii="Times New Roman" w:hAnsi="Times New Roman" w:eastAsia="Times New Roman" w:cs="Times New Roman"/>
                <w:spacing w:val="-2"/>
              </w:rPr>
              <w:t>HJ 964-</w:t>
            </w:r>
            <w:r>
              <w:rPr>
                <w:rFonts w:ascii="Times New Roman" w:hAnsi="Times New Roman" w:eastAsia="Times New Roman" w:cs="Times New Roman"/>
                <w:spacing w:val="-3"/>
              </w:rPr>
              <w:t>2018</w:t>
            </w:r>
            <w:r>
              <w:rPr>
                <w:spacing w:val="-3"/>
              </w:rPr>
              <w:t>）中根据建设项目对</w:t>
            </w:r>
            <w:r>
              <w:t xml:space="preserve"> </w:t>
            </w:r>
            <w:r>
              <w:rPr>
                <w:spacing w:val="-1"/>
              </w:rPr>
              <w:t>土壤环境可能产生的影响，将土壤环境影响类型划分为生态影响型与污染影响型，</w:t>
            </w:r>
            <w:r>
              <w:rPr>
                <w:rFonts w:ascii="Times New Roman" w:hAnsi="Times New Roman" w:eastAsia="Times New Roman" w:cs="Times New Roman"/>
                <w:spacing w:val="-1"/>
              </w:rPr>
              <w:t>“</w:t>
            </w:r>
            <w:r>
              <w:rPr>
                <w:spacing w:val="-1"/>
              </w:rPr>
              <w:t>土</w:t>
            </w:r>
            <w:r>
              <w:rPr>
                <w:spacing w:val="5"/>
              </w:rPr>
              <w:t xml:space="preserve"> </w:t>
            </w:r>
            <w:r>
              <w:rPr>
                <w:spacing w:val="-1"/>
              </w:rPr>
              <w:t>壤生态环境</w:t>
            </w:r>
            <w:r>
              <w:rPr>
                <w:rFonts w:ascii="Times New Roman" w:hAnsi="Times New Roman" w:eastAsia="Times New Roman" w:cs="Times New Roman"/>
                <w:spacing w:val="-1"/>
              </w:rPr>
              <w:t>”</w:t>
            </w:r>
            <w:r>
              <w:rPr>
                <w:spacing w:val="-1"/>
              </w:rPr>
              <w:t>重点指土壤环境的盐化、酸化、碱化等。</w:t>
            </w:r>
          </w:p>
          <w:p w14:paraId="313E45BC">
            <w:pPr>
              <w:pStyle w:val="6"/>
              <w:spacing w:before="20" w:line="359" w:lineRule="auto"/>
              <w:ind w:left="119" w:right="107" w:firstLine="479"/>
            </w:pPr>
            <w:r>
              <w:rPr>
                <w:spacing w:val="2"/>
              </w:rPr>
              <w:t xml:space="preserve">本项目拟建设生产车间、办公室以及宿舍，建设过程中产生的废水、废气、建筑 </w:t>
            </w:r>
            <w:r>
              <w:rPr>
                <w:spacing w:val="-1"/>
              </w:rPr>
              <w:t>垃圾以及生活垃圾，都会影响土壤质量。详见下表</w:t>
            </w:r>
          </w:p>
          <w:p w14:paraId="2E918C9F">
            <w:pPr>
              <w:pStyle w:val="6"/>
              <w:spacing w:line="212" w:lineRule="auto"/>
              <w:ind w:left="2187"/>
            </w:pPr>
            <w:r>
              <w:rPr>
                <w:b/>
                <w:bCs/>
                <w:spacing w:val="-2"/>
              </w:rPr>
              <w:t>表</w:t>
            </w:r>
            <w:r>
              <w:rPr>
                <w:spacing w:val="-49"/>
              </w:rPr>
              <w:t xml:space="preserve"> </w:t>
            </w:r>
            <w:r>
              <w:rPr>
                <w:rFonts w:ascii="Times New Roman" w:hAnsi="Times New Roman" w:eastAsia="Times New Roman" w:cs="Times New Roman"/>
                <w:b/>
                <w:bCs/>
                <w:spacing w:val="-2"/>
              </w:rPr>
              <w:t xml:space="preserve">7-15    </w:t>
            </w:r>
            <w:r>
              <w:rPr>
                <w:b/>
                <w:bCs/>
                <w:spacing w:val="-2"/>
              </w:rPr>
              <w:t>建设项目土壤环境影响类型与影响表</w:t>
            </w:r>
          </w:p>
          <w:tbl>
            <w:tblPr>
              <w:tblStyle w:val="5"/>
              <w:tblW w:w="8958"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1304"/>
              <w:gridCol w:w="1391"/>
              <w:gridCol w:w="1050"/>
              <w:gridCol w:w="888"/>
              <w:gridCol w:w="845"/>
              <w:gridCol w:w="814"/>
              <w:gridCol w:w="859"/>
              <w:gridCol w:w="809"/>
            </w:tblGrid>
            <w:tr w14:paraId="5A31EE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998" w:type="dxa"/>
                  <w:vMerge w:val="restart"/>
                  <w:tcBorders>
                    <w:bottom w:val="nil"/>
                  </w:tcBorders>
                  <w:vAlign w:val="top"/>
                </w:tcPr>
                <w:p w14:paraId="1AA674CF">
                  <w:pPr>
                    <w:pStyle w:val="6"/>
                    <w:spacing w:before="177" w:line="252" w:lineRule="auto"/>
                    <w:ind w:left="399" w:right="181" w:hanging="206"/>
                    <w:rPr>
                      <w:sz w:val="20"/>
                      <w:szCs w:val="20"/>
                    </w:rPr>
                  </w:pPr>
                  <w:r>
                    <w:rPr>
                      <w:spacing w:val="5"/>
                      <w:sz w:val="20"/>
                      <w:szCs w:val="20"/>
                    </w:rPr>
                    <w:t>不同时</w:t>
                  </w:r>
                  <w:r>
                    <w:rPr>
                      <w:spacing w:val="1"/>
                      <w:sz w:val="20"/>
                      <w:szCs w:val="20"/>
                    </w:rPr>
                    <w:t xml:space="preserve"> </w:t>
                  </w:r>
                  <w:r>
                    <w:rPr>
                      <w:sz w:val="20"/>
                      <w:szCs w:val="20"/>
                    </w:rPr>
                    <w:t>段</w:t>
                  </w:r>
                </w:p>
              </w:tc>
              <w:tc>
                <w:tcPr>
                  <w:tcW w:w="4633" w:type="dxa"/>
                  <w:gridSpan w:val="4"/>
                  <w:vAlign w:val="top"/>
                </w:tcPr>
                <w:p w14:paraId="5AE23C21">
                  <w:pPr>
                    <w:pStyle w:val="6"/>
                    <w:spacing w:before="35" w:line="217" w:lineRule="auto"/>
                    <w:ind w:left="1798"/>
                    <w:rPr>
                      <w:sz w:val="20"/>
                      <w:szCs w:val="20"/>
                    </w:rPr>
                  </w:pPr>
                  <w:r>
                    <w:rPr>
                      <w:spacing w:val="7"/>
                      <w:sz w:val="20"/>
                      <w:szCs w:val="20"/>
                    </w:rPr>
                    <w:t>污染影响型</w:t>
                  </w:r>
                </w:p>
              </w:tc>
              <w:tc>
                <w:tcPr>
                  <w:tcW w:w="3327" w:type="dxa"/>
                  <w:gridSpan w:val="4"/>
                  <w:vAlign w:val="top"/>
                </w:tcPr>
                <w:p w14:paraId="045C7561">
                  <w:pPr>
                    <w:pStyle w:val="6"/>
                    <w:spacing w:before="35" w:line="217" w:lineRule="auto"/>
                    <w:ind w:left="1144"/>
                    <w:rPr>
                      <w:sz w:val="20"/>
                      <w:szCs w:val="20"/>
                    </w:rPr>
                  </w:pPr>
                  <w:r>
                    <w:rPr>
                      <w:spacing w:val="7"/>
                      <w:sz w:val="20"/>
                      <w:szCs w:val="20"/>
                    </w:rPr>
                    <w:t>生态影响型</w:t>
                  </w:r>
                </w:p>
              </w:tc>
            </w:tr>
            <w:tr w14:paraId="3DCC9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998" w:type="dxa"/>
                  <w:vMerge w:val="continue"/>
                  <w:tcBorders>
                    <w:top w:val="nil"/>
                  </w:tcBorders>
                  <w:vAlign w:val="top"/>
                </w:tcPr>
                <w:p w14:paraId="4CC52539">
                  <w:pPr>
                    <w:rPr>
                      <w:rFonts w:ascii="Arial"/>
                      <w:sz w:val="21"/>
                    </w:rPr>
                  </w:pPr>
                </w:p>
              </w:tc>
              <w:tc>
                <w:tcPr>
                  <w:tcW w:w="1304" w:type="dxa"/>
                  <w:vAlign w:val="top"/>
                </w:tcPr>
                <w:p w14:paraId="4D3F2F66">
                  <w:pPr>
                    <w:pStyle w:val="6"/>
                    <w:spacing w:before="167" w:line="228" w:lineRule="auto"/>
                    <w:ind w:left="239"/>
                    <w:rPr>
                      <w:sz w:val="20"/>
                      <w:szCs w:val="20"/>
                    </w:rPr>
                  </w:pPr>
                  <w:r>
                    <w:rPr>
                      <w:spacing w:val="6"/>
                      <w:sz w:val="20"/>
                      <w:szCs w:val="20"/>
                    </w:rPr>
                    <w:t>大气沉降</w:t>
                  </w:r>
                </w:p>
              </w:tc>
              <w:tc>
                <w:tcPr>
                  <w:tcW w:w="1391" w:type="dxa"/>
                  <w:vAlign w:val="top"/>
                </w:tcPr>
                <w:p w14:paraId="34C0E277">
                  <w:pPr>
                    <w:pStyle w:val="6"/>
                    <w:spacing w:before="167" w:line="229" w:lineRule="auto"/>
                    <w:ind w:left="281"/>
                    <w:rPr>
                      <w:sz w:val="20"/>
                      <w:szCs w:val="20"/>
                    </w:rPr>
                  </w:pPr>
                  <w:r>
                    <w:rPr>
                      <w:spacing w:val="7"/>
                      <w:sz w:val="20"/>
                      <w:szCs w:val="20"/>
                    </w:rPr>
                    <w:t>地面漫流</w:t>
                  </w:r>
                </w:p>
              </w:tc>
              <w:tc>
                <w:tcPr>
                  <w:tcW w:w="1050" w:type="dxa"/>
                  <w:vAlign w:val="top"/>
                </w:tcPr>
                <w:p w14:paraId="221D6A52">
                  <w:pPr>
                    <w:pStyle w:val="6"/>
                    <w:spacing w:before="32" w:line="234" w:lineRule="auto"/>
                    <w:ind w:left="215"/>
                    <w:rPr>
                      <w:sz w:val="20"/>
                      <w:szCs w:val="20"/>
                    </w:rPr>
                  </w:pPr>
                  <w:r>
                    <w:rPr>
                      <w:spacing w:val="6"/>
                      <w:sz w:val="20"/>
                      <w:szCs w:val="20"/>
                    </w:rPr>
                    <w:t>垂直入</w:t>
                  </w:r>
                </w:p>
                <w:p w14:paraId="3F101657">
                  <w:pPr>
                    <w:pStyle w:val="6"/>
                    <w:spacing w:before="17" w:line="217" w:lineRule="auto"/>
                    <w:ind w:left="427"/>
                    <w:rPr>
                      <w:sz w:val="20"/>
                      <w:szCs w:val="20"/>
                    </w:rPr>
                  </w:pPr>
                  <w:r>
                    <w:rPr>
                      <w:sz w:val="20"/>
                      <w:szCs w:val="20"/>
                    </w:rPr>
                    <w:t>渗</w:t>
                  </w:r>
                </w:p>
              </w:tc>
              <w:tc>
                <w:tcPr>
                  <w:tcW w:w="888" w:type="dxa"/>
                  <w:vAlign w:val="top"/>
                </w:tcPr>
                <w:p w14:paraId="30E65E0F">
                  <w:pPr>
                    <w:pStyle w:val="6"/>
                    <w:spacing w:before="167" w:line="229" w:lineRule="auto"/>
                    <w:ind w:left="241"/>
                    <w:rPr>
                      <w:sz w:val="20"/>
                      <w:szCs w:val="20"/>
                    </w:rPr>
                  </w:pPr>
                  <w:r>
                    <w:rPr>
                      <w:spacing w:val="4"/>
                      <w:sz w:val="20"/>
                      <w:szCs w:val="20"/>
                    </w:rPr>
                    <w:t>其他</w:t>
                  </w:r>
                </w:p>
              </w:tc>
              <w:tc>
                <w:tcPr>
                  <w:tcW w:w="845" w:type="dxa"/>
                  <w:vAlign w:val="top"/>
                </w:tcPr>
                <w:p w14:paraId="59EBECD3">
                  <w:pPr>
                    <w:pStyle w:val="6"/>
                    <w:spacing w:before="166" w:line="230" w:lineRule="auto"/>
                    <w:ind w:left="220"/>
                    <w:rPr>
                      <w:sz w:val="20"/>
                      <w:szCs w:val="20"/>
                    </w:rPr>
                  </w:pPr>
                  <w:r>
                    <w:rPr>
                      <w:spacing w:val="3"/>
                      <w:sz w:val="20"/>
                      <w:szCs w:val="20"/>
                    </w:rPr>
                    <w:t>盐化</w:t>
                  </w:r>
                </w:p>
              </w:tc>
              <w:tc>
                <w:tcPr>
                  <w:tcW w:w="814" w:type="dxa"/>
                  <w:vAlign w:val="top"/>
                </w:tcPr>
                <w:p w14:paraId="73D0BF44">
                  <w:pPr>
                    <w:pStyle w:val="6"/>
                    <w:spacing w:before="166" w:line="230" w:lineRule="auto"/>
                    <w:ind w:left="204"/>
                    <w:rPr>
                      <w:sz w:val="20"/>
                      <w:szCs w:val="20"/>
                    </w:rPr>
                  </w:pPr>
                  <w:r>
                    <w:rPr>
                      <w:spacing w:val="4"/>
                      <w:sz w:val="20"/>
                      <w:szCs w:val="20"/>
                    </w:rPr>
                    <w:t>酸化</w:t>
                  </w:r>
                </w:p>
              </w:tc>
              <w:tc>
                <w:tcPr>
                  <w:tcW w:w="859" w:type="dxa"/>
                  <w:vAlign w:val="top"/>
                </w:tcPr>
                <w:p w14:paraId="2285B9AE">
                  <w:pPr>
                    <w:pStyle w:val="6"/>
                    <w:spacing w:before="166" w:line="230" w:lineRule="auto"/>
                    <w:ind w:left="226"/>
                    <w:rPr>
                      <w:sz w:val="20"/>
                      <w:szCs w:val="20"/>
                    </w:rPr>
                  </w:pPr>
                  <w:r>
                    <w:rPr>
                      <w:spacing w:val="5"/>
                      <w:sz w:val="20"/>
                      <w:szCs w:val="20"/>
                    </w:rPr>
                    <w:t>碱化</w:t>
                  </w:r>
                </w:p>
              </w:tc>
              <w:tc>
                <w:tcPr>
                  <w:tcW w:w="809" w:type="dxa"/>
                  <w:vAlign w:val="top"/>
                </w:tcPr>
                <w:p w14:paraId="446D1ED5">
                  <w:pPr>
                    <w:pStyle w:val="6"/>
                    <w:spacing w:before="167" w:line="229" w:lineRule="auto"/>
                    <w:ind w:left="199"/>
                    <w:rPr>
                      <w:sz w:val="20"/>
                      <w:szCs w:val="20"/>
                    </w:rPr>
                  </w:pPr>
                  <w:r>
                    <w:rPr>
                      <w:spacing w:val="4"/>
                      <w:sz w:val="20"/>
                      <w:szCs w:val="20"/>
                    </w:rPr>
                    <w:t>其他</w:t>
                  </w:r>
                </w:p>
              </w:tc>
            </w:tr>
            <w:tr w14:paraId="7723C7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998" w:type="dxa"/>
                  <w:vAlign w:val="top"/>
                </w:tcPr>
                <w:p w14:paraId="6DDD8CE3">
                  <w:pPr>
                    <w:pStyle w:val="6"/>
                    <w:spacing w:before="33" w:line="215" w:lineRule="auto"/>
                    <w:ind w:left="193"/>
                    <w:rPr>
                      <w:sz w:val="20"/>
                      <w:szCs w:val="20"/>
                    </w:rPr>
                  </w:pPr>
                  <w:r>
                    <w:rPr>
                      <w:spacing w:val="6"/>
                      <w:sz w:val="20"/>
                      <w:szCs w:val="20"/>
                    </w:rPr>
                    <w:t>建设期</w:t>
                  </w:r>
                </w:p>
              </w:tc>
              <w:tc>
                <w:tcPr>
                  <w:tcW w:w="1304" w:type="dxa"/>
                  <w:vAlign w:val="top"/>
                </w:tcPr>
                <w:p w14:paraId="700F0737">
                  <w:pPr>
                    <w:rPr>
                      <w:rFonts w:ascii="Arial"/>
                      <w:sz w:val="21"/>
                    </w:rPr>
                  </w:pPr>
                </w:p>
              </w:tc>
              <w:tc>
                <w:tcPr>
                  <w:tcW w:w="1391" w:type="dxa"/>
                  <w:vAlign w:val="top"/>
                </w:tcPr>
                <w:p w14:paraId="34F2D720">
                  <w:pPr>
                    <w:rPr>
                      <w:rFonts w:ascii="Arial"/>
                      <w:sz w:val="21"/>
                    </w:rPr>
                  </w:pPr>
                </w:p>
              </w:tc>
              <w:tc>
                <w:tcPr>
                  <w:tcW w:w="1050" w:type="dxa"/>
                  <w:vAlign w:val="top"/>
                </w:tcPr>
                <w:p w14:paraId="4FA7BB62">
                  <w:pPr>
                    <w:rPr>
                      <w:rFonts w:ascii="Arial"/>
                      <w:sz w:val="21"/>
                    </w:rPr>
                  </w:pPr>
                </w:p>
              </w:tc>
              <w:tc>
                <w:tcPr>
                  <w:tcW w:w="888" w:type="dxa"/>
                  <w:vAlign w:val="top"/>
                </w:tcPr>
                <w:p w14:paraId="5AE65611">
                  <w:pPr>
                    <w:spacing w:before="2" w:line="263" w:lineRule="exact"/>
                    <w:ind w:left="394"/>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w:t>
                  </w:r>
                </w:p>
              </w:tc>
              <w:tc>
                <w:tcPr>
                  <w:tcW w:w="845" w:type="dxa"/>
                  <w:vAlign w:val="top"/>
                </w:tcPr>
                <w:p w14:paraId="77EA18AD">
                  <w:pPr>
                    <w:rPr>
                      <w:rFonts w:ascii="Arial"/>
                      <w:sz w:val="21"/>
                    </w:rPr>
                  </w:pPr>
                </w:p>
              </w:tc>
              <w:tc>
                <w:tcPr>
                  <w:tcW w:w="814" w:type="dxa"/>
                  <w:vAlign w:val="top"/>
                </w:tcPr>
                <w:p w14:paraId="7C32097F">
                  <w:pPr>
                    <w:rPr>
                      <w:rFonts w:ascii="Arial"/>
                      <w:sz w:val="21"/>
                    </w:rPr>
                  </w:pPr>
                </w:p>
              </w:tc>
              <w:tc>
                <w:tcPr>
                  <w:tcW w:w="859" w:type="dxa"/>
                  <w:vAlign w:val="top"/>
                </w:tcPr>
                <w:p w14:paraId="09A42BBA">
                  <w:pPr>
                    <w:rPr>
                      <w:rFonts w:ascii="Arial"/>
                      <w:sz w:val="21"/>
                    </w:rPr>
                  </w:pPr>
                </w:p>
              </w:tc>
              <w:tc>
                <w:tcPr>
                  <w:tcW w:w="809" w:type="dxa"/>
                  <w:vAlign w:val="top"/>
                </w:tcPr>
                <w:p w14:paraId="0BB20637">
                  <w:pPr>
                    <w:rPr>
                      <w:rFonts w:ascii="Arial"/>
                      <w:sz w:val="21"/>
                    </w:rPr>
                  </w:pPr>
                </w:p>
              </w:tc>
            </w:tr>
            <w:tr w14:paraId="4D4DFB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998" w:type="dxa"/>
                  <w:vAlign w:val="top"/>
                </w:tcPr>
                <w:p w14:paraId="009EDC75">
                  <w:pPr>
                    <w:pStyle w:val="6"/>
                    <w:spacing w:before="35" w:line="214" w:lineRule="auto"/>
                    <w:ind w:left="190"/>
                    <w:rPr>
                      <w:sz w:val="20"/>
                      <w:szCs w:val="20"/>
                    </w:rPr>
                  </w:pPr>
                  <w:r>
                    <w:rPr>
                      <w:spacing w:val="6"/>
                      <w:sz w:val="20"/>
                      <w:szCs w:val="20"/>
                    </w:rPr>
                    <w:t>运营期</w:t>
                  </w:r>
                </w:p>
              </w:tc>
              <w:tc>
                <w:tcPr>
                  <w:tcW w:w="1304" w:type="dxa"/>
                  <w:vAlign w:val="top"/>
                </w:tcPr>
                <w:p w14:paraId="3A804E96">
                  <w:pPr>
                    <w:rPr>
                      <w:rFonts w:ascii="Arial"/>
                      <w:sz w:val="21"/>
                    </w:rPr>
                  </w:pPr>
                </w:p>
              </w:tc>
              <w:tc>
                <w:tcPr>
                  <w:tcW w:w="1391" w:type="dxa"/>
                  <w:vAlign w:val="top"/>
                </w:tcPr>
                <w:p w14:paraId="4FF2408A">
                  <w:pPr>
                    <w:rPr>
                      <w:rFonts w:ascii="Arial"/>
                      <w:sz w:val="21"/>
                    </w:rPr>
                  </w:pPr>
                </w:p>
              </w:tc>
              <w:tc>
                <w:tcPr>
                  <w:tcW w:w="1050" w:type="dxa"/>
                  <w:vAlign w:val="top"/>
                </w:tcPr>
                <w:p w14:paraId="51CB7844">
                  <w:pPr>
                    <w:rPr>
                      <w:rFonts w:ascii="Arial"/>
                      <w:sz w:val="21"/>
                    </w:rPr>
                  </w:pPr>
                </w:p>
              </w:tc>
              <w:tc>
                <w:tcPr>
                  <w:tcW w:w="888" w:type="dxa"/>
                  <w:vAlign w:val="top"/>
                </w:tcPr>
                <w:p w14:paraId="52B8D58F">
                  <w:pPr>
                    <w:spacing w:before="4" w:line="262" w:lineRule="exact"/>
                    <w:ind w:left="394"/>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w:t>
                  </w:r>
                </w:p>
              </w:tc>
              <w:tc>
                <w:tcPr>
                  <w:tcW w:w="845" w:type="dxa"/>
                  <w:vAlign w:val="top"/>
                </w:tcPr>
                <w:p w14:paraId="0E7C285F">
                  <w:pPr>
                    <w:rPr>
                      <w:rFonts w:ascii="Arial"/>
                      <w:sz w:val="21"/>
                    </w:rPr>
                  </w:pPr>
                </w:p>
              </w:tc>
              <w:tc>
                <w:tcPr>
                  <w:tcW w:w="814" w:type="dxa"/>
                  <w:vAlign w:val="top"/>
                </w:tcPr>
                <w:p w14:paraId="15FEAE4D">
                  <w:pPr>
                    <w:rPr>
                      <w:rFonts w:ascii="Arial"/>
                      <w:sz w:val="21"/>
                    </w:rPr>
                  </w:pPr>
                </w:p>
              </w:tc>
              <w:tc>
                <w:tcPr>
                  <w:tcW w:w="859" w:type="dxa"/>
                  <w:vAlign w:val="top"/>
                </w:tcPr>
                <w:p w14:paraId="536146EF">
                  <w:pPr>
                    <w:rPr>
                      <w:rFonts w:ascii="Arial"/>
                      <w:sz w:val="21"/>
                    </w:rPr>
                  </w:pPr>
                </w:p>
              </w:tc>
              <w:tc>
                <w:tcPr>
                  <w:tcW w:w="809" w:type="dxa"/>
                  <w:vAlign w:val="top"/>
                </w:tcPr>
                <w:p w14:paraId="791569FE">
                  <w:pPr>
                    <w:rPr>
                      <w:rFonts w:ascii="Arial"/>
                      <w:sz w:val="21"/>
                    </w:rPr>
                  </w:pPr>
                </w:p>
              </w:tc>
            </w:tr>
            <w:tr w14:paraId="40E83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998" w:type="dxa"/>
                  <w:vAlign w:val="top"/>
                </w:tcPr>
                <w:p w14:paraId="667E74E7">
                  <w:pPr>
                    <w:pStyle w:val="6"/>
                    <w:spacing w:before="35" w:line="234" w:lineRule="auto"/>
                    <w:ind w:left="293" w:right="181" w:hanging="103"/>
                    <w:rPr>
                      <w:sz w:val="20"/>
                      <w:szCs w:val="20"/>
                    </w:rPr>
                  </w:pPr>
                  <w:r>
                    <w:rPr>
                      <w:spacing w:val="6"/>
                      <w:sz w:val="20"/>
                      <w:szCs w:val="20"/>
                    </w:rPr>
                    <w:t>服务期</w:t>
                  </w:r>
                  <w:r>
                    <w:rPr>
                      <w:spacing w:val="1"/>
                      <w:sz w:val="20"/>
                      <w:szCs w:val="20"/>
                    </w:rPr>
                    <w:t xml:space="preserve"> </w:t>
                  </w:r>
                  <w:r>
                    <w:rPr>
                      <w:spacing w:val="4"/>
                      <w:sz w:val="20"/>
                      <w:szCs w:val="20"/>
                    </w:rPr>
                    <w:t>满后</w:t>
                  </w:r>
                </w:p>
              </w:tc>
              <w:tc>
                <w:tcPr>
                  <w:tcW w:w="1304" w:type="dxa"/>
                  <w:vAlign w:val="top"/>
                </w:tcPr>
                <w:p w14:paraId="64EBA1AA">
                  <w:pPr>
                    <w:rPr>
                      <w:rFonts w:ascii="Arial"/>
                      <w:sz w:val="21"/>
                    </w:rPr>
                  </w:pPr>
                </w:p>
              </w:tc>
              <w:tc>
                <w:tcPr>
                  <w:tcW w:w="1391" w:type="dxa"/>
                  <w:vAlign w:val="top"/>
                </w:tcPr>
                <w:p w14:paraId="3136683B">
                  <w:pPr>
                    <w:rPr>
                      <w:rFonts w:ascii="Arial"/>
                      <w:sz w:val="21"/>
                    </w:rPr>
                  </w:pPr>
                </w:p>
              </w:tc>
              <w:tc>
                <w:tcPr>
                  <w:tcW w:w="1050" w:type="dxa"/>
                  <w:vAlign w:val="top"/>
                </w:tcPr>
                <w:p w14:paraId="63D0E1BA">
                  <w:pPr>
                    <w:rPr>
                      <w:rFonts w:ascii="Arial"/>
                      <w:sz w:val="21"/>
                    </w:rPr>
                  </w:pPr>
                </w:p>
              </w:tc>
              <w:tc>
                <w:tcPr>
                  <w:tcW w:w="888" w:type="dxa"/>
                  <w:vAlign w:val="top"/>
                </w:tcPr>
                <w:p w14:paraId="3AEE8ED6">
                  <w:pPr>
                    <w:rPr>
                      <w:rFonts w:ascii="Arial"/>
                      <w:sz w:val="21"/>
                    </w:rPr>
                  </w:pPr>
                </w:p>
              </w:tc>
              <w:tc>
                <w:tcPr>
                  <w:tcW w:w="845" w:type="dxa"/>
                  <w:vAlign w:val="top"/>
                </w:tcPr>
                <w:p w14:paraId="1CF8CCDE">
                  <w:pPr>
                    <w:rPr>
                      <w:rFonts w:ascii="Arial"/>
                      <w:sz w:val="21"/>
                    </w:rPr>
                  </w:pPr>
                </w:p>
              </w:tc>
              <w:tc>
                <w:tcPr>
                  <w:tcW w:w="814" w:type="dxa"/>
                  <w:vAlign w:val="top"/>
                </w:tcPr>
                <w:p w14:paraId="5AF02FAB">
                  <w:pPr>
                    <w:rPr>
                      <w:rFonts w:ascii="Arial"/>
                      <w:sz w:val="21"/>
                    </w:rPr>
                  </w:pPr>
                </w:p>
              </w:tc>
              <w:tc>
                <w:tcPr>
                  <w:tcW w:w="859" w:type="dxa"/>
                  <w:vAlign w:val="top"/>
                </w:tcPr>
                <w:p w14:paraId="75F22FFE">
                  <w:pPr>
                    <w:rPr>
                      <w:rFonts w:ascii="Arial"/>
                      <w:sz w:val="21"/>
                    </w:rPr>
                  </w:pPr>
                </w:p>
              </w:tc>
              <w:tc>
                <w:tcPr>
                  <w:tcW w:w="809" w:type="dxa"/>
                  <w:vAlign w:val="top"/>
                </w:tcPr>
                <w:p w14:paraId="4073A503">
                  <w:pPr>
                    <w:rPr>
                      <w:rFonts w:ascii="Arial"/>
                      <w:sz w:val="21"/>
                    </w:rPr>
                  </w:pPr>
                </w:p>
              </w:tc>
            </w:tr>
          </w:tbl>
          <w:p w14:paraId="6E8C1813">
            <w:pPr>
              <w:pStyle w:val="6"/>
              <w:spacing w:before="35" w:line="219" w:lineRule="auto"/>
              <w:ind w:left="616"/>
            </w:pPr>
            <w:r>
              <w:rPr>
                <w:spacing w:val="-2"/>
              </w:rPr>
              <w:t>因此，本项目土壤影响类型为：污染影响型。</w:t>
            </w:r>
          </w:p>
          <w:p w14:paraId="7D651AAE">
            <w:pPr>
              <w:pStyle w:val="6"/>
              <w:spacing w:before="145" w:line="361" w:lineRule="exact"/>
              <w:ind w:left="598"/>
            </w:pPr>
            <w:r>
              <w:rPr>
                <w:rFonts w:ascii="Times New Roman" w:hAnsi="Times New Roman" w:eastAsia="Times New Roman" w:cs="Times New Roman"/>
                <w:spacing w:val="-6"/>
                <w:position w:val="2"/>
              </w:rPr>
              <w:t>3</w:t>
            </w:r>
            <w:r>
              <w:rPr>
                <w:rFonts w:ascii="Times New Roman" w:hAnsi="Times New Roman" w:eastAsia="Times New Roman" w:cs="Times New Roman"/>
                <w:spacing w:val="-34"/>
                <w:position w:val="2"/>
              </w:rPr>
              <w:t xml:space="preserve"> </w:t>
            </w:r>
            <w:r>
              <w:rPr>
                <w:spacing w:val="-6"/>
                <w:position w:val="2"/>
              </w:rPr>
              <w:t>、等级划分</w:t>
            </w:r>
          </w:p>
          <w:p w14:paraId="2F29222E">
            <w:pPr>
              <w:pStyle w:val="6"/>
              <w:spacing w:before="108" w:line="352" w:lineRule="auto"/>
              <w:ind w:left="120" w:right="33" w:firstLine="488"/>
            </w:pPr>
            <w:r>
              <w:rPr>
                <w:spacing w:val="-7"/>
              </w:rPr>
              <w:t>（</w:t>
            </w:r>
            <w:r>
              <w:rPr>
                <w:rFonts w:ascii="Times New Roman" w:hAnsi="Times New Roman" w:eastAsia="Times New Roman" w:cs="Times New Roman"/>
                <w:spacing w:val="-7"/>
              </w:rPr>
              <w:t>1</w:t>
            </w:r>
            <w:r>
              <w:rPr>
                <w:spacing w:val="-7"/>
              </w:rPr>
              <w:t>）将建设项目占地规模分为大型</w:t>
            </w:r>
            <w:r>
              <w:rPr>
                <w:spacing w:val="-22"/>
              </w:rPr>
              <w:t xml:space="preserve"> </w:t>
            </w:r>
            <w:r>
              <w:rPr>
                <w:spacing w:val="-7"/>
              </w:rPr>
              <w:t>(</w:t>
            </w:r>
            <w:r>
              <w:rPr>
                <w:rFonts w:ascii="Times New Roman" w:hAnsi="Times New Roman" w:eastAsia="Times New Roman" w:cs="Times New Roman"/>
                <w:spacing w:val="-7"/>
              </w:rPr>
              <w:t>≥50hm</w:t>
            </w:r>
            <w:r>
              <w:rPr>
                <w:rFonts w:ascii="Times New Roman" w:hAnsi="Times New Roman" w:eastAsia="Times New Roman" w:cs="Times New Roman"/>
                <w:spacing w:val="-7"/>
                <w:position w:val="7"/>
                <w:sz w:val="15"/>
                <w:szCs w:val="15"/>
              </w:rPr>
              <w:t>2</w:t>
            </w:r>
            <w:r>
              <w:rPr>
                <w:spacing w:val="-7"/>
              </w:rPr>
              <w:t>）、中型（</w:t>
            </w:r>
            <w:r>
              <w:rPr>
                <w:rFonts w:ascii="Times New Roman" w:hAnsi="Times New Roman" w:eastAsia="Times New Roman" w:cs="Times New Roman"/>
                <w:spacing w:val="-7"/>
              </w:rPr>
              <w:t>5-50hm</w:t>
            </w:r>
            <w:r>
              <w:rPr>
                <w:rFonts w:ascii="Times New Roman" w:hAnsi="Times New Roman" w:eastAsia="Times New Roman" w:cs="Times New Roman"/>
                <w:spacing w:val="-7"/>
                <w:position w:val="7"/>
                <w:sz w:val="15"/>
                <w:szCs w:val="15"/>
              </w:rPr>
              <w:t>2</w:t>
            </w:r>
            <w:r>
              <w:rPr>
                <w:spacing w:val="-7"/>
              </w:rPr>
              <w:t>）、小型 (</w:t>
            </w:r>
            <w:r>
              <w:rPr>
                <w:rFonts w:ascii="Times New Roman" w:hAnsi="Times New Roman" w:eastAsia="Times New Roman" w:cs="Times New Roman"/>
                <w:spacing w:val="-7"/>
              </w:rPr>
              <w:t>≤5hm</w:t>
            </w:r>
            <w:r>
              <w:rPr>
                <w:rFonts w:ascii="Times New Roman" w:hAnsi="Times New Roman" w:eastAsia="Times New Roman" w:cs="Times New Roman"/>
                <w:spacing w:val="-7"/>
                <w:position w:val="7"/>
                <w:sz w:val="15"/>
                <w:szCs w:val="15"/>
              </w:rPr>
              <w:t>2</w:t>
            </w:r>
            <w:r>
              <w:rPr>
                <w:spacing w:val="-56"/>
                <w:w w:val="88"/>
              </w:rPr>
              <w:t>），</w:t>
            </w:r>
            <w:r>
              <w:t xml:space="preserve"> </w:t>
            </w:r>
            <w:r>
              <w:rPr>
                <w:spacing w:val="-1"/>
              </w:rPr>
              <w:t>建设项目占地主要为永久占地。</w:t>
            </w:r>
          </w:p>
          <w:p w14:paraId="716B3758">
            <w:pPr>
              <w:pStyle w:val="6"/>
              <w:spacing w:before="18" w:line="359" w:lineRule="exact"/>
              <w:ind w:left="598"/>
            </w:pPr>
            <w:r>
              <w:rPr>
                <w:spacing w:val="-3"/>
                <w:position w:val="2"/>
              </w:rPr>
              <w:t>本项目占地</w:t>
            </w:r>
            <w:r>
              <w:rPr>
                <w:spacing w:val="-32"/>
                <w:position w:val="2"/>
              </w:rPr>
              <w:t xml:space="preserve"> </w:t>
            </w:r>
            <w:r>
              <w:rPr>
                <w:rFonts w:ascii="Times New Roman" w:hAnsi="Times New Roman" w:eastAsia="Times New Roman" w:cs="Times New Roman"/>
                <w:spacing w:val="-3"/>
                <w:position w:val="2"/>
              </w:rPr>
              <w:t>1597m</w:t>
            </w:r>
            <w:r>
              <w:rPr>
                <w:rFonts w:ascii="Times New Roman" w:hAnsi="Times New Roman" w:eastAsia="Times New Roman" w:cs="Times New Roman"/>
                <w:spacing w:val="-3"/>
                <w:position w:val="9"/>
                <w:sz w:val="15"/>
                <w:szCs w:val="15"/>
              </w:rPr>
              <w:t>2</w:t>
            </w:r>
            <w:r>
              <w:rPr>
                <w:rFonts w:ascii="Times New Roman" w:hAnsi="Times New Roman" w:eastAsia="Times New Roman" w:cs="Times New Roman"/>
                <w:spacing w:val="-10"/>
                <w:position w:val="9"/>
                <w:sz w:val="15"/>
                <w:szCs w:val="15"/>
              </w:rPr>
              <w:t xml:space="preserve"> </w:t>
            </w:r>
            <w:r>
              <w:rPr>
                <w:spacing w:val="-3"/>
                <w:position w:val="2"/>
              </w:rPr>
              <w:t>，即</w:t>
            </w:r>
            <w:r>
              <w:rPr>
                <w:spacing w:val="-51"/>
                <w:position w:val="2"/>
              </w:rPr>
              <w:t xml:space="preserve"> </w:t>
            </w:r>
            <w:r>
              <w:rPr>
                <w:rFonts w:ascii="Times New Roman" w:hAnsi="Times New Roman" w:eastAsia="Times New Roman" w:cs="Times New Roman"/>
                <w:spacing w:val="-3"/>
                <w:position w:val="2"/>
              </w:rPr>
              <w:t>0.1597hm</w:t>
            </w:r>
            <w:r>
              <w:rPr>
                <w:rFonts w:ascii="Times New Roman" w:hAnsi="Times New Roman" w:eastAsia="Times New Roman" w:cs="Times New Roman"/>
                <w:spacing w:val="-3"/>
                <w:position w:val="9"/>
                <w:sz w:val="15"/>
                <w:szCs w:val="15"/>
              </w:rPr>
              <w:t>2</w:t>
            </w:r>
            <w:r>
              <w:rPr>
                <w:rFonts w:ascii="Times New Roman" w:hAnsi="Times New Roman" w:eastAsia="Times New Roman" w:cs="Times New Roman"/>
                <w:spacing w:val="-10"/>
                <w:position w:val="9"/>
                <w:sz w:val="15"/>
                <w:szCs w:val="15"/>
              </w:rPr>
              <w:t xml:space="preserve"> </w:t>
            </w:r>
            <w:r>
              <w:rPr>
                <w:spacing w:val="-3"/>
                <w:position w:val="2"/>
              </w:rPr>
              <w:t>，占地规模属于</w:t>
            </w:r>
            <w:r>
              <w:rPr>
                <w:spacing w:val="-4"/>
                <w:position w:val="2"/>
              </w:rPr>
              <w:t>小型。</w:t>
            </w:r>
          </w:p>
          <w:p w14:paraId="0FAC07E1">
            <w:pPr>
              <w:pStyle w:val="6"/>
              <w:spacing w:before="106" w:line="361" w:lineRule="exact"/>
              <w:ind w:left="609"/>
            </w:pPr>
            <w:r>
              <w:rPr>
                <w:spacing w:val="-1"/>
                <w:position w:val="2"/>
              </w:rPr>
              <w:t>（</w:t>
            </w:r>
            <w:r>
              <w:rPr>
                <w:rFonts w:ascii="Times New Roman" w:hAnsi="Times New Roman" w:eastAsia="Times New Roman" w:cs="Times New Roman"/>
                <w:spacing w:val="-1"/>
                <w:position w:val="2"/>
              </w:rPr>
              <w:t>2</w:t>
            </w:r>
            <w:r>
              <w:rPr>
                <w:spacing w:val="-1"/>
                <w:position w:val="2"/>
              </w:rPr>
              <w:t>）建设项目所在地周边的土壤环境敏感程度分为敏感、较敏感、不敏感。</w:t>
            </w:r>
          </w:p>
          <w:p w14:paraId="488DFE2C">
            <w:pPr>
              <w:pStyle w:val="6"/>
              <w:spacing w:before="141" w:line="346" w:lineRule="auto"/>
              <w:ind w:left="118" w:right="106" w:firstLine="480"/>
            </w:pPr>
            <w:r>
              <w:rPr>
                <w:spacing w:val="3"/>
              </w:rPr>
              <w:t>本项目所在地四周为空地、荒地、绿化带和农田，项目西面的</w:t>
            </w:r>
            <w:r>
              <w:rPr>
                <w:spacing w:val="2"/>
              </w:rPr>
              <w:t>农田属于</w:t>
            </w:r>
            <w:r>
              <w:rPr>
                <w:rFonts w:ascii="Times New Roman" w:hAnsi="Times New Roman" w:eastAsia="Times New Roman" w:cs="Times New Roman"/>
                <w:spacing w:val="2"/>
              </w:rPr>
              <w:t>“</w:t>
            </w:r>
            <w:r>
              <w:rPr>
                <w:spacing w:val="2"/>
              </w:rPr>
              <w:t>其他</w:t>
            </w:r>
            <w:r>
              <w:rPr>
                <w:rFonts w:ascii="Times New Roman" w:hAnsi="Times New Roman" w:eastAsia="Times New Roman" w:cs="Times New Roman"/>
                <w:spacing w:val="2"/>
              </w:rPr>
              <w:t>”</w:t>
            </w:r>
            <w:r>
              <w:rPr>
                <w:spacing w:val="2"/>
              </w:rPr>
              <w:t>类</w:t>
            </w:r>
            <w:r>
              <w:t xml:space="preserve"> </w:t>
            </w:r>
            <w:r>
              <w:rPr>
                <w:spacing w:val="-1"/>
              </w:rPr>
              <w:t>土壤环境敏感目标，因此敏感程度属于较敏感。</w:t>
            </w:r>
          </w:p>
          <w:p w14:paraId="156F994B">
            <w:pPr>
              <w:pStyle w:val="6"/>
              <w:spacing w:before="3" w:line="351" w:lineRule="auto"/>
              <w:ind w:left="120" w:right="127" w:firstLine="488"/>
            </w:pPr>
            <w:r>
              <w:rPr>
                <w:spacing w:val="-4"/>
              </w:rPr>
              <w:t>（</w:t>
            </w:r>
            <w:r>
              <w:rPr>
                <w:rFonts w:ascii="Times New Roman" w:hAnsi="Times New Roman" w:eastAsia="Times New Roman" w:cs="Times New Roman"/>
                <w:spacing w:val="-4"/>
              </w:rPr>
              <w:t>3</w:t>
            </w:r>
            <w:r>
              <w:rPr>
                <w:spacing w:val="-4"/>
              </w:rPr>
              <w:t>）根据土壤环境影响评价项目类别、</w:t>
            </w:r>
            <w:r>
              <w:rPr>
                <w:spacing w:val="-55"/>
              </w:rPr>
              <w:t xml:space="preserve"> </w:t>
            </w:r>
            <w:r>
              <w:rPr>
                <w:spacing w:val="-4"/>
              </w:rPr>
              <w:t>占地规模与敏感程度划分评价工作等级，</w:t>
            </w:r>
            <w:r>
              <w:t xml:space="preserve"> </w:t>
            </w:r>
            <w:r>
              <w:rPr>
                <w:spacing w:val="-3"/>
              </w:rPr>
              <w:t>详见下表。</w:t>
            </w:r>
          </w:p>
          <w:p w14:paraId="1D33C8CF">
            <w:pPr>
              <w:pStyle w:val="6"/>
              <w:spacing w:before="56" w:line="211" w:lineRule="auto"/>
              <w:ind w:left="2427"/>
            </w:pPr>
            <w:r>
              <w:rPr>
                <w:b/>
                <w:bCs/>
                <w:spacing w:val="-2"/>
              </w:rPr>
              <w:t>表</w:t>
            </w:r>
            <w:r>
              <w:rPr>
                <w:spacing w:val="-50"/>
              </w:rPr>
              <w:t xml:space="preserve"> </w:t>
            </w:r>
            <w:r>
              <w:rPr>
                <w:rFonts w:ascii="Times New Roman" w:hAnsi="Times New Roman" w:eastAsia="Times New Roman" w:cs="Times New Roman"/>
                <w:b/>
                <w:bCs/>
                <w:spacing w:val="-2"/>
              </w:rPr>
              <w:t xml:space="preserve">7-16    </w:t>
            </w:r>
            <w:r>
              <w:rPr>
                <w:b/>
                <w:bCs/>
                <w:spacing w:val="-2"/>
              </w:rPr>
              <w:t>污染影响型评价工作等级划分表</w:t>
            </w:r>
          </w:p>
          <w:tbl>
            <w:tblPr>
              <w:tblStyle w:val="5"/>
              <w:tblW w:w="8958"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19"/>
              <w:gridCol w:w="652"/>
              <w:gridCol w:w="712"/>
              <w:gridCol w:w="733"/>
              <w:gridCol w:w="728"/>
              <w:gridCol w:w="742"/>
              <w:gridCol w:w="774"/>
              <w:gridCol w:w="771"/>
              <w:gridCol w:w="651"/>
              <w:gridCol w:w="676"/>
            </w:tblGrid>
            <w:tr w14:paraId="19DE8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519" w:type="dxa"/>
                  <w:vMerge w:val="restart"/>
                  <w:tcBorders>
                    <w:bottom w:val="nil"/>
                  </w:tcBorders>
                  <w:vAlign w:val="top"/>
                </w:tcPr>
                <w:p w14:paraId="44CF5C64">
                  <w:pPr>
                    <w:pStyle w:val="6"/>
                    <w:spacing w:before="37" w:line="228" w:lineRule="auto"/>
                    <w:ind w:left="846"/>
                    <w:rPr>
                      <w:sz w:val="20"/>
                      <w:szCs w:val="20"/>
                    </w:rPr>
                  </w:pPr>
                  <w:r>
                    <w:rPr>
                      <w:spacing w:val="7"/>
                      <w:sz w:val="20"/>
                      <w:szCs w:val="20"/>
                    </w:rPr>
                    <w:t>敏感程度</w:t>
                  </w:r>
                </w:p>
                <w:p w14:paraId="489F02A4">
                  <w:pPr>
                    <w:pStyle w:val="6"/>
                    <w:spacing w:before="23" w:line="227" w:lineRule="auto"/>
                    <w:ind w:left="636"/>
                    <w:rPr>
                      <w:sz w:val="20"/>
                      <w:szCs w:val="20"/>
                    </w:rPr>
                  </w:pPr>
                  <w:r>
                    <w:rPr>
                      <w:spacing w:val="8"/>
                      <w:sz w:val="20"/>
                      <w:szCs w:val="20"/>
                    </w:rPr>
                    <w:t>评价工作等级</w:t>
                  </w:r>
                </w:p>
                <w:p w14:paraId="081FDF80">
                  <w:pPr>
                    <w:pStyle w:val="6"/>
                    <w:spacing w:before="25" w:line="217" w:lineRule="auto"/>
                    <w:ind w:left="880"/>
                    <w:rPr>
                      <w:sz w:val="20"/>
                      <w:szCs w:val="20"/>
                    </w:rPr>
                  </w:pPr>
                  <w:r>
                    <w:rPr>
                      <w:spacing w:val="-2"/>
                      <w:sz w:val="20"/>
                      <w:szCs w:val="20"/>
                    </w:rPr>
                    <w:t>占地规模</w:t>
                  </w:r>
                </w:p>
              </w:tc>
              <w:tc>
                <w:tcPr>
                  <w:tcW w:w="2097" w:type="dxa"/>
                  <w:gridSpan w:val="3"/>
                  <w:vAlign w:val="top"/>
                </w:tcPr>
                <w:p w14:paraId="2CD900D9">
                  <w:pPr>
                    <w:pStyle w:val="6"/>
                    <w:spacing w:before="69" w:line="228" w:lineRule="auto"/>
                    <w:ind w:left="909"/>
                    <w:rPr>
                      <w:sz w:val="20"/>
                      <w:szCs w:val="20"/>
                    </w:rPr>
                  </w:pPr>
                  <w:r>
                    <w:rPr>
                      <w:spacing w:val="-28"/>
                      <w:sz w:val="20"/>
                      <w:szCs w:val="20"/>
                    </w:rPr>
                    <w:t>Ⅰ类</w:t>
                  </w:r>
                </w:p>
              </w:tc>
              <w:tc>
                <w:tcPr>
                  <w:tcW w:w="2244" w:type="dxa"/>
                  <w:gridSpan w:val="3"/>
                  <w:vAlign w:val="top"/>
                </w:tcPr>
                <w:p w14:paraId="3B12A5B2">
                  <w:pPr>
                    <w:pStyle w:val="6"/>
                    <w:spacing w:before="69" w:line="228" w:lineRule="auto"/>
                    <w:ind w:left="952"/>
                    <w:rPr>
                      <w:sz w:val="20"/>
                      <w:szCs w:val="20"/>
                    </w:rPr>
                  </w:pPr>
                  <w:r>
                    <w:rPr>
                      <w:spacing w:val="-12"/>
                      <w:sz w:val="20"/>
                      <w:szCs w:val="20"/>
                    </w:rPr>
                    <w:t>Ⅱ类</w:t>
                  </w:r>
                </w:p>
              </w:tc>
              <w:tc>
                <w:tcPr>
                  <w:tcW w:w="2098" w:type="dxa"/>
                  <w:gridSpan w:val="3"/>
                  <w:vAlign w:val="top"/>
                </w:tcPr>
                <w:p w14:paraId="247A7A0C">
                  <w:pPr>
                    <w:pStyle w:val="6"/>
                    <w:spacing w:before="69" w:line="228" w:lineRule="auto"/>
                    <w:ind w:left="844"/>
                    <w:rPr>
                      <w:sz w:val="20"/>
                      <w:szCs w:val="20"/>
                    </w:rPr>
                  </w:pPr>
                  <w:r>
                    <w:rPr>
                      <w:spacing w:val="5"/>
                      <w:sz w:val="20"/>
                      <w:szCs w:val="20"/>
                    </w:rPr>
                    <w:t>Ⅲ类</w:t>
                  </w:r>
                </w:p>
              </w:tc>
            </w:tr>
            <w:tr w14:paraId="2F48FD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19" w:type="dxa"/>
                  <w:vMerge w:val="continue"/>
                  <w:tcBorders>
                    <w:top w:val="nil"/>
                  </w:tcBorders>
                  <w:vAlign w:val="top"/>
                </w:tcPr>
                <w:p w14:paraId="0B467565">
                  <w:pPr>
                    <w:rPr>
                      <w:rFonts w:ascii="Arial"/>
                      <w:sz w:val="21"/>
                    </w:rPr>
                  </w:pPr>
                </w:p>
              </w:tc>
              <w:tc>
                <w:tcPr>
                  <w:tcW w:w="652" w:type="dxa"/>
                  <w:vAlign w:val="top"/>
                </w:tcPr>
                <w:p w14:paraId="5A01F8C8">
                  <w:pPr>
                    <w:pStyle w:val="6"/>
                    <w:spacing w:before="130" w:line="229" w:lineRule="auto"/>
                    <w:ind w:left="227"/>
                    <w:rPr>
                      <w:sz w:val="20"/>
                      <w:szCs w:val="20"/>
                    </w:rPr>
                  </w:pPr>
                  <w:r>
                    <w:rPr>
                      <w:sz w:val="20"/>
                      <w:szCs w:val="20"/>
                    </w:rPr>
                    <w:t>大</w:t>
                  </w:r>
                </w:p>
              </w:tc>
              <w:tc>
                <w:tcPr>
                  <w:tcW w:w="712" w:type="dxa"/>
                  <w:vAlign w:val="top"/>
                </w:tcPr>
                <w:p w14:paraId="76F2FD30">
                  <w:pPr>
                    <w:pStyle w:val="6"/>
                    <w:spacing w:before="130" w:line="229" w:lineRule="auto"/>
                    <w:ind w:left="274"/>
                    <w:rPr>
                      <w:sz w:val="20"/>
                      <w:szCs w:val="20"/>
                    </w:rPr>
                  </w:pPr>
                  <w:r>
                    <w:rPr>
                      <w:sz w:val="20"/>
                      <w:szCs w:val="20"/>
                    </w:rPr>
                    <w:t>中</w:t>
                  </w:r>
                </w:p>
              </w:tc>
              <w:tc>
                <w:tcPr>
                  <w:tcW w:w="733" w:type="dxa"/>
                  <w:vAlign w:val="top"/>
                </w:tcPr>
                <w:p w14:paraId="37E5CD45">
                  <w:pPr>
                    <w:pStyle w:val="6"/>
                    <w:spacing w:before="129" w:line="231" w:lineRule="auto"/>
                    <w:ind w:left="270"/>
                    <w:rPr>
                      <w:sz w:val="20"/>
                      <w:szCs w:val="20"/>
                    </w:rPr>
                  </w:pPr>
                  <w:r>
                    <w:rPr>
                      <w:sz w:val="20"/>
                      <w:szCs w:val="20"/>
                    </w:rPr>
                    <w:t>小</w:t>
                  </w:r>
                </w:p>
              </w:tc>
              <w:tc>
                <w:tcPr>
                  <w:tcW w:w="728" w:type="dxa"/>
                  <w:vAlign w:val="top"/>
                </w:tcPr>
                <w:p w14:paraId="6125EB49">
                  <w:pPr>
                    <w:pStyle w:val="6"/>
                    <w:spacing w:before="130" w:line="229" w:lineRule="auto"/>
                    <w:ind w:left="266"/>
                    <w:rPr>
                      <w:sz w:val="20"/>
                      <w:szCs w:val="20"/>
                    </w:rPr>
                  </w:pPr>
                  <w:r>
                    <w:rPr>
                      <w:sz w:val="20"/>
                      <w:szCs w:val="20"/>
                    </w:rPr>
                    <w:t>大</w:t>
                  </w:r>
                </w:p>
              </w:tc>
              <w:tc>
                <w:tcPr>
                  <w:tcW w:w="742" w:type="dxa"/>
                  <w:vAlign w:val="top"/>
                </w:tcPr>
                <w:p w14:paraId="7E19E526">
                  <w:pPr>
                    <w:pStyle w:val="6"/>
                    <w:spacing w:before="130" w:line="229" w:lineRule="auto"/>
                    <w:ind w:left="290"/>
                    <w:rPr>
                      <w:sz w:val="20"/>
                      <w:szCs w:val="20"/>
                    </w:rPr>
                  </w:pPr>
                  <w:r>
                    <w:rPr>
                      <w:sz w:val="20"/>
                      <w:szCs w:val="20"/>
                    </w:rPr>
                    <w:t>中</w:t>
                  </w:r>
                </w:p>
              </w:tc>
              <w:tc>
                <w:tcPr>
                  <w:tcW w:w="774" w:type="dxa"/>
                  <w:vAlign w:val="top"/>
                </w:tcPr>
                <w:p w14:paraId="5455E417">
                  <w:pPr>
                    <w:pStyle w:val="6"/>
                    <w:spacing w:before="129" w:line="231" w:lineRule="auto"/>
                    <w:ind w:left="292"/>
                    <w:rPr>
                      <w:sz w:val="20"/>
                      <w:szCs w:val="20"/>
                    </w:rPr>
                  </w:pPr>
                  <w:r>
                    <w:rPr>
                      <w:sz w:val="20"/>
                      <w:szCs w:val="20"/>
                    </w:rPr>
                    <w:t>小</w:t>
                  </w:r>
                </w:p>
              </w:tc>
              <w:tc>
                <w:tcPr>
                  <w:tcW w:w="771" w:type="dxa"/>
                  <w:vAlign w:val="top"/>
                </w:tcPr>
                <w:p w14:paraId="37643EB1">
                  <w:pPr>
                    <w:pStyle w:val="6"/>
                    <w:spacing w:before="130" w:line="229" w:lineRule="auto"/>
                    <w:ind w:left="290"/>
                    <w:rPr>
                      <w:sz w:val="20"/>
                      <w:szCs w:val="20"/>
                    </w:rPr>
                  </w:pPr>
                  <w:r>
                    <w:rPr>
                      <w:sz w:val="20"/>
                      <w:szCs w:val="20"/>
                    </w:rPr>
                    <w:t>大</w:t>
                  </w:r>
                </w:p>
              </w:tc>
              <w:tc>
                <w:tcPr>
                  <w:tcW w:w="651" w:type="dxa"/>
                  <w:vAlign w:val="top"/>
                </w:tcPr>
                <w:p w14:paraId="570D55F2">
                  <w:pPr>
                    <w:pStyle w:val="6"/>
                    <w:spacing w:before="130" w:line="229" w:lineRule="auto"/>
                    <w:ind w:left="247"/>
                    <w:rPr>
                      <w:sz w:val="20"/>
                      <w:szCs w:val="20"/>
                    </w:rPr>
                  </w:pPr>
                  <w:r>
                    <w:rPr>
                      <w:sz w:val="20"/>
                      <w:szCs w:val="20"/>
                    </w:rPr>
                    <w:t>中</w:t>
                  </w:r>
                </w:p>
              </w:tc>
              <w:tc>
                <w:tcPr>
                  <w:tcW w:w="676" w:type="dxa"/>
                  <w:vAlign w:val="top"/>
                </w:tcPr>
                <w:p w14:paraId="7F1B9E62">
                  <w:pPr>
                    <w:pStyle w:val="6"/>
                    <w:spacing w:before="129" w:line="231" w:lineRule="auto"/>
                    <w:ind w:left="244"/>
                    <w:rPr>
                      <w:sz w:val="20"/>
                      <w:szCs w:val="20"/>
                    </w:rPr>
                  </w:pPr>
                  <w:r>
                    <w:rPr>
                      <w:sz w:val="20"/>
                      <w:szCs w:val="20"/>
                    </w:rPr>
                    <w:t>小</w:t>
                  </w:r>
                </w:p>
              </w:tc>
            </w:tr>
            <w:tr w14:paraId="192AC6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519" w:type="dxa"/>
                  <w:vAlign w:val="top"/>
                </w:tcPr>
                <w:p w14:paraId="60C6875E">
                  <w:pPr>
                    <w:pStyle w:val="6"/>
                    <w:spacing w:before="67" w:line="228" w:lineRule="auto"/>
                    <w:ind w:left="1057"/>
                    <w:rPr>
                      <w:sz w:val="20"/>
                      <w:szCs w:val="20"/>
                    </w:rPr>
                  </w:pPr>
                  <w:r>
                    <w:rPr>
                      <w:spacing w:val="4"/>
                      <w:sz w:val="20"/>
                      <w:szCs w:val="20"/>
                    </w:rPr>
                    <w:t>敏感</w:t>
                  </w:r>
                </w:p>
              </w:tc>
              <w:tc>
                <w:tcPr>
                  <w:tcW w:w="652" w:type="dxa"/>
                  <w:vAlign w:val="top"/>
                </w:tcPr>
                <w:p w14:paraId="060D51CF">
                  <w:pPr>
                    <w:pStyle w:val="6"/>
                    <w:spacing w:before="66" w:line="231" w:lineRule="auto"/>
                    <w:ind w:left="125"/>
                    <w:rPr>
                      <w:sz w:val="20"/>
                      <w:szCs w:val="20"/>
                    </w:rPr>
                  </w:pPr>
                  <w:r>
                    <w:rPr>
                      <w:spacing w:val="3"/>
                      <w:sz w:val="20"/>
                      <w:szCs w:val="20"/>
                    </w:rPr>
                    <w:t>一级</w:t>
                  </w:r>
                </w:p>
              </w:tc>
              <w:tc>
                <w:tcPr>
                  <w:tcW w:w="712" w:type="dxa"/>
                  <w:vAlign w:val="top"/>
                </w:tcPr>
                <w:p w14:paraId="4B9B255D">
                  <w:pPr>
                    <w:pStyle w:val="6"/>
                    <w:spacing w:before="66" w:line="231" w:lineRule="auto"/>
                    <w:ind w:left="154"/>
                    <w:rPr>
                      <w:sz w:val="20"/>
                      <w:szCs w:val="20"/>
                    </w:rPr>
                  </w:pPr>
                  <w:r>
                    <w:rPr>
                      <w:spacing w:val="3"/>
                      <w:sz w:val="20"/>
                      <w:szCs w:val="20"/>
                    </w:rPr>
                    <w:t>一级</w:t>
                  </w:r>
                </w:p>
              </w:tc>
              <w:tc>
                <w:tcPr>
                  <w:tcW w:w="733" w:type="dxa"/>
                  <w:vAlign w:val="top"/>
                </w:tcPr>
                <w:p w14:paraId="2B64DFC9">
                  <w:pPr>
                    <w:pStyle w:val="6"/>
                    <w:spacing w:before="66" w:line="231" w:lineRule="auto"/>
                    <w:ind w:left="165"/>
                    <w:rPr>
                      <w:sz w:val="20"/>
                      <w:szCs w:val="20"/>
                    </w:rPr>
                  </w:pPr>
                  <w:r>
                    <w:rPr>
                      <w:spacing w:val="3"/>
                      <w:sz w:val="20"/>
                      <w:szCs w:val="20"/>
                    </w:rPr>
                    <w:t>一级</w:t>
                  </w:r>
                </w:p>
              </w:tc>
              <w:tc>
                <w:tcPr>
                  <w:tcW w:w="728" w:type="dxa"/>
                  <w:vAlign w:val="top"/>
                </w:tcPr>
                <w:p w14:paraId="482C86B9">
                  <w:pPr>
                    <w:pStyle w:val="6"/>
                    <w:spacing w:before="66" w:line="231" w:lineRule="auto"/>
                    <w:ind w:left="161"/>
                    <w:rPr>
                      <w:sz w:val="20"/>
                      <w:szCs w:val="20"/>
                    </w:rPr>
                  </w:pPr>
                  <w:r>
                    <w:rPr>
                      <w:spacing w:val="3"/>
                      <w:sz w:val="20"/>
                      <w:szCs w:val="20"/>
                    </w:rPr>
                    <w:t>二级</w:t>
                  </w:r>
                </w:p>
              </w:tc>
              <w:tc>
                <w:tcPr>
                  <w:tcW w:w="742" w:type="dxa"/>
                  <w:vAlign w:val="top"/>
                </w:tcPr>
                <w:p w14:paraId="1E0E1A80">
                  <w:pPr>
                    <w:pStyle w:val="6"/>
                    <w:spacing w:before="66" w:line="231" w:lineRule="auto"/>
                    <w:ind w:left="168"/>
                    <w:rPr>
                      <w:sz w:val="20"/>
                      <w:szCs w:val="20"/>
                    </w:rPr>
                  </w:pPr>
                  <w:r>
                    <w:rPr>
                      <w:spacing w:val="3"/>
                      <w:sz w:val="20"/>
                      <w:szCs w:val="20"/>
                    </w:rPr>
                    <w:t>二级</w:t>
                  </w:r>
                </w:p>
              </w:tc>
              <w:tc>
                <w:tcPr>
                  <w:tcW w:w="774" w:type="dxa"/>
                  <w:vAlign w:val="top"/>
                </w:tcPr>
                <w:p w14:paraId="1D1B9DA5">
                  <w:pPr>
                    <w:pStyle w:val="6"/>
                    <w:spacing w:before="66" w:line="231" w:lineRule="auto"/>
                    <w:ind w:left="187"/>
                    <w:rPr>
                      <w:sz w:val="20"/>
                      <w:szCs w:val="20"/>
                    </w:rPr>
                  </w:pPr>
                  <w:r>
                    <w:rPr>
                      <w:spacing w:val="3"/>
                      <w:sz w:val="20"/>
                      <w:szCs w:val="20"/>
                    </w:rPr>
                    <w:t>二级</w:t>
                  </w:r>
                </w:p>
              </w:tc>
              <w:tc>
                <w:tcPr>
                  <w:tcW w:w="771" w:type="dxa"/>
                  <w:vAlign w:val="top"/>
                </w:tcPr>
                <w:p w14:paraId="512B6FCD">
                  <w:pPr>
                    <w:pStyle w:val="6"/>
                    <w:spacing w:before="66" w:line="231" w:lineRule="auto"/>
                    <w:ind w:left="182"/>
                    <w:rPr>
                      <w:sz w:val="20"/>
                      <w:szCs w:val="20"/>
                    </w:rPr>
                  </w:pPr>
                  <w:r>
                    <w:rPr>
                      <w:spacing w:val="4"/>
                      <w:sz w:val="20"/>
                      <w:szCs w:val="20"/>
                    </w:rPr>
                    <w:t>三级</w:t>
                  </w:r>
                </w:p>
              </w:tc>
              <w:tc>
                <w:tcPr>
                  <w:tcW w:w="651" w:type="dxa"/>
                  <w:vAlign w:val="top"/>
                </w:tcPr>
                <w:p w14:paraId="434822B8">
                  <w:pPr>
                    <w:pStyle w:val="6"/>
                    <w:spacing w:before="66" w:line="231" w:lineRule="auto"/>
                    <w:ind w:left="121"/>
                    <w:rPr>
                      <w:sz w:val="20"/>
                      <w:szCs w:val="20"/>
                    </w:rPr>
                  </w:pPr>
                  <w:r>
                    <w:rPr>
                      <w:spacing w:val="4"/>
                      <w:sz w:val="20"/>
                      <w:szCs w:val="20"/>
                    </w:rPr>
                    <w:t>三级</w:t>
                  </w:r>
                </w:p>
              </w:tc>
              <w:tc>
                <w:tcPr>
                  <w:tcW w:w="676" w:type="dxa"/>
                  <w:vAlign w:val="top"/>
                </w:tcPr>
                <w:p w14:paraId="1B9612A0">
                  <w:pPr>
                    <w:pStyle w:val="6"/>
                    <w:spacing w:before="66" w:line="231" w:lineRule="auto"/>
                    <w:ind w:left="133"/>
                    <w:rPr>
                      <w:sz w:val="20"/>
                      <w:szCs w:val="20"/>
                    </w:rPr>
                  </w:pPr>
                  <w:r>
                    <w:rPr>
                      <w:spacing w:val="4"/>
                      <w:sz w:val="20"/>
                      <w:szCs w:val="20"/>
                    </w:rPr>
                    <w:t>三级</w:t>
                  </w:r>
                </w:p>
              </w:tc>
            </w:tr>
            <w:tr w14:paraId="1AF2B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519" w:type="dxa"/>
                  <w:vAlign w:val="top"/>
                </w:tcPr>
                <w:p w14:paraId="3A377217">
                  <w:pPr>
                    <w:pStyle w:val="6"/>
                    <w:spacing w:before="68" w:line="228" w:lineRule="auto"/>
                    <w:ind w:left="951"/>
                    <w:rPr>
                      <w:sz w:val="20"/>
                      <w:szCs w:val="20"/>
                    </w:rPr>
                  </w:pPr>
                  <w:r>
                    <w:rPr>
                      <w:spacing w:val="6"/>
                      <w:sz w:val="20"/>
                      <w:szCs w:val="20"/>
                    </w:rPr>
                    <w:t>较敏感</w:t>
                  </w:r>
                </w:p>
              </w:tc>
              <w:tc>
                <w:tcPr>
                  <w:tcW w:w="652" w:type="dxa"/>
                  <w:vAlign w:val="top"/>
                </w:tcPr>
                <w:p w14:paraId="3085FF00">
                  <w:pPr>
                    <w:pStyle w:val="6"/>
                    <w:spacing w:before="67" w:line="231" w:lineRule="auto"/>
                    <w:ind w:left="125"/>
                    <w:rPr>
                      <w:sz w:val="20"/>
                      <w:szCs w:val="20"/>
                    </w:rPr>
                  </w:pPr>
                  <w:r>
                    <w:rPr>
                      <w:spacing w:val="3"/>
                      <w:sz w:val="20"/>
                      <w:szCs w:val="20"/>
                    </w:rPr>
                    <w:t>一级</w:t>
                  </w:r>
                </w:p>
              </w:tc>
              <w:tc>
                <w:tcPr>
                  <w:tcW w:w="712" w:type="dxa"/>
                  <w:vAlign w:val="top"/>
                </w:tcPr>
                <w:p w14:paraId="6A4425FF">
                  <w:pPr>
                    <w:pStyle w:val="6"/>
                    <w:spacing w:before="67" w:line="231" w:lineRule="auto"/>
                    <w:ind w:left="154"/>
                    <w:rPr>
                      <w:sz w:val="20"/>
                      <w:szCs w:val="20"/>
                    </w:rPr>
                  </w:pPr>
                  <w:r>
                    <w:rPr>
                      <w:spacing w:val="3"/>
                      <w:sz w:val="20"/>
                      <w:szCs w:val="20"/>
                    </w:rPr>
                    <w:t>一级</w:t>
                  </w:r>
                </w:p>
              </w:tc>
              <w:tc>
                <w:tcPr>
                  <w:tcW w:w="733" w:type="dxa"/>
                  <w:vAlign w:val="top"/>
                </w:tcPr>
                <w:p w14:paraId="311AAEC4">
                  <w:pPr>
                    <w:pStyle w:val="6"/>
                    <w:spacing w:before="67" w:line="231" w:lineRule="auto"/>
                    <w:ind w:left="165"/>
                    <w:rPr>
                      <w:sz w:val="20"/>
                      <w:szCs w:val="20"/>
                    </w:rPr>
                  </w:pPr>
                  <w:r>
                    <w:rPr>
                      <w:spacing w:val="3"/>
                      <w:sz w:val="20"/>
                      <w:szCs w:val="20"/>
                    </w:rPr>
                    <w:t>二级</w:t>
                  </w:r>
                </w:p>
              </w:tc>
              <w:tc>
                <w:tcPr>
                  <w:tcW w:w="728" w:type="dxa"/>
                  <w:vAlign w:val="top"/>
                </w:tcPr>
                <w:p w14:paraId="08DD4D05">
                  <w:pPr>
                    <w:pStyle w:val="6"/>
                    <w:spacing w:before="67" w:line="231" w:lineRule="auto"/>
                    <w:ind w:left="161"/>
                    <w:rPr>
                      <w:sz w:val="20"/>
                      <w:szCs w:val="20"/>
                    </w:rPr>
                  </w:pPr>
                  <w:r>
                    <w:rPr>
                      <w:spacing w:val="3"/>
                      <w:sz w:val="20"/>
                      <w:szCs w:val="20"/>
                    </w:rPr>
                    <w:t>二级</w:t>
                  </w:r>
                </w:p>
              </w:tc>
              <w:tc>
                <w:tcPr>
                  <w:tcW w:w="742" w:type="dxa"/>
                  <w:vAlign w:val="top"/>
                </w:tcPr>
                <w:p w14:paraId="0FFFEEE1">
                  <w:pPr>
                    <w:pStyle w:val="6"/>
                    <w:spacing w:before="67" w:line="231" w:lineRule="auto"/>
                    <w:ind w:left="168"/>
                    <w:rPr>
                      <w:sz w:val="20"/>
                      <w:szCs w:val="20"/>
                    </w:rPr>
                  </w:pPr>
                  <w:r>
                    <w:rPr>
                      <w:spacing w:val="3"/>
                      <w:sz w:val="20"/>
                      <w:szCs w:val="20"/>
                    </w:rPr>
                    <w:t>二级</w:t>
                  </w:r>
                </w:p>
              </w:tc>
              <w:tc>
                <w:tcPr>
                  <w:tcW w:w="774" w:type="dxa"/>
                  <w:vAlign w:val="top"/>
                </w:tcPr>
                <w:p w14:paraId="13910C35">
                  <w:pPr>
                    <w:pStyle w:val="6"/>
                    <w:spacing w:before="67" w:line="231" w:lineRule="auto"/>
                    <w:ind w:left="183"/>
                    <w:rPr>
                      <w:sz w:val="20"/>
                      <w:szCs w:val="20"/>
                    </w:rPr>
                  </w:pPr>
                  <w:r>
                    <w:rPr>
                      <w:spacing w:val="4"/>
                      <w:sz w:val="20"/>
                      <w:szCs w:val="20"/>
                    </w:rPr>
                    <w:t>三级</w:t>
                  </w:r>
                </w:p>
              </w:tc>
              <w:tc>
                <w:tcPr>
                  <w:tcW w:w="771" w:type="dxa"/>
                  <w:vAlign w:val="top"/>
                </w:tcPr>
                <w:p w14:paraId="4E99914E">
                  <w:pPr>
                    <w:pStyle w:val="6"/>
                    <w:spacing w:before="67" w:line="231" w:lineRule="auto"/>
                    <w:ind w:left="182"/>
                    <w:rPr>
                      <w:sz w:val="20"/>
                      <w:szCs w:val="20"/>
                    </w:rPr>
                  </w:pPr>
                  <w:r>
                    <w:rPr>
                      <w:spacing w:val="4"/>
                      <w:sz w:val="20"/>
                      <w:szCs w:val="20"/>
                    </w:rPr>
                    <w:t>三级</w:t>
                  </w:r>
                </w:p>
              </w:tc>
              <w:tc>
                <w:tcPr>
                  <w:tcW w:w="651" w:type="dxa"/>
                  <w:vAlign w:val="top"/>
                </w:tcPr>
                <w:p w14:paraId="57DA396E">
                  <w:pPr>
                    <w:pStyle w:val="6"/>
                    <w:spacing w:before="67" w:line="231" w:lineRule="auto"/>
                    <w:ind w:left="121"/>
                    <w:rPr>
                      <w:sz w:val="20"/>
                      <w:szCs w:val="20"/>
                    </w:rPr>
                  </w:pPr>
                  <w:r>
                    <w:rPr>
                      <w:spacing w:val="4"/>
                      <w:sz w:val="20"/>
                      <w:szCs w:val="20"/>
                    </w:rPr>
                    <w:t>三级</w:t>
                  </w:r>
                </w:p>
              </w:tc>
              <w:tc>
                <w:tcPr>
                  <w:tcW w:w="676" w:type="dxa"/>
                  <w:shd w:val="clear" w:color="auto" w:fill="D7D7D7"/>
                  <w:vAlign w:val="top"/>
                </w:tcPr>
                <w:p w14:paraId="2C8F2E8C">
                  <w:pPr>
                    <w:spacing w:before="192" w:line="97" w:lineRule="exact"/>
                    <w:ind w:left="308"/>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w:t>
                  </w:r>
                </w:p>
              </w:tc>
            </w:tr>
            <w:tr w14:paraId="09D325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519" w:type="dxa"/>
                  <w:vAlign w:val="top"/>
                </w:tcPr>
                <w:p w14:paraId="0DB8C27B">
                  <w:pPr>
                    <w:pStyle w:val="6"/>
                    <w:spacing w:before="69" w:line="228" w:lineRule="auto"/>
                    <w:ind w:left="954"/>
                    <w:rPr>
                      <w:sz w:val="20"/>
                      <w:szCs w:val="20"/>
                    </w:rPr>
                  </w:pPr>
                  <w:r>
                    <w:rPr>
                      <w:spacing w:val="5"/>
                      <w:sz w:val="20"/>
                      <w:szCs w:val="20"/>
                    </w:rPr>
                    <w:t>不敏感</w:t>
                  </w:r>
                </w:p>
              </w:tc>
              <w:tc>
                <w:tcPr>
                  <w:tcW w:w="652" w:type="dxa"/>
                  <w:vAlign w:val="top"/>
                </w:tcPr>
                <w:p w14:paraId="3CB239A1">
                  <w:pPr>
                    <w:pStyle w:val="6"/>
                    <w:spacing w:before="69" w:line="231" w:lineRule="auto"/>
                    <w:ind w:left="125"/>
                    <w:rPr>
                      <w:sz w:val="20"/>
                      <w:szCs w:val="20"/>
                    </w:rPr>
                  </w:pPr>
                  <w:r>
                    <w:rPr>
                      <w:spacing w:val="3"/>
                      <w:sz w:val="20"/>
                      <w:szCs w:val="20"/>
                    </w:rPr>
                    <w:t>一级</w:t>
                  </w:r>
                </w:p>
              </w:tc>
              <w:tc>
                <w:tcPr>
                  <w:tcW w:w="712" w:type="dxa"/>
                  <w:vAlign w:val="top"/>
                </w:tcPr>
                <w:p w14:paraId="69641107">
                  <w:pPr>
                    <w:pStyle w:val="6"/>
                    <w:spacing w:before="69" w:line="231" w:lineRule="auto"/>
                    <w:ind w:left="154"/>
                    <w:rPr>
                      <w:sz w:val="20"/>
                      <w:szCs w:val="20"/>
                    </w:rPr>
                  </w:pPr>
                  <w:r>
                    <w:rPr>
                      <w:spacing w:val="3"/>
                      <w:sz w:val="20"/>
                      <w:szCs w:val="20"/>
                    </w:rPr>
                    <w:t>二级</w:t>
                  </w:r>
                </w:p>
              </w:tc>
              <w:tc>
                <w:tcPr>
                  <w:tcW w:w="733" w:type="dxa"/>
                  <w:vAlign w:val="top"/>
                </w:tcPr>
                <w:p w14:paraId="6C793CAB">
                  <w:pPr>
                    <w:pStyle w:val="6"/>
                    <w:spacing w:before="69" w:line="231" w:lineRule="auto"/>
                    <w:ind w:left="165"/>
                    <w:rPr>
                      <w:sz w:val="20"/>
                      <w:szCs w:val="20"/>
                    </w:rPr>
                  </w:pPr>
                  <w:r>
                    <w:rPr>
                      <w:spacing w:val="3"/>
                      <w:sz w:val="20"/>
                      <w:szCs w:val="20"/>
                    </w:rPr>
                    <w:t>二级</w:t>
                  </w:r>
                </w:p>
              </w:tc>
              <w:tc>
                <w:tcPr>
                  <w:tcW w:w="728" w:type="dxa"/>
                  <w:vAlign w:val="top"/>
                </w:tcPr>
                <w:p w14:paraId="0B40853D">
                  <w:pPr>
                    <w:pStyle w:val="6"/>
                    <w:spacing w:before="69" w:line="231" w:lineRule="auto"/>
                    <w:ind w:left="161"/>
                    <w:rPr>
                      <w:sz w:val="20"/>
                      <w:szCs w:val="20"/>
                    </w:rPr>
                  </w:pPr>
                  <w:r>
                    <w:rPr>
                      <w:spacing w:val="3"/>
                      <w:sz w:val="20"/>
                      <w:szCs w:val="20"/>
                    </w:rPr>
                    <w:t>二级</w:t>
                  </w:r>
                </w:p>
              </w:tc>
              <w:tc>
                <w:tcPr>
                  <w:tcW w:w="742" w:type="dxa"/>
                  <w:vAlign w:val="top"/>
                </w:tcPr>
                <w:p w14:paraId="2EC12B31">
                  <w:pPr>
                    <w:pStyle w:val="6"/>
                    <w:spacing w:before="69" w:line="231" w:lineRule="auto"/>
                    <w:ind w:left="164"/>
                    <w:rPr>
                      <w:sz w:val="20"/>
                      <w:szCs w:val="20"/>
                    </w:rPr>
                  </w:pPr>
                  <w:r>
                    <w:rPr>
                      <w:spacing w:val="4"/>
                      <w:sz w:val="20"/>
                      <w:szCs w:val="20"/>
                    </w:rPr>
                    <w:t>三级</w:t>
                  </w:r>
                </w:p>
              </w:tc>
              <w:tc>
                <w:tcPr>
                  <w:tcW w:w="774" w:type="dxa"/>
                  <w:vAlign w:val="top"/>
                </w:tcPr>
                <w:p w14:paraId="1FB90471">
                  <w:pPr>
                    <w:pStyle w:val="6"/>
                    <w:spacing w:before="69" w:line="231" w:lineRule="auto"/>
                    <w:ind w:left="183"/>
                    <w:rPr>
                      <w:sz w:val="20"/>
                      <w:szCs w:val="20"/>
                    </w:rPr>
                  </w:pPr>
                  <w:r>
                    <w:rPr>
                      <w:spacing w:val="4"/>
                      <w:sz w:val="20"/>
                      <w:szCs w:val="20"/>
                    </w:rPr>
                    <w:t>三级</w:t>
                  </w:r>
                </w:p>
              </w:tc>
              <w:tc>
                <w:tcPr>
                  <w:tcW w:w="771" w:type="dxa"/>
                  <w:vAlign w:val="top"/>
                </w:tcPr>
                <w:p w14:paraId="12076517">
                  <w:pPr>
                    <w:pStyle w:val="6"/>
                    <w:spacing w:before="69" w:line="231" w:lineRule="auto"/>
                    <w:ind w:left="182"/>
                    <w:rPr>
                      <w:sz w:val="20"/>
                      <w:szCs w:val="20"/>
                    </w:rPr>
                  </w:pPr>
                  <w:r>
                    <w:rPr>
                      <w:spacing w:val="4"/>
                      <w:sz w:val="20"/>
                      <w:szCs w:val="20"/>
                    </w:rPr>
                    <w:t>三级</w:t>
                  </w:r>
                </w:p>
              </w:tc>
              <w:tc>
                <w:tcPr>
                  <w:tcW w:w="651" w:type="dxa"/>
                  <w:vAlign w:val="top"/>
                </w:tcPr>
                <w:p w14:paraId="558BC697">
                  <w:pPr>
                    <w:spacing w:before="193" w:line="97" w:lineRule="exact"/>
                    <w:ind w:left="299"/>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w:t>
                  </w:r>
                </w:p>
              </w:tc>
              <w:tc>
                <w:tcPr>
                  <w:tcW w:w="676" w:type="dxa"/>
                  <w:vAlign w:val="top"/>
                </w:tcPr>
                <w:p w14:paraId="427FEDB4">
                  <w:pPr>
                    <w:spacing w:before="193" w:line="97" w:lineRule="exact"/>
                    <w:ind w:left="308"/>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w:t>
                  </w:r>
                </w:p>
              </w:tc>
            </w:tr>
            <w:tr w14:paraId="34DB2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8958" w:type="dxa"/>
                  <w:gridSpan w:val="10"/>
                  <w:vAlign w:val="top"/>
                </w:tcPr>
                <w:p w14:paraId="161F4E50">
                  <w:pPr>
                    <w:pStyle w:val="6"/>
                    <w:spacing w:before="68" w:line="227" w:lineRule="auto"/>
                    <w:ind w:left="116"/>
                    <w:rPr>
                      <w:sz w:val="20"/>
                      <w:szCs w:val="20"/>
                    </w:rPr>
                  </w:pPr>
                  <w:r>
                    <w:rPr>
                      <w:spacing w:val="8"/>
                      <w:sz w:val="20"/>
                      <w:szCs w:val="20"/>
                    </w:rPr>
                    <w:t>注：</w:t>
                  </w:r>
                  <w:r>
                    <w:rPr>
                      <w:rFonts w:ascii="Times New Roman" w:hAnsi="Times New Roman" w:eastAsia="Times New Roman" w:cs="Times New Roman"/>
                      <w:spacing w:val="8"/>
                      <w:sz w:val="20"/>
                      <w:szCs w:val="20"/>
                    </w:rPr>
                    <w:t>“-”</w:t>
                  </w:r>
                  <w:r>
                    <w:rPr>
                      <w:spacing w:val="8"/>
                      <w:sz w:val="20"/>
                      <w:szCs w:val="20"/>
                    </w:rPr>
                    <w:t>表示可不开展土壤环境影响评价工作。</w:t>
                  </w:r>
                </w:p>
              </w:tc>
            </w:tr>
          </w:tbl>
          <w:p w14:paraId="6847DB03">
            <w:pPr>
              <w:pStyle w:val="6"/>
              <w:spacing w:before="35" w:line="219" w:lineRule="auto"/>
              <w:ind w:left="597"/>
            </w:pPr>
            <w:r>
              <w:rPr>
                <w:spacing w:val="-1"/>
              </w:rPr>
              <w:t>根据以上分析，本项目属于</w:t>
            </w:r>
            <w:r>
              <w:rPr>
                <w:rFonts w:ascii="Times New Roman" w:hAnsi="Times New Roman" w:eastAsia="Times New Roman" w:cs="Times New Roman"/>
                <w:spacing w:val="-1"/>
              </w:rPr>
              <w:t>“-”</w:t>
            </w:r>
            <w:r>
              <w:rPr>
                <w:rFonts w:ascii="Times New Roman" w:hAnsi="Times New Roman" w:eastAsia="Times New Roman" w:cs="Times New Roman"/>
                <w:spacing w:val="-34"/>
              </w:rPr>
              <w:t xml:space="preserve"> </w:t>
            </w:r>
            <w:r>
              <w:rPr>
                <w:spacing w:val="-1"/>
              </w:rPr>
              <w:t>，可不开展土壤环</w:t>
            </w:r>
            <w:r>
              <w:rPr>
                <w:spacing w:val="-2"/>
              </w:rPr>
              <w:t>境影响评价工作。</w:t>
            </w:r>
          </w:p>
          <w:p w14:paraId="72292886">
            <w:pPr>
              <w:pStyle w:val="6"/>
              <w:spacing w:before="183" w:line="219" w:lineRule="auto"/>
              <w:ind w:left="609"/>
            </w:pPr>
            <w:r>
              <w:rPr>
                <w:b/>
                <w:bCs/>
                <w:spacing w:val="-4"/>
              </w:rPr>
              <w:t>（七）环境风险评价及防范措施</w:t>
            </w:r>
          </w:p>
        </w:tc>
      </w:tr>
    </w:tbl>
    <w:p w14:paraId="5934DB07">
      <w:pPr>
        <w:pStyle w:val="2"/>
      </w:pPr>
    </w:p>
    <w:p w14:paraId="4FDF039C">
      <w:pPr>
        <w:sectPr>
          <w:footerReference r:id="rId49" w:type="default"/>
          <w:pgSz w:w="11906" w:h="16839"/>
          <w:pgMar w:top="1418" w:right="1411" w:bottom="1490" w:left="1305" w:header="0" w:footer="1253" w:gutter="0"/>
          <w:cols w:space="720" w:num="1"/>
        </w:sectPr>
      </w:pPr>
    </w:p>
    <w:tbl>
      <w:tblPr>
        <w:tblStyle w:val="5"/>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
        <w:gridCol w:w="1609"/>
        <w:gridCol w:w="7340"/>
        <w:gridCol w:w="118"/>
      </w:tblGrid>
      <w:tr w14:paraId="180C6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4" w:hRule="atLeast"/>
        </w:trPr>
        <w:tc>
          <w:tcPr>
            <w:tcW w:w="9184" w:type="dxa"/>
            <w:gridSpan w:val="4"/>
            <w:vAlign w:val="top"/>
          </w:tcPr>
          <w:p w14:paraId="7D091CAD">
            <w:pPr>
              <w:pStyle w:val="6"/>
              <w:spacing w:before="4" w:line="359" w:lineRule="auto"/>
              <w:ind w:left="119" w:right="26" w:firstLine="478"/>
              <w:jc w:val="both"/>
            </w:pPr>
            <w:r>
              <w:rPr>
                <w:spacing w:val="2"/>
              </w:rPr>
              <w:t>根据《建设项目环境风险评价技术导则》（</w:t>
            </w:r>
            <w:r>
              <w:rPr>
                <w:rFonts w:ascii="Times New Roman" w:hAnsi="Times New Roman" w:eastAsia="Times New Roman" w:cs="Times New Roman"/>
              </w:rPr>
              <w:t>HJ</w:t>
            </w:r>
            <w:r>
              <w:rPr>
                <w:rFonts w:ascii="Times New Roman" w:hAnsi="Times New Roman" w:eastAsia="Times New Roman" w:cs="Times New Roman"/>
                <w:spacing w:val="2"/>
              </w:rPr>
              <w:t>169-2018</w:t>
            </w:r>
            <w:r>
              <w:rPr>
                <w:spacing w:val="9"/>
              </w:rPr>
              <w:t>），</w:t>
            </w:r>
            <w:r>
              <w:rPr>
                <w:spacing w:val="2"/>
              </w:rPr>
              <w:t>环境风险</w:t>
            </w:r>
            <w:r>
              <w:rPr>
                <w:spacing w:val="1"/>
              </w:rPr>
              <w:t xml:space="preserve">评价应以突 </w:t>
            </w:r>
            <w:r>
              <w:rPr>
                <w:spacing w:val="-2"/>
              </w:rPr>
              <w:t>发性事故导致的危险物质环境急性损害防控为目标，对建</w:t>
            </w:r>
            <w:r>
              <w:rPr>
                <w:spacing w:val="-3"/>
              </w:rPr>
              <w:t>设项目的环境风险进行分析、</w:t>
            </w:r>
            <w:r>
              <w:t xml:space="preserve"> </w:t>
            </w:r>
            <w:r>
              <w:rPr>
                <w:spacing w:val="2"/>
              </w:rPr>
              <w:t>预测和评估，提出环境风险预防、控制、减缓措施，明确环境风险监控及应急</w:t>
            </w:r>
            <w:r>
              <w:rPr>
                <w:spacing w:val="1"/>
              </w:rPr>
              <w:t>建议要</w:t>
            </w:r>
            <w:r>
              <w:t xml:space="preserve"> </w:t>
            </w:r>
            <w:r>
              <w:rPr>
                <w:spacing w:val="-1"/>
              </w:rPr>
              <w:t>求，为建设项目环境风险防控提供科学依据。</w:t>
            </w:r>
          </w:p>
          <w:p w14:paraId="369DD92A">
            <w:pPr>
              <w:pStyle w:val="6"/>
              <w:spacing w:line="360" w:lineRule="exact"/>
              <w:ind w:left="609"/>
            </w:pPr>
            <w:r>
              <w:rPr>
                <w:spacing w:val="-2"/>
                <w:position w:val="2"/>
              </w:rPr>
              <w:t>（</w:t>
            </w:r>
            <w:r>
              <w:rPr>
                <w:rFonts w:ascii="Times New Roman" w:hAnsi="Times New Roman" w:eastAsia="Times New Roman" w:cs="Times New Roman"/>
                <w:spacing w:val="-2"/>
                <w:position w:val="2"/>
              </w:rPr>
              <w:t>1</w:t>
            </w:r>
            <w:r>
              <w:rPr>
                <w:spacing w:val="-2"/>
                <w:position w:val="2"/>
              </w:rPr>
              <w:t>）风险调查及风险潜势初判</w:t>
            </w:r>
          </w:p>
          <w:p w14:paraId="1507D04A">
            <w:pPr>
              <w:pStyle w:val="6"/>
              <w:spacing w:before="141" w:line="354" w:lineRule="auto"/>
              <w:ind w:left="119" w:right="104" w:firstLine="479"/>
            </w:pPr>
            <w:r>
              <w:rPr>
                <w:spacing w:val="2"/>
              </w:rPr>
              <w:t>本项目运营过程中无危险化学品原料的使用，各设备均使用电，且项目内不设备 用发电机，因此无可燃液体和可燃气体的使用。项目原材料主要为花岗岩，最</w:t>
            </w:r>
            <w:r>
              <w:rPr>
                <w:spacing w:val="1"/>
              </w:rPr>
              <w:t>终产品</w:t>
            </w:r>
            <w:r>
              <w:t xml:space="preserve"> </w:t>
            </w:r>
            <w:r>
              <w:rPr>
                <w:spacing w:val="17"/>
              </w:rPr>
              <w:t>为花</w:t>
            </w:r>
            <w:r>
              <w:rPr>
                <w:spacing w:val="-37"/>
              </w:rPr>
              <w:t xml:space="preserve"> </w:t>
            </w:r>
            <w:r>
              <w:rPr>
                <w:spacing w:val="17"/>
              </w:rPr>
              <w:t>岗岩制</w:t>
            </w:r>
            <w:r>
              <w:rPr>
                <w:spacing w:val="-60"/>
              </w:rPr>
              <w:t xml:space="preserve"> </w:t>
            </w:r>
            <w:r>
              <w:rPr>
                <w:spacing w:val="17"/>
              </w:rPr>
              <w:t>品</w:t>
            </w:r>
            <w:r>
              <w:rPr>
                <w:spacing w:val="-54"/>
              </w:rPr>
              <w:t xml:space="preserve"> </w:t>
            </w:r>
            <w:r>
              <w:rPr>
                <w:spacing w:val="17"/>
              </w:rPr>
              <w:t>。上述各类物料均不属于《</w:t>
            </w:r>
            <w:r>
              <w:rPr>
                <w:spacing w:val="-53"/>
              </w:rPr>
              <w:t xml:space="preserve"> </w:t>
            </w:r>
            <w:r>
              <w:rPr>
                <w:spacing w:val="17"/>
              </w:rPr>
              <w:t>建设项</w:t>
            </w:r>
            <w:r>
              <w:rPr>
                <w:spacing w:val="-31"/>
              </w:rPr>
              <w:t xml:space="preserve"> </w:t>
            </w:r>
            <w:r>
              <w:rPr>
                <w:spacing w:val="17"/>
              </w:rPr>
              <w:t>目环境风</w:t>
            </w:r>
            <w:r>
              <w:rPr>
                <w:spacing w:val="-66"/>
              </w:rPr>
              <w:t xml:space="preserve"> </w:t>
            </w:r>
            <w:r>
              <w:rPr>
                <w:spacing w:val="17"/>
              </w:rPr>
              <w:t>险评价技术导则</w:t>
            </w:r>
            <w:r>
              <w:rPr>
                <w:spacing w:val="-66"/>
              </w:rPr>
              <w:t xml:space="preserve"> </w:t>
            </w:r>
            <w:r>
              <w:rPr>
                <w:spacing w:val="17"/>
              </w:rPr>
              <w:t>》</w:t>
            </w:r>
            <w:r>
              <w:t xml:space="preserve"> </w:t>
            </w:r>
            <w:r>
              <w:rPr>
                <w:spacing w:val="2"/>
              </w:rPr>
              <w:t>（</w:t>
            </w:r>
            <w:r>
              <w:rPr>
                <w:rFonts w:ascii="Times New Roman" w:hAnsi="Times New Roman" w:eastAsia="Times New Roman" w:cs="Times New Roman"/>
              </w:rPr>
              <w:t>HJ</w:t>
            </w:r>
            <w:r>
              <w:rPr>
                <w:rFonts w:ascii="Times New Roman" w:hAnsi="Times New Roman" w:eastAsia="Times New Roman" w:cs="Times New Roman"/>
                <w:spacing w:val="2"/>
              </w:rPr>
              <w:t>169-2018</w:t>
            </w:r>
            <w:r>
              <w:rPr>
                <w:spacing w:val="2"/>
              </w:rPr>
              <w:t>）</w:t>
            </w:r>
            <w:r>
              <w:rPr>
                <w:rFonts w:ascii="Times New Roman" w:hAnsi="Times New Roman" w:eastAsia="Times New Roman" w:cs="Times New Roman"/>
                <w:spacing w:val="2"/>
              </w:rPr>
              <w:t>“</w:t>
            </w:r>
            <w:r>
              <w:rPr>
                <w:spacing w:val="2"/>
              </w:rPr>
              <w:t>附录</w:t>
            </w:r>
            <w:r>
              <w:rPr>
                <w:spacing w:val="-53"/>
              </w:rPr>
              <w:t xml:space="preserve"> </w:t>
            </w:r>
            <w:r>
              <w:rPr>
                <w:rFonts w:ascii="Times New Roman" w:hAnsi="Times New Roman" w:eastAsia="Times New Roman" w:cs="Times New Roman"/>
                <w:spacing w:val="2"/>
              </w:rPr>
              <w:t xml:space="preserve">B </w:t>
            </w:r>
            <w:r>
              <w:rPr>
                <w:spacing w:val="2"/>
              </w:rPr>
              <w:t>重点关注的危险物质及</w:t>
            </w:r>
            <w:r>
              <w:rPr>
                <w:spacing w:val="1"/>
              </w:rPr>
              <w:t>临界量</w:t>
            </w:r>
            <w:r>
              <w:rPr>
                <w:rFonts w:ascii="Times New Roman" w:hAnsi="Times New Roman" w:eastAsia="Times New Roman" w:cs="Times New Roman"/>
                <w:spacing w:val="1"/>
              </w:rPr>
              <w:t>”</w:t>
            </w:r>
            <w:r>
              <w:rPr>
                <w:spacing w:val="1"/>
              </w:rPr>
              <w:t>所提及的危险物质，因此本项</w:t>
            </w:r>
            <w:r>
              <w:t xml:space="preserve"> </w:t>
            </w:r>
            <w:r>
              <w:rPr>
                <w:spacing w:val="-6"/>
              </w:rPr>
              <w:t>目危险物质数量与临界量比值</w:t>
            </w:r>
            <w:r>
              <w:rPr>
                <w:spacing w:val="-35"/>
              </w:rPr>
              <w:t xml:space="preserve"> </w:t>
            </w:r>
            <w:r>
              <w:rPr>
                <w:rFonts w:ascii="Times New Roman" w:hAnsi="Times New Roman" w:eastAsia="Times New Roman" w:cs="Times New Roman"/>
                <w:spacing w:val="-6"/>
              </w:rPr>
              <w:t>Q=0</w:t>
            </w:r>
            <w:r>
              <w:rPr>
                <w:spacing w:val="-6"/>
              </w:rPr>
              <w:t>＜</w:t>
            </w:r>
            <w:r>
              <w:rPr>
                <w:rFonts w:ascii="Times New Roman" w:hAnsi="Times New Roman" w:eastAsia="Times New Roman" w:cs="Times New Roman"/>
                <w:spacing w:val="-6"/>
              </w:rPr>
              <w:t>1</w:t>
            </w:r>
            <w:r>
              <w:rPr>
                <w:spacing w:val="-6"/>
              </w:rPr>
              <w:t>，本项目环境风险潜势为</w:t>
            </w:r>
            <w:r>
              <w:rPr>
                <w:spacing w:val="-33"/>
              </w:rPr>
              <w:t xml:space="preserve"> </w:t>
            </w:r>
            <w:r>
              <w:rPr>
                <w:spacing w:val="-6"/>
              </w:rPr>
              <w:t>Ⅰ</w:t>
            </w:r>
            <w:r>
              <w:rPr>
                <w:spacing w:val="-94"/>
              </w:rPr>
              <w:t xml:space="preserve"> </w:t>
            </w:r>
            <w:r>
              <w:rPr>
                <w:spacing w:val="-6"/>
              </w:rPr>
              <w:t>,</w:t>
            </w:r>
            <w:r>
              <w:rPr>
                <w:spacing w:val="39"/>
              </w:rPr>
              <w:t xml:space="preserve"> </w:t>
            </w:r>
            <w:r>
              <w:rPr>
                <w:spacing w:val="-6"/>
              </w:rPr>
              <w:t>评价工作等级为简</w:t>
            </w:r>
            <w:r>
              <w:t xml:space="preserve"> </w:t>
            </w:r>
            <w:r>
              <w:rPr>
                <w:spacing w:val="-3"/>
              </w:rPr>
              <w:t>单分析。</w:t>
            </w:r>
          </w:p>
          <w:p w14:paraId="2D2FE76C">
            <w:pPr>
              <w:pStyle w:val="6"/>
              <w:spacing w:before="6" w:line="360" w:lineRule="exact"/>
              <w:ind w:left="609"/>
            </w:pPr>
            <w:r>
              <w:rPr>
                <w:spacing w:val="-2"/>
                <w:position w:val="2"/>
              </w:rPr>
              <w:t>（</w:t>
            </w:r>
            <w:r>
              <w:rPr>
                <w:rFonts w:ascii="Times New Roman" w:hAnsi="Times New Roman" w:eastAsia="Times New Roman" w:cs="Times New Roman"/>
                <w:spacing w:val="-2"/>
                <w:position w:val="2"/>
              </w:rPr>
              <w:t>2</w:t>
            </w:r>
            <w:r>
              <w:rPr>
                <w:spacing w:val="-2"/>
                <w:position w:val="2"/>
              </w:rPr>
              <w:t>）环境敏感目标概况</w:t>
            </w:r>
          </w:p>
          <w:p w14:paraId="2649E20A">
            <w:pPr>
              <w:pStyle w:val="6"/>
              <w:spacing w:before="105" w:line="359" w:lineRule="exact"/>
              <w:ind w:left="601"/>
            </w:pPr>
            <w:r>
              <w:rPr>
                <w:spacing w:val="2"/>
                <w:position w:val="2"/>
              </w:rPr>
              <w:t>项目周围主要环境敏感目标分布情况见表</w:t>
            </w:r>
            <w:r>
              <w:rPr>
                <w:rFonts w:ascii="Times New Roman" w:hAnsi="Times New Roman" w:eastAsia="Times New Roman" w:cs="Times New Roman"/>
                <w:spacing w:val="2"/>
                <w:position w:val="2"/>
              </w:rPr>
              <w:t>3-6</w:t>
            </w:r>
            <w:r>
              <w:rPr>
                <w:spacing w:val="2"/>
                <w:position w:val="2"/>
              </w:rPr>
              <w:t>。</w:t>
            </w:r>
          </w:p>
          <w:p w14:paraId="45AD3757">
            <w:pPr>
              <w:pStyle w:val="6"/>
              <w:spacing w:before="109" w:line="361" w:lineRule="exact"/>
              <w:ind w:left="609"/>
            </w:pPr>
            <w:r>
              <w:rPr>
                <w:spacing w:val="-3"/>
                <w:position w:val="2"/>
              </w:rPr>
              <w:t>（</w:t>
            </w:r>
            <w:r>
              <w:rPr>
                <w:rFonts w:ascii="Times New Roman" w:hAnsi="Times New Roman" w:eastAsia="Times New Roman" w:cs="Times New Roman"/>
                <w:spacing w:val="-3"/>
                <w:position w:val="2"/>
              </w:rPr>
              <w:t>3</w:t>
            </w:r>
            <w:r>
              <w:rPr>
                <w:spacing w:val="-3"/>
                <w:position w:val="2"/>
              </w:rPr>
              <w:t>）环境风险识</w:t>
            </w:r>
          </w:p>
          <w:p w14:paraId="761BEE6B">
            <w:pPr>
              <w:pStyle w:val="6"/>
              <w:spacing w:before="141" w:line="359" w:lineRule="auto"/>
              <w:ind w:left="116" w:right="107" w:firstLine="481"/>
            </w:pPr>
            <w:r>
              <w:rPr>
                <w:spacing w:val="2"/>
              </w:rPr>
              <w:t>本项目涉及的环境风险为火灾事故，主要为火灾过程中产生的废气、事故废水等 对环境造成的次生环境污染影响。其中环境风险分析、风险防范措施及应急要求</w:t>
            </w:r>
            <w:r>
              <w:rPr>
                <w:spacing w:val="1"/>
              </w:rPr>
              <w:t>详见</w:t>
            </w:r>
            <w:r>
              <w:t xml:space="preserve"> </w:t>
            </w:r>
            <w:r>
              <w:rPr>
                <w:spacing w:val="-4"/>
              </w:rPr>
              <w:t>表</w:t>
            </w:r>
            <w:r>
              <w:rPr>
                <w:spacing w:val="-47"/>
              </w:rPr>
              <w:t xml:space="preserve"> </w:t>
            </w:r>
            <w:r>
              <w:rPr>
                <w:rFonts w:ascii="Times New Roman" w:hAnsi="Times New Roman" w:eastAsia="Times New Roman" w:cs="Times New Roman"/>
                <w:spacing w:val="-4"/>
              </w:rPr>
              <w:t>7-17</w:t>
            </w:r>
            <w:r>
              <w:rPr>
                <w:spacing w:val="-4"/>
              </w:rPr>
              <w:t>。</w:t>
            </w:r>
          </w:p>
          <w:p w14:paraId="6035D0FA">
            <w:pPr>
              <w:pStyle w:val="6"/>
              <w:spacing w:before="1" w:line="205" w:lineRule="auto"/>
              <w:ind w:left="2307"/>
            </w:pPr>
            <w:r>
              <w:rPr>
                <w:b/>
                <w:bCs/>
                <w:spacing w:val="-2"/>
              </w:rPr>
              <w:t>表</w:t>
            </w:r>
            <w:r>
              <w:rPr>
                <w:spacing w:val="-51"/>
              </w:rPr>
              <w:t xml:space="preserve"> </w:t>
            </w:r>
            <w:r>
              <w:rPr>
                <w:rFonts w:ascii="Times New Roman" w:hAnsi="Times New Roman" w:eastAsia="Times New Roman" w:cs="Times New Roman"/>
                <w:b/>
                <w:bCs/>
                <w:spacing w:val="-2"/>
              </w:rPr>
              <w:t xml:space="preserve">7-17    </w:t>
            </w:r>
            <w:r>
              <w:rPr>
                <w:b/>
                <w:bCs/>
                <w:spacing w:val="-2"/>
              </w:rPr>
              <w:t>建设项目环境风险简单分析内容表</w:t>
            </w:r>
          </w:p>
        </w:tc>
      </w:tr>
      <w:tr w14:paraId="4A080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17" w:type="dxa"/>
            <w:tcBorders>
              <w:top w:val="nil"/>
              <w:bottom w:val="nil"/>
            </w:tcBorders>
            <w:vAlign w:val="top"/>
          </w:tcPr>
          <w:p w14:paraId="382A5BC5">
            <w:pPr>
              <w:rPr>
                <w:rFonts w:ascii="Arial"/>
                <w:sz w:val="21"/>
              </w:rPr>
            </w:pPr>
          </w:p>
        </w:tc>
        <w:tc>
          <w:tcPr>
            <w:tcW w:w="1609" w:type="dxa"/>
            <w:vAlign w:val="top"/>
          </w:tcPr>
          <w:p w14:paraId="5012AD20">
            <w:pPr>
              <w:pStyle w:val="6"/>
              <w:spacing w:before="101" w:line="229" w:lineRule="auto"/>
              <w:ind w:left="181"/>
              <w:rPr>
                <w:sz w:val="20"/>
                <w:szCs w:val="20"/>
              </w:rPr>
            </w:pPr>
            <w:r>
              <w:rPr>
                <w:spacing w:val="7"/>
                <w:sz w:val="20"/>
                <w:szCs w:val="20"/>
              </w:rPr>
              <w:t>建设项目名称</w:t>
            </w:r>
          </w:p>
        </w:tc>
        <w:tc>
          <w:tcPr>
            <w:tcW w:w="7340" w:type="dxa"/>
            <w:vAlign w:val="top"/>
          </w:tcPr>
          <w:p w14:paraId="343A59B7">
            <w:pPr>
              <w:pStyle w:val="6"/>
              <w:spacing w:before="101" w:line="228" w:lineRule="auto"/>
              <w:ind w:left="2416"/>
              <w:rPr>
                <w:sz w:val="20"/>
                <w:szCs w:val="20"/>
              </w:rPr>
            </w:pPr>
            <w:r>
              <w:rPr>
                <w:spacing w:val="9"/>
                <w:sz w:val="20"/>
                <w:szCs w:val="20"/>
              </w:rPr>
              <w:t>海丰县森华石材厂建设项目</w:t>
            </w:r>
          </w:p>
        </w:tc>
        <w:tc>
          <w:tcPr>
            <w:tcW w:w="118" w:type="dxa"/>
            <w:tcBorders>
              <w:top w:val="nil"/>
              <w:bottom w:val="nil"/>
            </w:tcBorders>
            <w:vAlign w:val="top"/>
          </w:tcPr>
          <w:p w14:paraId="35467303">
            <w:pPr>
              <w:rPr>
                <w:rFonts w:ascii="Arial"/>
                <w:sz w:val="21"/>
              </w:rPr>
            </w:pPr>
          </w:p>
        </w:tc>
      </w:tr>
      <w:tr w14:paraId="46985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117" w:type="dxa"/>
            <w:tcBorders>
              <w:top w:val="nil"/>
              <w:bottom w:val="nil"/>
            </w:tcBorders>
            <w:vAlign w:val="top"/>
          </w:tcPr>
          <w:p w14:paraId="402708CE">
            <w:pPr>
              <w:rPr>
                <w:rFonts w:ascii="Arial"/>
                <w:sz w:val="21"/>
              </w:rPr>
            </w:pPr>
          </w:p>
        </w:tc>
        <w:tc>
          <w:tcPr>
            <w:tcW w:w="1609" w:type="dxa"/>
            <w:vAlign w:val="top"/>
          </w:tcPr>
          <w:p w14:paraId="0134D4EB">
            <w:pPr>
              <w:pStyle w:val="6"/>
              <w:spacing w:before="86" w:line="230" w:lineRule="auto"/>
              <w:ind w:left="390"/>
              <w:rPr>
                <w:sz w:val="20"/>
                <w:szCs w:val="20"/>
              </w:rPr>
            </w:pPr>
            <w:r>
              <w:rPr>
                <w:spacing w:val="6"/>
                <w:sz w:val="20"/>
                <w:szCs w:val="20"/>
              </w:rPr>
              <w:t>建设地点</w:t>
            </w:r>
          </w:p>
        </w:tc>
        <w:tc>
          <w:tcPr>
            <w:tcW w:w="7340" w:type="dxa"/>
            <w:vAlign w:val="top"/>
          </w:tcPr>
          <w:p w14:paraId="57BE5043">
            <w:pPr>
              <w:pStyle w:val="6"/>
              <w:spacing w:before="86" w:line="228" w:lineRule="auto"/>
              <w:ind w:left="2099"/>
              <w:rPr>
                <w:sz w:val="20"/>
                <w:szCs w:val="20"/>
              </w:rPr>
            </w:pPr>
            <w:r>
              <w:rPr>
                <w:spacing w:val="9"/>
                <w:sz w:val="20"/>
                <w:szCs w:val="20"/>
              </w:rPr>
              <w:t>海丰县附城海丽大道道山村委会边</w:t>
            </w:r>
          </w:p>
        </w:tc>
        <w:tc>
          <w:tcPr>
            <w:tcW w:w="118" w:type="dxa"/>
            <w:tcBorders>
              <w:top w:val="nil"/>
              <w:bottom w:val="nil"/>
            </w:tcBorders>
            <w:vAlign w:val="top"/>
          </w:tcPr>
          <w:p w14:paraId="67FCFF34">
            <w:pPr>
              <w:rPr>
                <w:rFonts w:ascii="Arial"/>
                <w:sz w:val="21"/>
              </w:rPr>
            </w:pPr>
          </w:p>
        </w:tc>
      </w:tr>
      <w:tr w14:paraId="12FDE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17" w:type="dxa"/>
            <w:tcBorders>
              <w:top w:val="nil"/>
              <w:bottom w:val="nil"/>
            </w:tcBorders>
            <w:vAlign w:val="top"/>
          </w:tcPr>
          <w:p w14:paraId="41E9008E">
            <w:pPr>
              <w:rPr>
                <w:rFonts w:ascii="Arial"/>
                <w:sz w:val="21"/>
              </w:rPr>
            </w:pPr>
          </w:p>
        </w:tc>
        <w:tc>
          <w:tcPr>
            <w:tcW w:w="1609" w:type="dxa"/>
            <w:vAlign w:val="top"/>
          </w:tcPr>
          <w:p w14:paraId="73FD71A1">
            <w:pPr>
              <w:pStyle w:val="6"/>
              <w:spacing w:before="79" w:line="229" w:lineRule="auto"/>
              <w:ind w:left="388"/>
              <w:rPr>
                <w:sz w:val="20"/>
                <w:szCs w:val="20"/>
              </w:rPr>
            </w:pPr>
            <w:r>
              <w:rPr>
                <w:spacing w:val="7"/>
                <w:sz w:val="20"/>
                <w:szCs w:val="20"/>
              </w:rPr>
              <w:t>地理坐标</w:t>
            </w:r>
          </w:p>
        </w:tc>
        <w:tc>
          <w:tcPr>
            <w:tcW w:w="7340" w:type="dxa"/>
            <w:vAlign w:val="top"/>
          </w:tcPr>
          <w:p w14:paraId="6A03E44C">
            <w:pPr>
              <w:pStyle w:val="6"/>
              <w:spacing w:before="49" w:line="274" w:lineRule="exact"/>
              <w:ind w:left="2223"/>
              <w:rPr>
                <w:rFonts w:ascii="Times New Roman" w:hAnsi="Times New Roman" w:eastAsia="Times New Roman" w:cs="Times New Roman"/>
                <w:sz w:val="20"/>
                <w:szCs w:val="20"/>
              </w:rPr>
            </w:pPr>
            <w:r>
              <w:rPr>
                <w:spacing w:val="2"/>
                <w:position w:val="1"/>
                <w:sz w:val="20"/>
                <w:szCs w:val="20"/>
              </w:rPr>
              <w:t>东经</w:t>
            </w:r>
            <w:r>
              <w:rPr>
                <w:spacing w:val="-14"/>
                <w:position w:val="1"/>
                <w:sz w:val="20"/>
                <w:szCs w:val="20"/>
              </w:rPr>
              <w:t xml:space="preserve"> </w:t>
            </w:r>
            <w:r>
              <w:rPr>
                <w:rFonts w:ascii="Times New Roman" w:hAnsi="Times New Roman" w:eastAsia="Times New Roman" w:cs="Times New Roman"/>
                <w:spacing w:val="2"/>
                <w:position w:val="1"/>
                <w:sz w:val="20"/>
                <w:szCs w:val="20"/>
              </w:rPr>
              <w:t>115°19'34"</w:t>
            </w:r>
            <w:r>
              <w:rPr>
                <w:rFonts w:ascii="Times New Roman" w:hAnsi="Times New Roman" w:eastAsia="Times New Roman" w:cs="Times New Roman"/>
                <w:spacing w:val="-26"/>
                <w:position w:val="1"/>
                <w:sz w:val="20"/>
                <w:szCs w:val="20"/>
              </w:rPr>
              <w:t xml:space="preserve"> </w:t>
            </w:r>
            <w:r>
              <w:rPr>
                <w:spacing w:val="2"/>
                <w:position w:val="1"/>
                <w:sz w:val="20"/>
                <w:szCs w:val="20"/>
              </w:rPr>
              <w:t>，北纬</w:t>
            </w:r>
            <w:r>
              <w:rPr>
                <w:spacing w:val="-43"/>
                <w:position w:val="1"/>
                <w:sz w:val="20"/>
                <w:szCs w:val="20"/>
              </w:rPr>
              <w:t xml:space="preserve"> </w:t>
            </w:r>
            <w:r>
              <w:rPr>
                <w:rFonts w:ascii="Times New Roman" w:hAnsi="Times New Roman" w:eastAsia="Times New Roman" w:cs="Times New Roman"/>
                <w:spacing w:val="2"/>
                <w:position w:val="1"/>
                <w:sz w:val="20"/>
                <w:szCs w:val="20"/>
              </w:rPr>
              <w:t>22°55'36"</w:t>
            </w:r>
          </w:p>
        </w:tc>
        <w:tc>
          <w:tcPr>
            <w:tcW w:w="118" w:type="dxa"/>
            <w:tcBorders>
              <w:top w:val="nil"/>
              <w:bottom w:val="nil"/>
            </w:tcBorders>
            <w:vAlign w:val="top"/>
          </w:tcPr>
          <w:p w14:paraId="6E357A41">
            <w:pPr>
              <w:rPr>
                <w:rFonts w:ascii="Arial"/>
                <w:sz w:val="21"/>
              </w:rPr>
            </w:pPr>
          </w:p>
        </w:tc>
      </w:tr>
      <w:tr w14:paraId="26664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17" w:type="dxa"/>
            <w:tcBorders>
              <w:top w:val="nil"/>
              <w:bottom w:val="nil"/>
            </w:tcBorders>
            <w:vAlign w:val="top"/>
          </w:tcPr>
          <w:p w14:paraId="334021DD">
            <w:pPr>
              <w:rPr>
                <w:rFonts w:ascii="Arial"/>
                <w:sz w:val="21"/>
              </w:rPr>
            </w:pPr>
          </w:p>
        </w:tc>
        <w:tc>
          <w:tcPr>
            <w:tcW w:w="1609" w:type="dxa"/>
            <w:vAlign w:val="top"/>
          </w:tcPr>
          <w:p w14:paraId="7239333D">
            <w:pPr>
              <w:pStyle w:val="6"/>
              <w:spacing w:before="35" w:line="229" w:lineRule="auto"/>
              <w:ind w:left="181"/>
              <w:rPr>
                <w:sz w:val="20"/>
                <w:szCs w:val="20"/>
              </w:rPr>
            </w:pPr>
            <w:r>
              <w:rPr>
                <w:spacing w:val="7"/>
                <w:sz w:val="20"/>
                <w:szCs w:val="20"/>
              </w:rPr>
              <w:t>主要危险物质</w:t>
            </w:r>
          </w:p>
          <w:p w14:paraId="3BC38C2F">
            <w:pPr>
              <w:pStyle w:val="6"/>
              <w:spacing w:before="22" w:line="216" w:lineRule="auto"/>
              <w:ind w:left="492"/>
              <w:rPr>
                <w:sz w:val="20"/>
                <w:szCs w:val="20"/>
              </w:rPr>
            </w:pPr>
            <w:r>
              <w:rPr>
                <w:spacing w:val="7"/>
                <w:sz w:val="20"/>
                <w:szCs w:val="20"/>
              </w:rPr>
              <w:t>及分布</w:t>
            </w:r>
          </w:p>
        </w:tc>
        <w:tc>
          <w:tcPr>
            <w:tcW w:w="7340" w:type="dxa"/>
            <w:vAlign w:val="top"/>
          </w:tcPr>
          <w:p w14:paraId="7759B3BF">
            <w:pPr>
              <w:pStyle w:val="6"/>
              <w:spacing w:before="169" w:line="229" w:lineRule="auto"/>
              <w:ind w:left="3573"/>
              <w:rPr>
                <w:sz w:val="20"/>
                <w:szCs w:val="20"/>
              </w:rPr>
            </w:pPr>
            <w:r>
              <w:rPr>
                <w:sz w:val="20"/>
                <w:szCs w:val="20"/>
              </w:rPr>
              <w:t>无</w:t>
            </w:r>
          </w:p>
        </w:tc>
        <w:tc>
          <w:tcPr>
            <w:tcW w:w="118" w:type="dxa"/>
            <w:tcBorders>
              <w:top w:val="nil"/>
              <w:bottom w:val="nil"/>
            </w:tcBorders>
            <w:vAlign w:val="top"/>
          </w:tcPr>
          <w:p w14:paraId="1811B345">
            <w:pPr>
              <w:rPr>
                <w:rFonts w:ascii="Arial"/>
                <w:sz w:val="21"/>
              </w:rPr>
            </w:pPr>
          </w:p>
        </w:tc>
      </w:tr>
      <w:tr w14:paraId="067FB0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6" w:hRule="atLeast"/>
        </w:trPr>
        <w:tc>
          <w:tcPr>
            <w:tcW w:w="117" w:type="dxa"/>
            <w:tcBorders>
              <w:top w:val="nil"/>
            </w:tcBorders>
            <w:vAlign w:val="top"/>
          </w:tcPr>
          <w:p w14:paraId="7CECDAE7">
            <w:pPr>
              <w:rPr>
                <w:rFonts w:ascii="Arial"/>
                <w:sz w:val="21"/>
              </w:rPr>
            </w:pPr>
          </w:p>
        </w:tc>
        <w:tc>
          <w:tcPr>
            <w:tcW w:w="1609" w:type="dxa"/>
            <w:vAlign w:val="top"/>
          </w:tcPr>
          <w:p w14:paraId="0547582D">
            <w:pPr>
              <w:spacing w:line="243" w:lineRule="auto"/>
              <w:rPr>
                <w:rFonts w:ascii="Arial"/>
                <w:sz w:val="21"/>
              </w:rPr>
            </w:pPr>
          </w:p>
          <w:p w14:paraId="37074C8C">
            <w:pPr>
              <w:spacing w:line="243" w:lineRule="auto"/>
              <w:rPr>
                <w:rFonts w:ascii="Arial"/>
                <w:sz w:val="21"/>
              </w:rPr>
            </w:pPr>
          </w:p>
          <w:p w14:paraId="2386E926">
            <w:pPr>
              <w:spacing w:line="243" w:lineRule="auto"/>
              <w:rPr>
                <w:rFonts w:ascii="Arial"/>
                <w:sz w:val="21"/>
              </w:rPr>
            </w:pPr>
          </w:p>
          <w:p w14:paraId="40CE6EE1">
            <w:pPr>
              <w:spacing w:line="243" w:lineRule="auto"/>
              <w:rPr>
                <w:rFonts w:ascii="Arial"/>
                <w:sz w:val="21"/>
              </w:rPr>
            </w:pPr>
          </w:p>
          <w:p w14:paraId="208B3D70">
            <w:pPr>
              <w:spacing w:line="243" w:lineRule="auto"/>
              <w:rPr>
                <w:rFonts w:ascii="Arial"/>
                <w:sz w:val="21"/>
              </w:rPr>
            </w:pPr>
          </w:p>
          <w:p w14:paraId="2744B925">
            <w:pPr>
              <w:spacing w:line="243" w:lineRule="auto"/>
              <w:rPr>
                <w:rFonts w:ascii="Arial"/>
                <w:sz w:val="21"/>
              </w:rPr>
            </w:pPr>
          </w:p>
          <w:p w14:paraId="06B01B25">
            <w:pPr>
              <w:pStyle w:val="6"/>
              <w:spacing w:before="65" w:line="252" w:lineRule="auto"/>
              <w:ind w:left="283" w:right="175" w:hanging="104"/>
              <w:rPr>
                <w:sz w:val="20"/>
                <w:szCs w:val="20"/>
              </w:rPr>
            </w:pPr>
            <w:r>
              <w:rPr>
                <w:spacing w:val="8"/>
                <w:sz w:val="20"/>
                <w:szCs w:val="20"/>
              </w:rPr>
              <w:t>环境影响途径</w:t>
            </w:r>
            <w:r>
              <w:rPr>
                <w:sz w:val="20"/>
                <w:szCs w:val="20"/>
              </w:rPr>
              <w:t xml:space="preserve"> </w:t>
            </w:r>
            <w:r>
              <w:rPr>
                <w:spacing w:val="8"/>
                <w:sz w:val="20"/>
                <w:szCs w:val="20"/>
              </w:rPr>
              <w:t>及危险后果</w:t>
            </w:r>
          </w:p>
        </w:tc>
        <w:tc>
          <w:tcPr>
            <w:tcW w:w="7340" w:type="dxa"/>
            <w:vAlign w:val="top"/>
          </w:tcPr>
          <w:p w14:paraId="2F125FED">
            <w:pPr>
              <w:pStyle w:val="6"/>
              <w:spacing w:before="36" w:line="247" w:lineRule="auto"/>
              <w:ind w:left="113" w:right="101" w:firstLine="419"/>
              <w:rPr>
                <w:sz w:val="20"/>
                <w:szCs w:val="20"/>
              </w:rPr>
            </w:pPr>
            <w:r>
              <w:rPr>
                <w:spacing w:val="9"/>
                <w:sz w:val="20"/>
                <w:szCs w:val="20"/>
              </w:rPr>
              <w:t>①泄漏：泄漏有事故泄漏和非事故泄漏两种。事故泄漏主要指自然灾害造 成的泄漏，如地震、洪水等非人为因素，发生的可能性很低，最坏的情况是废</w:t>
            </w:r>
            <w:r>
              <w:rPr>
                <w:spacing w:val="10"/>
                <w:sz w:val="20"/>
                <w:szCs w:val="20"/>
              </w:rPr>
              <w:t xml:space="preserve"> </w:t>
            </w:r>
            <w:r>
              <w:rPr>
                <w:spacing w:val="9"/>
                <w:sz w:val="20"/>
                <w:szCs w:val="20"/>
              </w:rPr>
              <w:t>水、废气进入环境，对厂区附近大气、地表水、土壤造成一定程度的污染。非</w:t>
            </w:r>
            <w:r>
              <w:rPr>
                <w:spacing w:val="13"/>
                <w:sz w:val="20"/>
                <w:szCs w:val="20"/>
              </w:rPr>
              <w:t xml:space="preserve"> </w:t>
            </w:r>
            <w:r>
              <w:rPr>
                <w:spacing w:val="9"/>
                <w:sz w:val="20"/>
                <w:szCs w:val="20"/>
              </w:rPr>
              <w:t>事故泄漏是指作业不当、维护管理不完善等人为因素造成的泄漏，相对容易发</w:t>
            </w:r>
            <w:r>
              <w:rPr>
                <w:spacing w:val="10"/>
                <w:sz w:val="20"/>
                <w:szCs w:val="20"/>
              </w:rPr>
              <w:t xml:space="preserve"> </w:t>
            </w:r>
            <w:r>
              <w:rPr>
                <w:spacing w:val="9"/>
                <w:sz w:val="20"/>
                <w:szCs w:val="20"/>
              </w:rPr>
              <w:t>生。由于厂区内没有危险废物，且短时间内废气、废水的排放量少，局部泄漏</w:t>
            </w:r>
            <w:r>
              <w:rPr>
                <w:spacing w:val="10"/>
                <w:sz w:val="20"/>
                <w:szCs w:val="20"/>
              </w:rPr>
              <w:t xml:space="preserve"> </w:t>
            </w:r>
            <w:r>
              <w:rPr>
                <w:spacing w:val="9"/>
                <w:sz w:val="20"/>
                <w:szCs w:val="20"/>
              </w:rPr>
              <w:t>量很少，在采取相关应急措施后其风险可控。</w:t>
            </w:r>
          </w:p>
          <w:p w14:paraId="4D35DE78">
            <w:pPr>
              <w:pStyle w:val="6"/>
              <w:spacing w:before="26" w:line="243" w:lineRule="auto"/>
              <w:ind w:left="112" w:right="103" w:firstLine="419"/>
              <w:rPr>
                <w:sz w:val="20"/>
                <w:szCs w:val="20"/>
              </w:rPr>
            </w:pPr>
            <w:r>
              <w:rPr>
                <w:spacing w:val="9"/>
                <w:sz w:val="20"/>
                <w:szCs w:val="20"/>
              </w:rPr>
              <w:t>② 厂区火灾、爆炸：本项目原辅材料不属于易燃易爆物，正常情况并无</w:t>
            </w:r>
            <w:r>
              <w:rPr>
                <w:spacing w:val="8"/>
                <w:sz w:val="20"/>
                <w:szCs w:val="20"/>
              </w:rPr>
              <w:t xml:space="preserve">  </w:t>
            </w:r>
            <w:r>
              <w:rPr>
                <w:spacing w:val="9"/>
                <w:sz w:val="20"/>
                <w:szCs w:val="20"/>
              </w:rPr>
              <w:t>火灾隐患。但是厂区内部发生火灾、爆炸事故时，在高温环境下各种物质会因</w:t>
            </w:r>
            <w:r>
              <w:rPr>
                <w:spacing w:val="11"/>
                <w:sz w:val="20"/>
                <w:szCs w:val="20"/>
              </w:rPr>
              <w:t xml:space="preserve"> </w:t>
            </w:r>
            <w:r>
              <w:rPr>
                <w:spacing w:val="10"/>
                <w:sz w:val="20"/>
                <w:szCs w:val="20"/>
              </w:rPr>
              <w:t>燃烧而产生废气污染物进入空气中，对厂区周围及下</w:t>
            </w:r>
            <w:r>
              <w:rPr>
                <w:spacing w:val="9"/>
                <w:sz w:val="20"/>
                <w:szCs w:val="20"/>
              </w:rPr>
              <w:t>风向的环境空气产生影</w:t>
            </w:r>
          </w:p>
          <w:p w14:paraId="5EEE52A5">
            <w:pPr>
              <w:pStyle w:val="6"/>
              <w:spacing w:before="26" w:line="245" w:lineRule="auto"/>
              <w:ind w:left="112" w:right="103" w:firstLine="11"/>
              <w:rPr>
                <w:sz w:val="20"/>
                <w:szCs w:val="20"/>
              </w:rPr>
            </w:pPr>
            <w:r>
              <w:rPr>
                <w:spacing w:val="9"/>
                <w:sz w:val="20"/>
                <w:szCs w:val="20"/>
              </w:rPr>
              <w:t>响，事故发生后到结束前这一时段内污染程度会达到最大，污染物最大地面浓</w:t>
            </w:r>
            <w:r>
              <w:rPr>
                <w:sz w:val="20"/>
                <w:szCs w:val="20"/>
              </w:rPr>
              <w:t xml:space="preserve"> </w:t>
            </w:r>
            <w:r>
              <w:rPr>
                <w:spacing w:val="9"/>
                <w:sz w:val="20"/>
                <w:szCs w:val="20"/>
              </w:rPr>
              <w:t>度可能会超过该区域的环境空气质量标准。同时，在火灾事故的处理过程中，</w:t>
            </w:r>
            <w:r>
              <w:rPr>
                <w:spacing w:val="11"/>
                <w:sz w:val="20"/>
                <w:szCs w:val="20"/>
              </w:rPr>
              <w:t xml:space="preserve"> </w:t>
            </w:r>
            <w:r>
              <w:rPr>
                <w:spacing w:val="7"/>
                <w:sz w:val="20"/>
                <w:szCs w:val="20"/>
              </w:rPr>
              <w:t>还会产生消防废水等污染，因此火灾、爆炸事故中产生的伴生</w:t>
            </w:r>
            <w:r>
              <w:rPr>
                <w:rFonts w:ascii="Times New Roman" w:hAnsi="Times New Roman" w:eastAsia="Times New Roman" w:cs="Times New Roman"/>
                <w:spacing w:val="7"/>
                <w:sz w:val="20"/>
                <w:szCs w:val="20"/>
              </w:rPr>
              <w:t>/</w:t>
            </w:r>
            <w:r>
              <w:rPr>
                <w:spacing w:val="7"/>
                <w:sz w:val="20"/>
                <w:szCs w:val="20"/>
              </w:rPr>
              <w:t>次生污染对环境</w:t>
            </w:r>
            <w:r>
              <w:rPr>
                <w:spacing w:val="16"/>
                <w:sz w:val="20"/>
                <w:szCs w:val="20"/>
              </w:rPr>
              <w:t xml:space="preserve"> </w:t>
            </w:r>
            <w:r>
              <w:rPr>
                <w:spacing w:val="7"/>
                <w:sz w:val="20"/>
                <w:szCs w:val="20"/>
              </w:rPr>
              <w:t>的影响不可忽视。</w:t>
            </w:r>
          </w:p>
        </w:tc>
        <w:tc>
          <w:tcPr>
            <w:tcW w:w="118" w:type="dxa"/>
            <w:tcBorders>
              <w:top w:val="nil"/>
            </w:tcBorders>
            <w:vAlign w:val="top"/>
          </w:tcPr>
          <w:p w14:paraId="2A4055B9">
            <w:pPr>
              <w:rPr>
                <w:rFonts w:ascii="Arial"/>
                <w:sz w:val="21"/>
              </w:rPr>
            </w:pPr>
          </w:p>
        </w:tc>
      </w:tr>
    </w:tbl>
    <w:p w14:paraId="373E54C9">
      <w:pPr>
        <w:pStyle w:val="2"/>
      </w:pPr>
    </w:p>
    <w:p w14:paraId="6C673810">
      <w:pPr>
        <w:sectPr>
          <w:footerReference r:id="rId50" w:type="default"/>
          <w:pgSz w:w="11906" w:h="16839"/>
          <w:pgMar w:top="1418" w:right="1411" w:bottom="1490" w:left="1305" w:header="0" w:footer="1253" w:gutter="0"/>
          <w:cols w:space="720" w:num="1"/>
        </w:sectPr>
      </w:pPr>
    </w:p>
    <w:tbl>
      <w:tblPr>
        <w:tblStyle w:val="5"/>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7"/>
        <w:gridCol w:w="7340"/>
        <w:gridCol w:w="117"/>
      </w:tblGrid>
      <w:tr w14:paraId="3CE92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8" w:hRule="atLeast"/>
        </w:trPr>
        <w:tc>
          <w:tcPr>
            <w:tcW w:w="1727" w:type="dxa"/>
            <w:vAlign w:val="top"/>
          </w:tcPr>
          <w:p w14:paraId="2D2DBD2E">
            <w:pPr>
              <w:spacing w:line="252" w:lineRule="auto"/>
              <w:rPr>
                <w:rFonts w:ascii="Arial"/>
                <w:sz w:val="21"/>
              </w:rPr>
            </w:pPr>
          </w:p>
          <w:p w14:paraId="02FD7E4A">
            <w:pPr>
              <w:pStyle w:val="6"/>
              <w:spacing w:before="65" w:line="229" w:lineRule="auto"/>
              <w:ind w:left="297"/>
              <w:rPr>
                <w:sz w:val="20"/>
                <w:szCs w:val="20"/>
              </w:rPr>
            </w:pPr>
            <w:r>
              <w:rPr>
                <w:spacing w:val="8"/>
                <w:sz w:val="20"/>
                <w:szCs w:val="20"/>
              </w:rPr>
              <w:t>风险防范措施</w:t>
            </w:r>
          </w:p>
          <w:p w14:paraId="008EC554">
            <w:pPr>
              <w:pStyle w:val="6"/>
              <w:spacing w:before="22" w:line="230" w:lineRule="auto"/>
              <w:ind w:left="717"/>
              <w:rPr>
                <w:sz w:val="20"/>
                <w:szCs w:val="20"/>
              </w:rPr>
            </w:pPr>
            <w:r>
              <w:rPr>
                <w:spacing w:val="4"/>
                <w:sz w:val="20"/>
                <w:szCs w:val="20"/>
              </w:rPr>
              <w:t>要求</w:t>
            </w:r>
          </w:p>
        </w:tc>
        <w:tc>
          <w:tcPr>
            <w:tcW w:w="7340" w:type="dxa"/>
            <w:vAlign w:val="top"/>
          </w:tcPr>
          <w:p w14:paraId="3A595D43">
            <w:pPr>
              <w:pStyle w:val="6"/>
              <w:spacing w:before="48" w:line="239" w:lineRule="auto"/>
              <w:ind w:left="117" w:right="142" w:firstLine="414"/>
              <w:rPr>
                <w:sz w:val="20"/>
                <w:szCs w:val="20"/>
              </w:rPr>
            </w:pPr>
            <w:r>
              <w:rPr>
                <w:spacing w:val="8"/>
                <w:sz w:val="20"/>
                <w:szCs w:val="20"/>
              </w:rPr>
              <w:t>①强化安全生产及环境保护意识的教育，加强操作人员的上岗前的培训，</w:t>
            </w:r>
            <w:r>
              <w:rPr>
                <w:spacing w:val="4"/>
                <w:sz w:val="20"/>
                <w:szCs w:val="20"/>
              </w:rPr>
              <w:t xml:space="preserve"> </w:t>
            </w:r>
            <w:r>
              <w:rPr>
                <w:spacing w:val="8"/>
                <w:sz w:val="20"/>
                <w:szCs w:val="20"/>
              </w:rPr>
              <w:t>定期检查安全消防设施的完好性。</w:t>
            </w:r>
          </w:p>
          <w:p w14:paraId="49CC6E8B">
            <w:pPr>
              <w:pStyle w:val="6"/>
              <w:spacing w:before="22" w:line="235" w:lineRule="auto"/>
              <w:ind w:left="113" w:right="104" w:firstLine="417"/>
              <w:rPr>
                <w:sz w:val="20"/>
                <w:szCs w:val="20"/>
              </w:rPr>
            </w:pPr>
            <w:r>
              <w:rPr>
                <w:spacing w:val="9"/>
                <w:sz w:val="20"/>
                <w:szCs w:val="20"/>
              </w:rPr>
              <w:t>②制定环境风险应急预案，开展环境应急预案的培训、宣传和必要的应急</w:t>
            </w:r>
            <w:r>
              <w:rPr>
                <w:spacing w:val="10"/>
                <w:sz w:val="20"/>
                <w:szCs w:val="20"/>
              </w:rPr>
              <w:t xml:space="preserve"> </w:t>
            </w:r>
            <w:r>
              <w:rPr>
                <w:spacing w:val="2"/>
                <w:sz w:val="20"/>
                <w:szCs w:val="20"/>
              </w:rPr>
              <w:t>演练。</w:t>
            </w:r>
          </w:p>
        </w:tc>
        <w:tc>
          <w:tcPr>
            <w:tcW w:w="117" w:type="dxa"/>
            <w:tcBorders>
              <w:bottom w:val="nil"/>
            </w:tcBorders>
            <w:vAlign w:val="top"/>
          </w:tcPr>
          <w:p w14:paraId="77E880AC">
            <w:pPr>
              <w:rPr>
                <w:rFonts w:ascii="Arial"/>
                <w:sz w:val="21"/>
              </w:rPr>
            </w:pPr>
          </w:p>
        </w:tc>
      </w:tr>
      <w:tr w14:paraId="3B391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9067" w:type="dxa"/>
            <w:gridSpan w:val="2"/>
            <w:vAlign w:val="top"/>
          </w:tcPr>
          <w:p w14:paraId="234BF2CC">
            <w:pPr>
              <w:pStyle w:val="6"/>
              <w:spacing w:before="2" w:line="248" w:lineRule="auto"/>
              <w:ind w:left="243" w:right="103" w:hanging="13"/>
              <w:rPr>
                <w:sz w:val="20"/>
                <w:szCs w:val="20"/>
              </w:rPr>
            </w:pPr>
            <w:r>
              <w:rPr>
                <w:spacing w:val="9"/>
                <w:sz w:val="20"/>
                <w:szCs w:val="20"/>
              </w:rPr>
              <w:t>填表说明（列出项目相关信息及评价说明</w:t>
            </w:r>
            <w:r>
              <w:rPr>
                <w:sz w:val="20"/>
                <w:szCs w:val="20"/>
              </w:rPr>
              <w:t>）：</w:t>
            </w:r>
            <w:r>
              <w:rPr>
                <w:spacing w:val="9"/>
                <w:sz w:val="20"/>
                <w:szCs w:val="20"/>
              </w:rPr>
              <w:t>本项目不存在危险物质，与临界量比值</w:t>
            </w:r>
            <w:r>
              <w:rPr>
                <w:spacing w:val="-37"/>
                <w:sz w:val="20"/>
                <w:szCs w:val="20"/>
              </w:rPr>
              <w:t xml:space="preserve"> </w:t>
            </w:r>
            <w:r>
              <w:rPr>
                <w:rFonts w:ascii="Times New Roman" w:hAnsi="Times New Roman" w:eastAsia="Times New Roman" w:cs="Times New Roman"/>
                <w:spacing w:val="9"/>
                <w:sz w:val="20"/>
                <w:szCs w:val="20"/>
              </w:rPr>
              <w:t xml:space="preserve">Q </w:t>
            </w:r>
            <w:r>
              <w:rPr>
                <w:spacing w:val="9"/>
                <w:sz w:val="20"/>
                <w:szCs w:val="20"/>
              </w:rPr>
              <w:t>之和为</w:t>
            </w:r>
            <w:r>
              <w:rPr>
                <w:rFonts w:ascii="Times New Roman" w:hAnsi="Times New Roman" w:eastAsia="Times New Roman" w:cs="Times New Roman"/>
                <w:spacing w:val="9"/>
                <w:sz w:val="20"/>
                <w:szCs w:val="20"/>
              </w:rPr>
              <w:t>0</w:t>
            </w:r>
            <w:r>
              <w:rPr>
                <w:rFonts w:ascii="Times New Roman" w:hAnsi="Times New Roman" w:eastAsia="Times New Roman" w:cs="Times New Roman"/>
                <w:sz w:val="20"/>
                <w:szCs w:val="20"/>
              </w:rPr>
              <w:t xml:space="preserve"> </w:t>
            </w:r>
            <w:r>
              <w:rPr>
                <w:spacing w:val="6"/>
                <w:sz w:val="20"/>
                <w:szCs w:val="20"/>
              </w:rPr>
              <w:t>&lt;</w:t>
            </w:r>
            <w:r>
              <w:rPr>
                <w:rFonts w:ascii="Times New Roman" w:hAnsi="Times New Roman" w:eastAsia="Times New Roman" w:cs="Times New Roman"/>
                <w:spacing w:val="6"/>
                <w:sz w:val="20"/>
                <w:szCs w:val="20"/>
              </w:rPr>
              <w:t>1</w:t>
            </w:r>
            <w:r>
              <w:rPr>
                <w:rFonts w:ascii="Times New Roman" w:hAnsi="Times New Roman" w:eastAsia="Times New Roman" w:cs="Times New Roman"/>
                <w:spacing w:val="-22"/>
                <w:sz w:val="20"/>
                <w:szCs w:val="20"/>
              </w:rPr>
              <w:t xml:space="preserve"> </w:t>
            </w:r>
            <w:r>
              <w:rPr>
                <w:spacing w:val="6"/>
                <w:sz w:val="20"/>
                <w:szCs w:val="20"/>
              </w:rPr>
              <w:t>，环境风险潜势为</w:t>
            </w:r>
            <w:r>
              <w:rPr>
                <w:spacing w:val="-22"/>
                <w:sz w:val="20"/>
                <w:szCs w:val="20"/>
              </w:rPr>
              <w:t xml:space="preserve"> </w:t>
            </w:r>
            <w:r>
              <w:rPr>
                <w:spacing w:val="6"/>
                <w:sz w:val="20"/>
                <w:szCs w:val="20"/>
              </w:rPr>
              <w:t>Ⅰ。</w:t>
            </w:r>
          </w:p>
        </w:tc>
        <w:tc>
          <w:tcPr>
            <w:tcW w:w="117" w:type="dxa"/>
            <w:tcBorders>
              <w:top w:val="nil"/>
              <w:bottom w:val="nil"/>
            </w:tcBorders>
            <w:vAlign w:val="top"/>
          </w:tcPr>
          <w:p w14:paraId="52B404CD">
            <w:pPr>
              <w:rPr>
                <w:rFonts w:ascii="Arial"/>
                <w:sz w:val="21"/>
              </w:rPr>
            </w:pPr>
          </w:p>
        </w:tc>
      </w:tr>
      <w:tr w14:paraId="457A91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85" w:hRule="atLeast"/>
        </w:trPr>
        <w:tc>
          <w:tcPr>
            <w:tcW w:w="9184" w:type="dxa"/>
            <w:gridSpan w:val="3"/>
            <w:vAlign w:val="top"/>
          </w:tcPr>
          <w:p w14:paraId="31145327">
            <w:pPr>
              <w:pStyle w:val="6"/>
              <w:spacing w:before="37" w:line="358" w:lineRule="auto"/>
              <w:ind w:left="117" w:right="107" w:firstLine="482"/>
            </w:pPr>
            <w:r>
              <w:rPr>
                <w:spacing w:val="2"/>
              </w:rPr>
              <w:t>总的来说，本项目发生环境风险事故的概率较小，一旦发生风险事故，必须有相</w:t>
            </w:r>
            <w:r>
              <w:t xml:space="preserve"> </w:t>
            </w:r>
            <w:r>
              <w:rPr>
                <w:spacing w:val="-1"/>
              </w:rPr>
              <w:t>应的应急计划，来尽量控制和减轻事故的危害。</w:t>
            </w:r>
          </w:p>
          <w:p w14:paraId="3150571D">
            <w:pPr>
              <w:pStyle w:val="6"/>
              <w:spacing w:line="290" w:lineRule="auto"/>
              <w:ind w:left="117" w:right="107" w:firstLine="479"/>
            </w:pPr>
            <w:r>
              <w:rPr>
                <w:spacing w:val="2"/>
              </w:rPr>
              <w:t>①在安监、消防等专业技术部门的指导下，制定完善的应急处理计划，组建应急</w:t>
            </w:r>
            <w:r>
              <w:rPr>
                <w:spacing w:val="4"/>
              </w:rPr>
              <w:t xml:space="preserve"> </w:t>
            </w:r>
            <w:r>
              <w:rPr>
                <w:spacing w:val="-1"/>
              </w:rPr>
              <w:t>事故处理抢险队，并经过严格的培训和演练。</w:t>
            </w:r>
          </w:p>
          <w:p w14:paraId="109DDD11">
            <w:pPr>
              <w:pStyle w:val="6"/>
              <w:spacing w:before="181" w:line="218" w:lineRule="auto"/>
              <w:jc w:val="right"/>
            </w:pPr>
            <w:r>
              <w:rPr>
                <w:spacing w:val="-2"/>
              </w:rPr>
              <w:t>②发生事故后要进行事故后果评价，总结经验教训，将</w:t>
            </w:r>
            <w:r>
              <w:rPr>
                <w:spacing w:val="-3"/>
              </w:rPr>
              <w:t>有关的技术资料记录存档。</w:t>
            </w:r>
          </w:p>
          <w:p w14:paraId="741CF469">
            <w:pPr>
              <w:pStyle w:val="6"/>
              <w:spacing w:before="182" w:line="218" w:lineRule="auto"/>
              <w:ind w:left="595"/>
            </w:pPr>
            <w:r>
              <w:t>③定期对有关人员进行事故应急培训、教育，提高发生事故</w:t>
            </w:r>
            <w:r>
              <w:rPr>
                <w:spacing w:val="-1"/>
              </w:rPr>
              <w:t>时的应急处理能力。</w:t>
            </w:r>
          </w:p>
          <w:p w14:paraId="728DE421">
            <w:pPr>
              <w:pStyle w:val="6"/>
              <w:spacing w:before="184" w:line="289" w:lineRule="auto"/>
              <w:ind w:left="117" w:right="107" w:firstLine="478"/>
            </w:pPr>
            <w:r>
              <w:rPr>
                <w:spacing w:val="2"/>
              </w:rPr>
              <w:t>④灭火设备和灭火剂的贮量要满足消防规定要求，同时应按消防规定要求，配备</w:t>
            </w:r>
            <w:r>
              <w:rPr>
                <w:spacing w:val="5"/>
              </w:rPr>
              <w:t xml:space="preserve"> </w:t>
            </w:r>
            <w:r>
              <w:rPr>
                <w:spacing w:val="-1"/>
              </w:rPr>
              <w:t>相应的防火设施、工具、通道、堤堰、器材等。</w:t>
            </w:r>
          </w:p>
          <w:p w14:paraId="2E21EF83">
            <w:pPr>
              <w:pStyle w:val="6"/>
              <w:spacing w:before="184" w:line="289" w:lineRule="auto"/>
              <w:ind w:left="117" w:right="167" w:firstLine="478"/>
            </w:pPr>
            <w:r>
              <w:t>⑤加强设备的维修、保养，加强容器、管道的安全监控，按规定进行定期检验；</w:t>
            </w:r>
            <w:r>
              <w:rPr>
                <w:spacing w:val="15"/>
              </w:rPr>
              <w:t xml:space="preserve"> </w:t>
            </w:r>
            <w:r>
              <w:rPr>
                <w:spacing w:val="-1"/>
              </w:rPr>
              <w:t>加强危险目标的保卫工作，防止破坏事故发生。</w:t>
            </w:r>
          </w:p>
          <w:p w14:paraId="6BCFE0EA">
            <w:pPr>
              <w:pStyle w:val="6"/>
              <w:spacing w:before="180" w:line="359" w:lineRule="auto"/>
              <w:ind w:left="117" w:right="43" w:firstLine="483"/>
              <w:jc w:val="both"/>
            </w:pPr>
            <w:r>
              <w:rPr>
                <w:spacing w:val="2"/>
              </w:rPr>
              <w:t>项目应设立健全的突发环境事故应急组织机构，在风险事故发生时切实采取以上</w:t>
            </w:r>
            <w:r>
              <w:t xml:space="preserve"> </w:t>
            </w:r>
            <w:r>
              <w:rPr>
                <w:spacing w:val="-3"/>
              </w:rPr>
              <w:t>措施，防止污染事故的进一步扩散。通过实施严格的防范措施并制定完善的应急方案，</w:t>
            </w:r>
            <w:r>
              <w:rPr>
                <w:spacing w:val="11"/>
              </w:rPr>
              <w:t xml:space="preserve"> </w:t>
            </w:r>
            <w:r>
              <w:rPr>
                <w:spacing w:val="-1"/>
              </w:rPr>
              <w:t>本项目环境风险在可接受的范围内。</w:t>
            </w:r>
          </w:p>
          <w:p w14:paraId="0F31B395">
            <w:pPr>
              <w:pStyle w:val="6"/>
              <w:spacing w:line="220" w:lineRule="auto"/>
              <w:ind w:left="609"/>
            </w:pPr>
            <w:r>
              <w:rPr>
                <w:b/>
                <w:bCs/>
                <w:spacing w:val="-4"/>
              </w:rPr>
              <w:t>（八）环境管理与监测计划</w:t>
            </w:r>
          </w:p>
          <w:p w14:paraId="6C4E73FF">
            <w:pPr>
              <w:pStyle w:val="6"/>
              <w:spacing w:before="182" w:line="220" w:lineRule="auto"/>
              <w:ind w:left="609"/>
            </w:pPr>
            <w:r>
              <w:rPr>
                <w:b/>
                <w:bCs/>
                <w:spacing w:val="-5"/>
              </w:rPr>
              <w:t>（</w:t>
            </w:r>
            <w:r>
              <w:rPr>
                <w:rFonts w:ascii="Times New Roman" w:hAnsi="Times New Roman" w:eastAsia="Times New Roman" w:cs="Times New Roman"/>
                <w:b/>
                <w:bCs/>
                <w:spacing w:val="-5"/>
              </w:rPr>
              <w:t>1</w:t>
            </w:r>
            <w:r>
              <w:rPr>
                <w:b/>
                <w:bCs/>
                <w:spacing w:val="-5"/>
              </w:rPr>
              <w:t>）环境管理</w:t>
            </w:r>
          </w:p>
          <w:p w14:paraId="6938390E">
            <w:pPr>
              <w:pStyle w:val="6"/>
              <w:spacing w:before="182" w:line="358" w:lineRule="auto"/>
              <w:ind w:left="122" w:right="107" w:firstLine="479"/>
            </w:pPr>
            <w:r>
              <w:rPr>
                <w:spacing w:val="2"/>
              </w:rPr>
              <w:t>项目建设完成投入运行后，其环境管理是一项长期的管理工作，必须建立完善的</w:t>
            </w:r>
            <w:r>
              <w:t xml:space="preserve"> </w:t>
            </w:r>
            <w:r>
              <w:rPr>
                <w:spacing w:val="-1"/>
              </w:rPr>
              <w:t>管理机构和体系，并在此基础上建立健全各项环境监督和管理制度。</w:t>
            </w:r>
          </w:p>
          <w:p w14:paraId="0FCB7B7C">
            <w:pPr>
              <w:pStyle w:val="6"/>
              <w:spacing w:before="1" w:line="356" w:lineRule="auto"/>
              <w:ind w:left="116" w:right="106" w:firstLine="483"/>
            </w:pPr>
            <w:r>
              <w:rPr>
                <w:spacing w:val="2"/>
              </w:rPr>
              <w:t>建设项目的环境影响评价制度和环境保护设施与主体工程同时设计、同时施工、</w:t>
            </w:r>
            <w:r>
              <w:t xml:space="preserve"> </w:t>
            </w:r>
            <w:r>
              <w:rPr>
                <w:spacing w:val="3"/>
              </w:rPr>
              <w:t>同时投产使用的</w:t>
            </w:r>
            <w:r>
              <w:rPr>
                <w:rFonts w:ascii="Times New Roman" w:hAnsi="Times New Roman" w:eastAsia="Times New Roman" w:cs="Times New Roman"/>
                <w:spacing w:val="3"/>
              </w:rPr>
              <w:t>“</w:t>
            </w:r>
            <w:r>
              <w:rPr>
                <w:spacing w:val="3"/>
              </w:rPr>
              <w:t>三同时</w:t>
            </w:r>
            <w:r>
              <w:rPr>
                <w:rFonts w:ascii="Times New Roman" w:hAnsi="Times New Roman" w:eastAsia="Times New Roman" w:cs="Times New Roman"/>
                <w:spacing w:val="3"/>
              </w:rPr>
              <w:t>”</w:t>
            </w:r>
            <w:r>
              <w:rPr>
                <w:spacing w:val="3"/>
              </w:rPr>
              <w:t>制度是我国预防为主环境保护</w:t>
            </w:r>
            <w:r>
              <w:rPr>
                <w:spacing w:val="2"/>
              </w:rPr>
              <w:t>政策的体现，两种制度相互衔</w:t>
            </w:r>
            <w:r>
              <w:t xml:space="preserve"> </w:t>
            </w:r>
            <w:r>
              <w:rPr>
                <w:spacing w:val="2"/>
              </w:rPr>
              <w:t>接，形成了对建设项目的全过程管理，是防止建设项目产生的新污染源和生态环境破</w:t>
            </w:r>
            <w:r>
              <w:t xml:space="preserve"> </w:t>
            </w:r>
            <w:r>
              <w:rPr>
                <w:spacing w:val="3"/>
              </w:rPr>
              <w:t>坏的重要措施。随着经济的发展，纳入环境管理的</w:t>
            </w:r>
            <w:r>
              <w:rPr>
                <w:rFonts w:ascii="Times New Roman" w:hAnsi="Times New Roman" w:eastAsia="Times New Roman" w:cs="Times New Roman"/>
                <w:spacing w:val="3"/>
              </w:rPr>
              <w:t>“</w:t>
            </w:r>
            <w:r>
              <w:rPr>
                <w:spacing w:val="3"/>
              </w:rPr>
              <w:t>建设</w:t>
            </w:r>
            <w:r>
              <w:rPr>
                <w:spacing w:val="2"/>
              </w:rPr>
              <w:t>项目</w:t>
            </w:r>
            <w:r>
              <w:rPr>
                <w:rFonts w:ascii="Times New Roman" w:hAnsi="Times New Roman" w:eastAsia="Times New Roman" w:cs="Times New Roman"/>
                <w:spacing w:val="2"/>
              </w:rPr>
              <w:t>”</w:t>
            </w:r>
            <w:r>
              <w:rPr>
                <w:spacing w:val="2"/>
              </w:rPr>
              <w:t>范围不断扩大，建设项</w:t>
            </w:r>
            <w:r>
              <w:t xml:space="preserve"> </w:t>
            </w:r>
            <w:r>
              <w:rPr>
                <w:spacing w:val="2"/>
              </w:rPr>
              <w:t>目的这两项环境管理制度也有了进一步发展和深化，由控制局部环境拓宽到区域或流</w:t>
            </w:r>
            <w:r>
              <w:t xml:space="preserve"> </w:t>
            </w:r>
            <w:r>
              <w:rPr>
                <w:spacing w:val="2"/>
              </w:rPr>
              <w:t>域大环境；由分散的点源污染转变为点、面源相结合；由单一浓度控制转变为总量控</w:t>
            </w:r>
            <w:r>
              <w:t xml:space="preserve"> </w:t>
            </w:r>
            <w:r>
              <w:rPr>
                <w:spacing w:val="2"/>
              </w:rPr>
              <w:t>制与浓度控制相结合；由注重末端控制到注重先进工艺和清洁生产全过程控制；由控</w:t>
            </w:r>
            <w:r>
              <w:t xml:space="preserve"> </w:t>
            </w:r>
            <w:r>
              <w:rPr>
                <w:spacing w:val="-1"/>
              </w:rPr>
              <w:t>制新污染源发展到以新带老，增产不增污等。</w:t>
            </w:r>
          </w:p>
        </w:tc>
      </w:tr>
    </w:tbl>
    <w:p w14:paraId="6E6C135E">
      <w:pPr>
        <w:pStyle w:val="2"/>
      </w:pPr>
    </w:p>
    <w:p w14:paraId="593E4F88">
      <w:pPr>
        <w:sectPr>
          <w:footerReference r:id="rId51" w:type="default"/>
          <w:pgSz w:w="11906" w:h="16839"/>
          <w:pgMar w:top="1418" w:right="1411" w:bottom="1490" w:left="1305" w:header="0" w:footer="1253" w:gutter="0"/>
          <w:cols w:space="720" w:num="1"/>
        </w:sectPr>
      </w:pPr>
    </w:p>
    <w:tbl>
      <w:tblPr>
        <w:tblStyle w:val="5"/>
        <w:tblW w:w="918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84"/>
      </w:tblGrid>
      <w:tr w14:paraId="6C1C625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556" w:hRule="atLeast"/>
        </w:trPr>
        <w:tc>
          <w:tcPr>
            <w:tcW w:w="9184" w:type="dxa"/>
            <w:vAlign w:val="top"/>
          </w:tcPr>
          <w:p w14:paraId="09CFE914">
            <w:pPr>
              <w:pStyle w:val="6"/>
              <w:spacing w:before="39" w:line="220" w:lineRule="auto"/>
              <w:ind w:left="590"/>
            </w:pPr>
            <w:r>
              <w:rPr>
                <w:rFonts w:ascii="Times New Roman" w:hAnsi="Times New Roman" w:eastAsia="Times New Roman" w:cs="Times New Roman"/>
                <w:spacing w:val="-5"/>
              </w:rPr>
              <w:t>A</w:t>
            </w:r>
            <w:r>
              <w:rPr>
                <w:rFonts w:ascii="Times New Roman" w:hAnsi="Times New Roman" w:eastAsia="Times New Roman" w:cs="Times New Roman"/>
                <w:spacing w:val="-24"/>
              </w:rPr>
              <w:t xml:space="preserve"> </w:t>
            </w:r>
            <w:r>
              <w:rPr>
                <w:spacing w:val="-5"/>
              </w:rPr>
              <w:t>．环境管理目标</w:t>
            </w:r>
          </w:p>
          <w:p w14:paraId="0445AC6E">
            <w:pPr>
              <w:pStyle w:val="6"/>
              <w:spacing w:before="182" w:line="289" w:lineRule="auto"/>
              <w:ind w:left="118" w:right="106" w:firstLine="478"/>
            </w:pPr>
            <w:r>
              <w:rPr>
                <w:rFonts w:ascii="Times New Roman" w:hAnsi="Times New Roman" w:eastAsia="Times New Roman" w:cs="Times New Roman"/>
                <w:spacing w:val="-1"/>
              </w:rPr>
              <w:t>a</w:t>
            </w:r>
            <w:r>
              <w:rPr>
                <w:spacing w:val="-1"/>
              </w:rPr>
              <w:t>）运营期全面推行清洁生产技术，对全体员工进行清洁生产培训，在企业内部全</w:t>
            </w:r>
            <w:r>
              <w:rPr>
                <w:spacing w:val="3"/>
              </w:rPr>
              <w:t xml:space="preserve"> </w:t>
            </w:r>
            <w:r>
              <w:rPr>
                <w:spacing w:val="-1"/>
              </w:rPr>
              <w:t>面施行清洁生产，所有的生产行为都必须符合清洁生产的要求。</w:t>
            </w:r>
          </w:p>
          <w:p w14:paraId="3FD6F676">
            <w:pPr>
              <w:pStyle w:val="6"/>
              <w:spacing w:before="144" w:line="304" w:lineRule="auto"/>
              <w:ind w:left="118" w:right="106" w:firstLine="469"/>
            </w:pPr>
            <w:r>
              <w:rPr>
                <w:rFonts w:ascii="Times New Roman" w:hAnsi="Times New Roman" w:eastAsia="Times New Roman" w:cs="Times New Roman"/>
                <w:spacing w:val="-1"/>
              </w:rPr>
              <w:t>b</w:t>
            </w:r>
            <w:r>
              <w:rPr>
                <w:spacing w:val="-1"/>
              </w:rPr>
              <w:t>）严格控制污染源和污染物的排放，对项目的污染物进行全面处理和全面达标控</w:t>
            </w:r>
            <w:r>
              <w:t xml:space="preserve"> </w:t>
            </w:r>
            <w:r>
              <w:rPr>
                <w:spacing w:val="-6"/>
              </w:rPr>
              <w:t>制。</w:t>
            </w:r>
          </w:p>
          <w:p w14:paraId="0765564B">
            <w:pPr>
              <w:pStyle w:val="6"/>
              <w:spacing w:before="181" w:line="289" w:lineRule="auto"/>
              <w:ind w:left="117" w:right="106" w:firstLine="478"/>
            </w:pPr>
            <w:r>
              <w:rPr>
                <w:rFonts w:ascii="Times New Roman" w:hAnsi="Times New Roman" w:eastAsia="Times New Roman" w:cs="Times New Roman"/>
                <w:spacing w:val="-1"/>
              </w:rPr>
              <w:t>c</w:t>
            </w:r>
            <w:r>
              <w:rPr>
                <w:spacing w:val="-1"/>
              </w:rPr>
              <w:t>）坚持生态保护与污染防治相结合，生态建设与生态保护并举，大力推进区域生</w:t>
            </w:r>
            <w:r>
              <w:rPr>
                <w:spacing w:val="4"/>
              </w:rPr>
              <w:t xml:space="preserve"> </w:t>
            </w:r>
            <w:r>
              <w:rPr>
                <w:spacing w:val="-2"/>
              </w:rPr>
              <w:t>态建设的步伐。</w:t>
            </w:r>
          </w:p>
          <w:p w14:paraId="19F87840">
            <w:pPr>
              <w:pStyle w:val="6"/>
              <w:spacing w:before="146" w:line="360" w:lineRule="exact"/>
              <w:ind w:left="596"/>
            </w:pPr>
            <w:r>
              <w:rPr>
                <w:rFonts w:ascii="Times New Roman" w:hAnsi="Times New Roman" w:eastAsia="Times New Roman" w:cs="Times New Roman"/>
                <w:spacing w:val="-1"/>
                <w:position w:val="2"/>
              </w:rPr>
              <w:t>d</w:t>
            </w:r>
            <w:r>
              <w:rPr>
                <w:spacing w:val="-1"/>
                <w:position w:val="2"/>
              </w:rPr>
              <w:t>）加强环境管理能力建设，提高企业环境管理水平。</w:t>
            </w:r>
          </w:p>
          <w:p w14:paraId="43C20377">
            <w:pPr>
              <w:pStyle w:val="6"/>
              <w:spacing w:before="143" w:line="219" w:lineRule="auto"/>
              <w:ind w:left="592"/>
            </w:pPr>
            <w:r>
              <w:rPr>
                <w:rFonts w:ascii="Times New Roman" w:hAnsi="Times New Roman" w:eastAsia="Times New Roman" w:cs="Times New Roman"/>
                <w:spacing w:val="-4"/>
              </w:rPr>
              <w:t>B</w:t>
            </w:r>
            <w:r>
              <w:rPr>
                <w:rFonts w:ascii="Times New Roman" w:hAnsi="Times New Roman" w:eastAsia="Times New Roman" w:cs="Times New Roman"/>
                <w:spacing w:val="-27"/>
              </w:rPr>
              <w:t xml:space="preserve"> </w:t>
            </w:r>
            <w:r>
              <w:rPr>
                <w:spacing w:val="-4"/>
              </w:rPr>
              <w:t>．成立环境管理机构</w:t>
            </w:r>
          </w:p>
          <w:p w14:paraId="256C7E38">
            <w:pPr>
              <w:pStyle w:val="6"/>
              <w:spacing w:before="182" w:line="359" w:lineRule="auto"/>
              <w:ind w:left="120" w:right="107" w:firstLine="480"/>
            </w:pPr>
            <w:r>
              <w:rPr>
                <w:spacing w:val="2"/>
              </w:rPr>
              <w:t>项目建成后，建设单位需配备专（兼）职环保人员，负责环境监督管理工作，管</w:t>
            </w:r>
            <w:r>
              <w:t xml:space="preserve"> </w:t>
            </w:r>
            <w:r>
              <w:rPr>
                <w:spacing w:val="2"/>
              </w:rPr>
              <w:t>理机构附属于生产部或设施部。负责对公司的环境保护进行全面管理，特别</w:t>
            </w:r>
            <w:r>
              <w:rPr>
                <w:spacing w:val="1"/>
              </w:rPr>
              <w:t>是对各污</w:t>
            </w:r>
            <w:r>
              <w:t xml:space="preserve"> </w:t>
            </w:r>
            <w:r>
              <w:rPr>
                <w:spacing w:val="-1"/>
              </w:rPr>
              <w:t>染源的控制与环保设施进行监督检查。环境管理部门的主要职责如下：</w:t>
            </w:r>
          </w:p>
          <w:p w14:paraId="4AA97F52">
            <w:pPr>
              <w:pStyle w:val="6"/>
              <w:spacing w:line="220" w:lineRule="auto"/>
              <w:ind w:left="596"/>
            </w:pPr>
            <w:r>
              <w:rPr>
                <w:rFonts w:ascii="Times New Roman" w:hAnsi="Times New Roman" w:eastAsia="Times New Roman" w:cs="Times New Roman"/>
                <w:spacing w:val="-1"/>
              </w:rPr>
              <w:t>a</w:t>
            </w:r>
            <w:r>
              <w:rPr>
                <w:spacing w:val="-1"/>
              </w:rPr>
              <w:t>）贯彻执行各项环保法规和各项标准；</w:t>
            </w:r>
          </w:p>
          <w:p w14:paraId="3CD0FCBA">
            <w:pPr>
              <w:pStyle w:val="6"/>
              <w:spacing w:before="145" w:line="359" w:lineRule="exact"/>
              <w:ind w:left="587"/>
            </w:pPr>
            <w:r>
              <w:rPr>
                <w:rFonts w:ascii="Times New Roman" w:hAnsi="Times New Roman" w:eastAsia="Times New Roman" w:cs="Times New Roman"/>
                <w:position w:val="2"/>
              </w:rPr>
              <w:t>b</w:t>
            </w:r>
            <w:r>
              <w:rPr>
                <w:position w:val="2"/>
              </w:rPr>
              <w:t>）组织制定和修改企业的环境污染保护管理体制规章制度，并监督执行；</w:t>
            </w:r>
          </w:p>
          <w:p w14:paraId="2DC4AA75">
            <w:pPr>
              <w:pStyle w:val="6"/>
              <w:spacing w:before="144" w:line="220" w:lineRule="auto"/>
              <w:ind w:left="596"/>
            </w:pPr>
            <w:r>
              <w:rPr>
                <w:rFonts w:ascii="Times New Roman" w:hAnsi="Times New Roman" w:eastAsia="Times New Roman" w:cs="Times New Roman"/>
                <w:spacing w:val="-1"/>
              </w:rPr>
              <w:t>c</w:t>
            </w:r>
            <w:r>
              <w:rPr>
                <w:spacing w:val="-1"/>
              </w:rPr>
              <w:t>）制定并组织实施环境保护规划和标准；</w:t>
            </w:r>
          </w:p>
          <w:p w14:paraId="0D7C2698">
            <w:pPr>
              <w:pStyle w:val="6"/>
              <w:spacing w:before="144" w:line="360" w:lineRule="exact"/>
              <w:ind w:left="596"/>
            </w:pPr>
            <w:r>
              <w:rPr>
                <w:rFonts w:ascii="Times New Roman" w:hAnsi="Times New Roman" w:eastAsia="Times New Roman" w:cs="Times New Roman"/>
                <w:spacing w:val="-1"/>
                <w:position w:val="2"/>
              </w:rPr>
              <w:t>d</w:t>
            </w:r>
            <w:r>
              <w:rPr>
                <w:spacing w:val="-1"/>
                <w:position w:val="2"/>
              </w:rPr>
              <w:t>）检查企业环境保护规划和计划；</w:t>
            </w:r>
          </w:p>
          <w:p w14:paraId="56632393">
            <w:pPr>
              <w:pStyle w:val="6"/>
              <w:spacing w:before="144" w:line="220" w:lineRule="auto"/>
              <w:ind w:left="597"/>
            </w:pPr>
            <w:r>
              <w:rPr>
                <w:rFonts w:ascii="Times New Roman" w:hAnsi="Times New Roman" w:eastAsia="Times New Roman" w:cs="Times New Roman"/>
                <w:spacing w:val="-1"/>
              </w:rPr>
              <w:t>e</w:t>
            </w:r>
            <w:r>
              <w:rPr>
                <w:spacing w:val="-1"/>
              </w:rPr>
              <w:t>）建立资料库。管理污染源监测数据及资料的收集与存档；</w:t>
            </w:r>
          </w:p>
          <w:p w14:paraId="3F3FB043">
            <w:pPr>
              <w:pStyle w:val="6"/>
              <w:spacing w:before="144" w:line="304" w:lineRule="auto"/>
              <w:ind w:left="123" w:right="106" w:firstLine="474"/>
            </w:pPr>
            <w:r>
              <w:rPr>
                <w:rFonts w:ascii="Times New Roman" w:hAnsi="Times New Roman" w:eastAsia="Times New Roman" w:cs="Times New Roman"/>
              </w:rPr>
              <w:t>f</w:t>
            </w:r>
            <w:r>
              <w:t>）加强对污染防治设施的监督管理，安排专人负责设施的具体运</w:t>
            </w:r>
            <w:r>
              <w:rPr>
                <w:spacing w:val="-1"/>
              </w:rPr>
              <w:t>作，确保设施正</w:t>
            </w:r>
            <w:r>
              <w:t xml:space="preserve"> </w:t>
            </w:r>
            <w:r>
              <w:rPr>
                <w:spacing w:val="-2"/>
              </w:rPr>
              <w:t>常运行，保证污染物达标排放；</w:t>
            </w:r>
          </w:p>
          <w:p w14:paraId="6D82A366">
            <w:pPr>
              <w:pStyle w:val="6"/>
              <w:spacing w:before="178" w:line="290" w:lineRule="auto"/>
              <w:ind w:left="117" w:right="106" w:firstLine="477"/>
            </w:pPr>
            <w:r>
              <w:rPr>
                <w:rFonts w:ascii="Times New Roman" w:hAnsi="Times New Roman" w:eastAsia="Times New Roman" w:cs="Times New Roman"/>
                <w:spacing w:val="-1"/>
              </w:rPr>
              <w:t>g</w:t>
            </w:r>
            <w:r>
              <w:rPr>
                <w:spacing w:val="-1"/>
              </w:rPr>
              <w:t>）防范风险事故发生，协助环境保护行政主管部门、企业内</w:t>
            </w:r>
            <w:r>
              <w:rPr>
                <w:spacing w:val="-2"/>
              </w:rPr>
              <w:t>的应急反应中心或生</w:t>
            </w:r>
            <w:r>
              <w:t xml:space="preserve"> </w:t>
            </w:r>
            <w:r>
              <w:rPr>
                <w:spacing w:val="-1"/>
              </w:rPr>
              <w:t>产安全部门处理各种事故；</w:t>
            </w:r>
          </w:p>
          <w:p w14:paraId="3A444620">
            <w:pPr>
              <w:pStyle w:val="6"/>
              <w:spacing w:before="145" w:line="303" w:lineRule="auto"/>
              <w:ind w:left="117" w:right="131" w:firstLine="472"/>
            </w:pPr>
            <w:r>
              <w:rPr>
                <w:rFonts w:ascii="Times New Roman" w:hAnsi="Times New Roman" w:eastAsia="Times New Roman" w:cs="Times New Roman"/>
                <w:spacing w:val="-2"/>
              </w:rPr>
              <w:t>h</w:t>
            </w:r>
            <w:r>
              <w:rPr>
                <w:spacing w:val="-2"/>
              </w:rPr>
              <w:t>）开展环保知识教育，组织开展本企业的环保技术培训，提高员工的素质水平；</w:t>
            </w:r>
            <w:r>
              <w:rPr>
                <w:spacing w:val="9"/>
              </w:rPr>
              <w:t xml:space="preserve"> </w:t>
            </w:r>
            <w:r>
              <w:rPr>
                <w:spacing w:val="-1"/>
              </w:rPr>
              <w:t>领导和组织本企业的环境监测工作；</w:t>
            </w:r>
          </w:p>
          <w:p w14:paraId="3864EE74">
            <w:pPr>
              <w:pStyle w:val="6"/>
              <w:spacing w:before="144" w:line="304" w:lineRule="auto"/>
              <w:ind w:left="137" w:right="106" w:firstLine="457"/>
            </w:pPr>
            <w:r>
              <w:rPr>
                <w:rFonts w:ascii="Times New Roman" w:hAnsi="Times New Roman" w:eastAsia="Times New Roman" w:cs="Times New Roman"/>
              </w:rPr>
              <w:t>i</w:t>
            </w:r>
            <w:r>
              <w:t>）环境管理部门除负责公司内有关环保工作外，还应接受环境保护行政主管部门</w:t>
            </w:r>
            <w:r>
              <w:rPr>
                <w:spacing w:val="9"/>
              </w:rPr>
              <w:t xml:space="preserve"> </w:t>
            </w:r>
            <w:r>
              <w:rPr>
                <w:spacing w:val="-4"/>
              </w:rPr>
              <w:t>的领导检查与监督</w:t>
            </w:r>
          </w:p>
          <w:p w14:paraId="61834427">
            <w:pPr>
              <w:pStyle w:val="6"/>
              <w:spacing w:before="180" w:line="220" w:lineRule="auto"/>
              <w:ind w:left="596"/>
            </w:pPr>
            <w:r>
              <w:rPr>
                <w:rFonts w:ascii="Times New Roman" w:hAnsi="Times New Roman" w:eastAsia="Times New Roman" w:cs="Times New Roman"/>
                <w:spacing w:val="-5"/>
              </w:rPr>
              <w:t>C</w:t>
            </w:r>
            <w:r>
              <w:rPr>
                <w:rFonts w:ascii="Times New Roman" w:hAnsi="Times New Roman" w:eastAsia="Times New Roman" w:cs="Times New Roman"/>
                <w:spacing w:val="-22"/>
              </w:rPr>
              <w:t xml:space="preserve"> </w:t>
            </w:r>
            <w:r>
              <w:rPr>
                <w:spacing w:val="-5"/>
              </w:rPr>
              <w:t>．健全环境管理制度</w:t>
            </w:r>
          </w:p>
          <w:p w14:paraId="48385D5B">
            <w:pPr>
              <w:pStyle w:val="6"/>
              <w:spacing w:before="145" w:line="360" w:lineRule="auto"/>
              <w:ind w:left="121" w:right="106" w:firstLine="478"/>
            </w:pPr>
            <w:r>
              <w:t xml:space="preserve">按照 </w:t>
            </w:r>
            <w:r>
              <w:rPr>
                <w:rFonts w:ascii="Times New Roman" w:hAnsi="Times New Roman" w:eastAsia="Times New Roman" w:cs="Times New Roman"/>
              </w:rPr>
              <w:t>ISO14000</w:t>
            </w:r>
            <w:r>
              <w:rPr>
                <w:rFonts w:ascii="Times New Roman" w:hAnsi="Times New Roman" w:eastAsia="Times New Roman" w:cs="Times New Roman"/>
                <w:spacing w:val="22"/>
              </w:rPr>
              <w:t xml:space="preserve">  </w:t>
            </w:r>
            <w:r>
              <w:t xml:space="preserve">的要求，建立完善的环境管理体系，健全内部环境管理制度，加 </w:t>
            </w:r>
            <w:r>
              <w:rPr>
                <w:spacing w:val="2"/>
              </w:rPr>
              <w:t>强日常环境管理工作，对整个生产过程实施全过程环境管理，杜绝生产过</w:t>
            </w:r>
            <w:r>
              <w:rPr>
                <w:spacing w:val="1"/>
              </w:rPr>
              <w:t>程中环境污</w:t>
            </w:r>
            <w:r>
              <w:t xml:space="preserve"> </w:t>
            </w:r>
            <w:r>
              <w:rPr>
                <w:spacing w:val="-2"/>
              </w:rPr>
              <w:t>染事故的发生，保护环境。</w:t>
            </w:r>
          </w:p>
        </w:tc>
      </w:tr>
    </w:tbl>
    <w:p w14:paraId="3A8DCDAD">
      <w:pPr>
        <w:pStyle w:val="2"/>
      </w:pPr>
    </w:p>
    <w:p w14:paraId="2C4F547D">
      <w:pPr>
        <w:sectPr>
          <w:footerReference r:id="rId52" w:type="default"/>
          <w:pgSz w:w="11906" w:h="16839"/>
          <w:pgMar w:top="1418" w:right="1411" w:bottom="1490" w:left="1305" w:header="0" w:footer="1253" w:gutter="0"/>
          <w:cols w:space="720" w:num="1"/>
        </w:sectPr>
      </w:pPr>
    </w:p>
    <w:tbl>
      <w:tblPr>
        <w:tblStyle w:val="5"/>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0"/>
        <w:gridCol w:w="1043"/>
        <w:gridCol w:w="492"/>
        <w:gridCol w:w="1449"/>
        <w:gridCol w:w="1055"/>
        <w:gridCol w:w="1400"/>
        <w:gridCol w:w="2397"/>
        <w:gridCol w:w="118"/>
      </w:tblGrid>
      <w:tr w14:paraId="6A4A6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8" w:hRule="atLeast"/>
        </w:trPr>
        <w:tc>
          <w:tcPr>
            <w:tcW w:w="9184" w:type="dxa"/>
            <w:gridSpan w:val="8"/>
            <w:vAlign w:val="top"/>
          </w:tcPr>
          <w:p w14:paraId="19275CAD">
            <w:pPr>
              <w:pStyle w:val="6"/>
              <w:spacing w:before="40" w:line="359" w:lineRule="auto"/>
              <w:ind w:left="118" w:right="107" w:firstLine="479"/>
              <w:jc w:val="both"/>
            </w:pPr>
            <w:bookmarkStart w:id="10" w:name="bookmark13"/>
            <w:bookmarkEnd w:id="10"/>
            <w:r>
              <w:rPr>
                <w:spacing w:val="2"/>
              </w:rPr>
              <w:t>加强建设项目的环境管理，根据本报告提出的污染防治措施和对策制定出切实可</w:t>
            </w:r>
            <w:r>
              <w:rPr>
                <w:spacing w:val="3"/>
              </w:rPr>
              <w:t xml:space="preserve"> </w:t>
            </w:r>
            <w:r>
              <w:rPr>
                <w:spacing w:val="2"/>
              </w:rPr>
              <w:t>行的环境污染防治办法和措施；做好环境教育和宣传工作，提高各级管理人员和</w:t>
            </w:r>
            <w:r>
              <w:rPr>
                <w:spacing w:val="1"/>
              </w:rPr>
              <w:t>操作</w:t>
            </w:r>
            <w:r>
              <w:t xml:space="preserve"> </w:t>
            </w:r>
            <w:r>
              <w:rPr>
                <w:spacing w:val="1"/>
              </w:rPr>
              <w:t>人员的环境保护意识，加强员工对环境污染防治的责</w:t>
            </w:r>
            <w:r>
              <w:t>任心，</w:t>
            </w:r>
            <w:r>
              <w:rPr>
                <w:spacing w:val="-71"/>
              </w:rPr>
              <w:t xml:space="preserve"> </w:t>
            </w:r>
            <w:r>
              <w:t xml:space="preserve">自觉遵守和执行各项环境 </w:t>
            </w:r>
            <w:r>
              <w:rPr>
                <w:spacing w:val="2"/>
              </w:rPr>
              <w:t>保护的规章制度；定期对环境保护设施进行维护和保养，确保环境保护设施的正</w:t>
            </w:r>
            <w:r>
              <w:rPr>
                <w:spacing w:val="1"/>
              </w:rPr>
              <w:t>常运</w:t>
            </w:r>
            <w:r>
              <w:t xml:space="preserve"> </w:t>
            </w:r>
            <w:r>
              <w:rPr>
                <w:spacing w:val="2"/>
              </w:rPr>
              <w:t>行，防止污染事故的发生；加强与环境保护管理部门的沟通和联系，主动接受环</w:t>
            </w:r>
            <w:r>
              <w:rPr>
                <w:spacing w:val="1"/>
              </w:rPr>
              <w:t>境管</w:t>
            </w:r>
            <w:r>
              <w:t xml:space="preserve"> </w:t>
            </w:r>
            <w:r>
              <w:rPr>
                <w:spacing w:val="-1"/>
              </w:rPr>
              <w:t>理主管部门的管理、监督和指导。</w:t>
            </w:r>
          </w:p>
          <w:p w14:paraId="3EE0225F">
            <w:pPr>
              <w:pStyle w:val="6"/>
              <w:spacing w:before="1" w:line="220" w:lineRule="auto"/>
              <w:ind w:left="609"/>
            </w:pPr>
            <w:r>
              <w:rPr>
                <w:b/>
                <w:bCs/>
                <w:spacing w:val="-5"/>
              </w:rPr>
              <w:t>（</w:t>
            </w:r>
            <w:r>
              <w:rPr>
                <w:rFonts w:ascii="Times New Roman" w:hAnsi="Times New Roman" w:eastAsia="Times New Roman" w:cs="Times New Roman"/>
                <w:b/>
                <w:bCs/>
                <w:spacing w:val="-5"/>
              </w:rPr>
              <w:t>2</w:t>
            </w:r>
            <w:r>
              <w:rPr>
                <w:b/>
                <w:bCs/>
                <w:spacing w:val="-5"/>
              </w:rPr>
              <w:t>）环境监测计划</w:t>
            </w:r>
          </w:p>
          <w:p w14:paraId="1D020C3C">
            <w:pPr>
              <w:pStyle w:val="6"/>
              <w:spacing w:before="181" w:line="359" w:lineRule="auto"/>
              <w:ind w:left="116" w:right="107" w:firstLine="483"/>
            </w:pPr>
            <w:r>
              <w:rPr>
                <w:spacing w:val="2"/>
              </w:rPr>
              <w:t>为及时了解和掌握本项目营运期主要污染源污染物的排放状况，建设单位应定期</w:t>
            </w:r>
            <w:r>
              <w:t xml:space="preserve"> 委托有资质的环境监测部门对主要污染源的污染</w:t>
            </w:r>
            <w:r>
              <w:rPr>
                <w:spacing w:val="-1"/>
              </w:rPr>
              <w:t>物排放情况进行监测。</w:t>
            </w:r>
          </w:p>
          <w:p w14:paraId="4CA58D67">
            <w:pPr>
              <w:pStyle w:val="6"/>
              <w:spacing w:before="4" w:line="352" w:lineRule="auto"/>
              <w:ind w:left="117" w:right="107" w:firstLine="480"/>
              <w:jc w:val="both"/>
            </w:pPr>
            <w:r>
              <w:rPr>
                <w:spacing w:val="21"/>
              </w:rPr>
              <w:t>本项</w:t>
            </w:r>
            <w:r>
              <w:rPr>
                <w:spacing w:val="-33"/>
              </w:rPr>
              <w:t xml:space="preserve"> </w:t>
            </w:r>
            <w:r>
              <w:rPr>
                <w:spacing w:val="21"/>
              </w:rPr>
              <w:t>目大气评价等级为二级</w:t>
            </w:r>
            <w:r>
              <w:rPr>
                <w:spacing w:val="-65"/>
              </w:rPr>
              <w:t xml:space="preserve"> </w:t>
            </w:r>
            <w:r>
              <w:rPr>
                <w:spacing w:val="21"/>
              </w:rPr>
              <w:t>，根据《环境影响评价技术</w:t>
            </w:r>
            <w:r>
              <w:rPr>
                <w:spacing w:val="20"/>
              </w:rPr>
              <w:t>导则</w:t>
            </w:r>
            <w:r>
              <w:rPr>
                <w:spacing w:val="72"/>
              </w:rPr>
              <w:t xml:space="preserve"> </w:t>
            </w:r>
            <w:r>
              <w:rPr>
                <w:spacing w:val="20"/>
              </w:rPr>
              <w:t>大气环境</w:t>
            </w:r>
            <w:r>
              <w:rPr>
                <w:spacing w:val="-66"/>
              </w:rPr>
              <w:t xml:space="preserve"> </w:t>
            </w:r>
            <w:r>
              <w:rPr>
                <w:spacing w:val="20"/>
              </w:rPr>
              <w:t>》</w:t>
            </w:r>
            <w:r>
              <w:t xml:space="preserve"> </w:t>
            </w:r>
            <w:r>
              <w:rPr>
                <w:spacing w:val="1"/>
              </w:rPr>
              <w:t>（</w:t>
            </w:r>
            <w:r>
              <w:rPr>
                <w:rFonts w:ascii="Times New Roman" w:hAnsi="Times New Roman" w:eastAsia="Times New Roman" w:cs="Times New Roman"/>
              </w:rPr>
              <w:t>HJ</w:t>
            </w:r>
            <w:r>
              <w:rPr>
                <w:rFonts w:ascii="Times New Roman" w:hAnsi="Times New Roman" w:eastAsia="Times New Roman" w:cs="Times New Roman"/>
                <w:spacing w:val="1"/>
              </w:rPr>
              <w:t>2.2-2018</w:t>
            </w:r>
            <w:r>
              <w:rPr>
                <w:spacing w:val="1"/>
              </w:rPr>
              <w:t>）要求，本项目按《排污单位自行监测技术指南 总则》（</w:t>
            </w:r>
            <w:r>
              <w:rPr>
                <w:rFonts w:ascii="Times New Roman" w:hAnsi="Times New Roman" w:eastAsia="Times New Roman" w:cs="Times New Roman"/>
              </w:rPr>
              <w:t>HJ</w:t>
            </w:r>
            <w:r>
              <w:rPr>
                <w:rFonts w:ascii="Times New Roman" w:hAnsi="Times New Roman" w:eastAsia="Times New Roman" w:cs="Times New Roman"/>
                <w:spacing w:val="1"/>
              </w:rPr>
              <w:t>819-2</w:t>
            </w:r>
            <w:r>
              <w:rPr>
                <w:rFonts w:ascii="Times New Roman" w:hAnsi="Times New Roman" w:eastAsia="Times New Roman" w:cs="Times New Roman"/>
              </w:rPr>
              <w:t>017</w:t>
            </w:r>
            <w:r>
              <w:t xml:space="preserve">） </w:t>
            </w:r>
            <w:r>
              <w:rPr>
                <w:spacing w:val="2"/>
              </w:rPr>
              <w:t>的相关要求，提出项目在生产运行阶段的污染源监测计划。本项目拟设定污染源监测</w:t>
            </w:r>
            <w:r>
              <w:t xml:space="preserve"> </w:t>
            </w:r>
            <w:r>
              <w:rPr>
                <w:spacing w:val="-2"/>
              </w:rPr>
              <w:t>计划如下：</w:t>
            </w:r>
          </w:p>
          <w:p w14:paraId="36C7D675">
            <w:pPr>
              <w:pStyle w:val="6"/>
              <w:spacing w:before="32" w:line="221" w:lineRule="auto"/>
              <w:ind w:left="590"/>
            </w:pPr>
            <w:r>
              <w:rPr>
                <w:rFonts w:ascii="Times New Roman" w:hAnsi="Times New Roman" w:eastAsia="Times New Roman" w:cs="Times New Roman"/>
                <w:spacing w:val="-4"/>
              </w:rPr>
              <w:t>A</w:t>
            </w:r>
            <w:r>
              <w:rPr>
                <w:rFonts w:ascii="Times New Roman" w:hAnsi="Times New Roman" w:eastAsia="Times New Roman" w:cs="Times New Roman"/>
                <w:spacing w:val="-20"/>
              </w:rPr>
              <w:t xml:space="preserve"> </w:t>
            </w:r>
            <w:r>
              <w:rPr>
                <w:spacing w:val="-4"/>
              </w:rPr>
              <w:t>．大气污染物监测计划</w:t>
            </w:r>
          </w:p>
          <w:p w14:paraId="1D4912AD">
            <w:pPr>
              <w:pStyle w:val="6"/>
              <w:spacing w:before="180" w:line="221" w:lineRule="auto"/>
              <w:ind w:left="596"/>
            </w:pPr>
            <w:r>
              <w:rPr>
                <w:rFonts w:ascii="Times New Roman" w:hAnsi="Times New Roman" w:eastAsia="Times New Roman" w:cs="Times New Roman"/>
                <w:spacing w:val="-1"/>
              </w:rPr>
              <w:t>a</w:t>
            </w:r>
            <w:r>
              <w:rPr>
                <w:spacing w:val="-1"/>
              </w:rPr>
              <w:t>）监测点位及其监测项目</w:t>
            </w:r>
          </w:p>
          <w:p w14:paraId="4B098553">
            <w:pPr>
              <w:pStyle w:val="6"/>
              <w:spacing w:before="143" w:line="360" w:lineRule="exact"/>
              <w:ind w:left="600"/>
            </w:pPr>
            <w:r>
              <w:rPr>
                <w:spacing w:val="-1"/>
                <w:position w:val="2"/>
              </w:rPr>
              <w:t xml:space="preserve">厂区边界：颗粒物（厂界外上风向 </w:t>
            </w:r>
            <w:r>
              <w:rPr>
                <w:rFonts w:ascii="Times New Roman" w:hAnsi="Times New Roman" w:eastAsia="Times New Roman" w:cs="Times New Roman"/>
                <w:spacing w:val="-1"/>
                <w:position w:val="2"/>
              </w:rPr>
              <w:t xml:space="preserve">1  </w:t>
            </w:r>
            <w:r>
              <w:rPr>
                <w:spacing w:val="-1"/>
                <w:position w:val="2"/>
              </w:rPr>
              <w:t xml:space="preserve">个监测点，厂界外下风向 </w:t>
            </w:r>
            <w:r>
              <w:rPr>
                <w:rFonts w:ascii="Times New Roman" w:hAnsi="Times New Roman" w:eastAsia="Times New Roman" w:cs="Times New Roman"/>
                <w:spacing w:val="-1"/>
                <w:position w:val="2"/>
              </w:rPr>
              <w:t>3</w:t>
            </w:r>
            <w:r>
              <w:rPr>
                <w:rFonts w:ascii="Times New Roman" w:hAnsi="Times New Roman" w:eastAsia="Times New Roman" w:cs="Times New Roman"/>
                <w:spacing w:val="12"/>
                <w:position w:val="2"/>
              </w:rPr>
              <w:t xml:space="preserve">  </w:t>
            </w:r>
            <w:r>
              <w:rPr>
                <w:spacing w:val="-1"/>
                <w:position w:val="2"/>
              </w:rPr>
              <w:t>个监测点）。</w:t>
            </w:r>
          </w:p>
          <w:p w14:paraId="00D4BE96">
            <w:pPr>
              <w:pStyle w:val="6"/>
              <w:spacing w:before="105" w:line="361" w:lineRule="exact"/>
              <w:ind w:left="587"/>
            </w:pPr>
            <w:r>
              <w:rPr>
                <w:rFonts w:ascii="Times New Roman" w:hAnsi="Times New Roman" w:eastAsia="Times New Roman" w:cs="Times New Roman"/>
                <w:position w:val="2"/>
              </w:rPr>
              <w:t>b</w:t>
            </w:r>
            <w:r>
              <w:rPr>
                <w:position w:val="2"/>
              </w:rPr>
              <w:t>）监测频次</w:t>
            </w:r>
          </w:p>
          <w:p w14:paraId="6E44D607">
            <w:pPr>
              <w:pStyle w:val="6"/>
              <w:spacing w:before="107" w:line="361" w:lineRule="exact"/>
              <w:ind w:left="597"/>
            </w:pPr>
            <w:r>
              <w:rPr>
                <w:spacing w:val="-1"/>
                <w:position w:val="2"/>
              </w:rPr>
              <w:t xml:space="preserve">每半年一次，全年共 </w:t>
            </w:r>
            <w:r>
              <w:rPr>
                <w:rFonts w:ascii="Times New Roman" w:hAnsi="Times New Roman" w:eastAsia="Times New Roman" w:cs="Times New Roman"/>
                <w:spacing w:val="-1"/>
                <w:position w:val="2"/>
              </w:rPr>
              <w:t xml:space="preserve">2  </w:t>
            </w:r>
            <w:r>
              <w:rPr>
                <w:spacing w:val="-1"/>
                <w:position w:val="2"/>
              </w:rPr>
              <w:t>次。</w:t>
            </w:r>
          </w:p>
          <w:p w14:paraId="7739A8AB">
            <w:pPr>
              <w:pStyle w:val="6"/>
              <w:spacing w:before="142" w:line="221" w:lineRule="auto"/>
              <w:ind w:left="592"/>
            </w:pPr>
            <w:r>
              <w:rPr>
                <w:rFonts w:ascii="Times New Roman" w:hAnsi="Times New Roman" w:eastAsia="Times New Roman" w:cs="Times New Roman"/>
                <w:spacing w:val="-5"/>
              </w:rPr>
              <w:t>B</w:t>
            </w:r>
            <w:r>
              <w:rPr>
                <w:rFonts w:ascii="Times New Roman" w:hAnsi="Times New Roman" w:eastAsia="Times New Roman" w:cs="Times New Roman"/>
                <w:spacing w:val="-27"/>
              </w:rPr>
              <w:t xml:space="preserve"> </w:t>
            </w:r>
            <w:r>
              <w:rPr>
                <w:spacing w:val="-5"/>
              </w:rPr>
              <w:t>．噪声监测计划</w:t>
            </w:r>
          </w:p>
          <w:p w14:paraId="5C3318AE">
            <w:pPr>
              <w:pStyle w:val="6"/>
              <w:spacing w:before="144" w:line="360" w:lineRule="exact"/>
              <w:ind w:left="596"/>
            </w:pPr>
            <w:r>
              <w:rPr>
                <w:rFonts w:ascii="Times New Roman" w:hAnsi="Times New Roman" w:eastAsia="Times New Roman" w:cs="Times New Roman"/>
                <w:position w:val="2"/>
              </w:rPr>
              <w:t>a</w:t>
            </w:r>
            <w:r>
              <w:rPr>
                <w:position w:val="2"/>
              </w:rPr>
              <w:t>）监测点位：项目东面厂界、南面厂界、西面厂界、北</w:t>
            </w:r>
            <w:r>
              <w:rPr>
                <w:spacing w:val="-1"/>
                <w:position w:val="2"/>
              </w:rPr>
              <w:t xml:space="preserve">面厂界外 </w:t>
            </w:r>
            <w:r>
              <w:rPr>
                <w:rFonts w:ascii="Times New Roman" w:hAnsi="Times New Roman" w:eastAsia="Times New Roman" w:cs="Times New Roman"/>
                <w:spacing w:val="-1"/>
                <w:position w:val="2"/>
              </w:rPr>
              <w:t xml:space="preserve">1  </w:t>
            </w:r>
            <w:r>
              <w:rPr>
                <w:spacing w:val="-1"/>
                <w:position w:val="2"/>
              </w:rPr>
              <w:t>米处；</w:t>
            </w:r>
          </w:p>
          <w:p w14:paraId="12975CC5">
            <w:pPr>
              <w:pStyle w:val="6"/>
              <w:spacing w:before="105" w:line="333" w:lineRule="exact"/>
              <w:ind w:left="587"/>
            </w:pPr>
            <w:r>
              <w:rPr>
                <w:rFonts w:ascii="Times New Roman" w:hAnsi="Times New Roman" w:eastAsia="Times New Roman" w:cs="Times New Roman"/>
                <w:spacing w:val="-2"/>
                <w:position w:val="3"/>
              </w:rPr>
              <w:t>b</w:t>
            </w:r>
            <w:r>
              <w:rPr>
                <w:spacing w:val="-2"/>
                <w:position w:val="3"/>
              </w:rPr>
              <w:t xml:space="preserve">）监测项目：等效连续 </w:t>
            </w:r>
            <w:r>
              <w:rPr>
                <w:rFonts w:ascii="Times New Roman" w:hAnsi="Times New Roman" w:eastAsia="Times New Roman" w:cs="Times New Roman"/>
                <w:spacing w:val="-2"/>
                <w:position w:val="3"/>
              </w:rPr>
              <w:t xml:space="preserve">A  </w:t>
            </w:r>
            <w:r>
              <w:rPr>
                <w:spacing w:val="-2"/>
                <w:position w:val="3"/>
              </w:rPr>
              <w:t>声级（</w:t>
            </w:r>
            <w:r>
              <w:rPr>
                <w:rFonts w:ascii="Times New Roman" w:hAnsi="Times New Roman" w:eastAsia="Times New Roman" w:cs="Times New Roman"/>
                <w:spacing w:val="-2"/>
                <w:position w:val="3"/>
              </w:rPr>
              <w:t>Leq</w:t>
            </w:r>
            <w:r>
              <w:rPr>
                <w:spacing w:val="6"/>
                <w:position w:val="3"/>
              </w:rPr>
              <w:t>）；</w:t>
            </w:r>
          </w:p>
          <w:p w14:paraId="5443DD54">
            <w:pPr>
              <w:pStyle w:val="6"/>
              <w:spacing w:before="135" w:line="360" w:lineRule="exact"/>
              <w:ind w:left="596"/>
            </w:pPr>
            <w:r>
              <w:rPr>
                <w:rFonts w:ascii="Times New Roman" w:hAnsi="Times New Roman" w:eastAsia="Times New Roman" w:cs="Times New Roman"/>
                <w:spacing w:val="-1"/>
                <w:position w:val="2"/>
              </w:rPr>
              <w:t>c</w:t>
            </w:r>
            <w:r>
              <w:rPr>
                <w:spacing w:val="-1"/>
                <w:position w:val="2"/>
              </w:rPr>
              <w:t xml:space="preserve">）监测频次：每季度一次，全年共 </w:t>
            </w:r>
            <w:r>
              <w:rPr>
                <w:rFonts w:ascii="Times New Roman" w:hAnsi="Times New Roman" w:eastAsia="Times New Roman" w:cs="Times New Roman"/>
                <w:spacing w:val="-1"/>
                <w:position w:val="2"/>
              </w:rPr>
              <w:t xml:space="preserve">4  </w:t>
            </w:r>
            <w:r>
              <w:rPr>
                <w:spacing w:val="-1"/>
                <w:position w:val="2"/>
              </w:rPr>
              <w:t>次；</w:t>
            </w:r>
          </w:p>
          <w:p w14:paraId="109BE384">
            <w:pPr>
              <w:pStyle w:val="6"/>
              <w:spacing w:before="144" w:line="220" w:lineRule="auto"/>
              <w:ind w:left="596"/>
            </w:pPr>
            <w:r>
              <w:rPr>
                <w:rFonts w:ascii="Times New Roman" w:hAnsi="Times New Roman" w:eastAsia="Times New Roman" w:cs="Times New Roman"/>
                <w:spacing w:val="-4"/>
              </w:rPr>
              <w:t>C</w:t>
            </w:r>
            <w:r>
              <w:rPr>
                <w:rFonts w:ascii="Times New Roman" w:hAnsi="Times New Roman" w:eastAsia="Times New Roman" w:cs="Times New Roman"/>
                <w:spacing w:val="-28"/>
              </w:rPr>
              <w:t xml:space="preserve"> </w:t>
            </w:r>
            <w:r>
              <w:rPr>
                <w:spacing w:val="-4"/>
              </w:rPr>
              <w:t>．固体废弃物管理计划</w:t>
            </w:r>
          </w:p>
          <w:p w14:paraId="30516819">
            <w:pPr>
              <w:pStyle w:val="6"/>
              <w:spacing w:before="182" w:line="358" w:lineRule="auto"/>
              <w:ind w:left="121" w:right="107" w:firstLine="480"/>
            </w:pPr>
            <w:r>
              <w:rPr>
                <w:spacing w:val="2"/>
              </w:rPr>
              <w:t>企业应严格管理该项目运营过程中产生的各种固体废弃物，定期检查各种固体废</w:t>
            </w:r>
            <w:r>
              <w:t xml:space="preserve"> </w:t>
            </w:r>
            <w:r>
              <w:rPr>
                <w:spacing w:val="-1"/>
              </w:rPr>
              <w:t>弃物的处置情况，并说明废物的去向和资源化情况。</w:t>
            </w:r>
          </w:p>
          <w:p w14:paraId="7AB56DFF">
            <w:pPr>
              <w:pStyle w:val="6"/>
              <w:spacing w:line="205" w:lineRule="auto"/>
              <w:ind w:left="3267"/>
            </w:pPr>
            <w:r>
              <w:rPr>
                <w:b/>
                <w:bCs/>
                <w:spacing w:val="-3"/>
              </w:rPr>
              <w:t>表</w:t>
            </w:r>
            <w:r>
              <w:rPr>
                <w:spacing w:val="-38"/>
              </w:rPr>
              <w:t xml:space="preserve"> </w:t>
            </w:r>
            <w:r>
              <w:rPr>
                <w:rFonts w:ascii="Times New Roman" w:hAnsi="Times New Roman" w:eastAsia="Times New Roman" w:cs="Times New Roman"/>
                <w:b/>
                <w:bCs/>
                <w:spacing w:val="-3"/>
              </w:rPr>
              <w:t xml:space="preserve">7-18    </w:t>
            </w:r>
            <w:r>
              <w:rPr>
                <w:b/>
                <w:bCs/>
                <w:spacing w:val="-3"/>
              </w:rPr>
              <w:t>环境监测计划表</w:t>
            </w:r>
          </w:p>
        </w:tc>
      </w:tr>
      <w:tr w14:paraId="5B41E2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273" w:type="dxa"/>
            <w:gridSpan w:val="2"/>
            <w:vAlign w:val="top"/>
          </w:tcPr>
          <w:p w14:paraId="7D9C6294">
            <w:pPr>
              <w:pStyle w:val="6"/>
              <w:spacing w:before="92" w:line="229" w:lineRule="auto"/>
              <w:ind w:left="779"/>
              <w:rPr>
                <w:sz w:val="20"/>
                <w:szCs w:val="20"/>
              </w:rPr>
            </w:pPr>
            <w:r>
              <w:rPr>
                <w:spacing w:val="7"/>
                <w:sz w:val="20"/>
                <w:szCs w:val="20"/>
              </w:rPr>
              <w:t>监测项目</w:t>
            </w:r>
          </w:p>
        </w:tc>
        <w:tc>
          <w:tcPr>
            <w:tcW w:w="1941" w:type="dxa"/>
            <w:gridSpan w:val="2"/>
            <w:vAlign w:val="top"/>
          </w:tcPr>
          <w:p w14:paraId="556EEA6D">
            <w:pPr>
              <w:pStyle w:val="6"/>
              <w:spacing w:before="92" w:line="230" w:lineRule="auto"/>
              <w:ind w:left="556"/>
              <w:rPr>
                <w:sz w:val="20"/>
                <w:szCs w:val="20"/>
              </w:rPr>
            </w:pPr>
            <w:r>
              <w:rPr>
                <w:spacing w:val="7"/>
                <w:sz w:val="20"/>
                <w:szCs w:val="20"/>
              </w:rPr>
              <w:t>监测点位</w:t>
            </w:r>
          </w:p>
        </w:tc>
        <w:tc>
          <w:tcPr>
            <w:tcW w:w="1055" w:type="dxa"/>
            <w:vAlign w:val="top"/>
          </w:tcPr>
          <w:p w14:paraId="3F87B6EF">
            <w:pPr>
              <w:pStyle w:val="6"/>
              <w:spacing w:before="92" w:line="229" w:lineRule="auto"/>
              <w:ind w:left="115"/>
              <w:rPr>
                <w:sz w:val="20"/>
                <w:szCs w:val="20"/>
              </w:rPr>
            </w:pPr>
            <w:r>
              <w:rPr>
                <w:spacing w:val="7"/>
                <w:sz w:val="20"/>
                <w:szCs w:val="20"/>
              </w:rPr>
              <w:t>监测指标</w:t>
            </w:r>
          </w:p>
        </w:tc>
        <w:tc>
          <w:tcPr>
            <w:tcW w:w="1400" w:type="dxa"/>
            <w:vAlign w:val="top"/>
          </w:tcPr>
          <w:p w14:paraId="088A8982">
            <w:pPr>
              <w:pStyle w:val="6"/>
              <w:spacing w:before="93" w:line="228" w:lineRule="auto"/>
              <w:ind w:left="286"/>
              <w:rPr>
                <w:sz w:val="20"/>
                <w:szCs w:val="20"/>
              </w:rPr>
            </w:pPr>
            <w:r>
              <w:rPr>
                <w:spacing w:val="7"/>
                <w:sz w:val="20"/>
                <w:szCs w:val="20"/>
              </w:rPr>
              <w:t>监测频次</w:t>
            </w:r>
          </w:p>
        </w:tc>
        <w:tc>
          <w:tcPr>
            <w:tcW w:w="2397" w:type="dxa"/>
            <w:vAlign w:val="top"/>
          </w:tcPr>
          <w:p w14:paraId="7F2FDBFC">
            <w:pPr>
              <w:pStyle w:val="6"/>
              <w:spacing w:before="92" w:line="229" w:lineRule="auto"/>
              <w:ind w:left="785"/>
              <w:rPr>
                <w:sz w:val="20"/>
                <w:szCs w:val="20"/>
              </w:rPr>
            </w:pPr>
            <w:r>
              <w:rPr>
                <w:spacing w:val="7"/>
                <w:sz w:val="20"/>
                <w:szCs w:val="20"/>
              </w:rPr>
              <w:t>控制标准</w:t>
            </w:r>
          </w:p>
        </w:tc>
        <w:tc>
          <w:tcPr>
            <w:tcW w:w="118" w:type="dxa"/>
            <w:tcBorders>
              <w:top w:val="nil"/>
              <w:bottom w:val="nil"/>
            </w:tcBorders>
            <w:vAlign w:val="top"/>
          </w:tcPr>
          <w:p w14:paraId="4C4FEAF4">
            <w:pPr>
              <w:rPr>
                <w:rFonts w:ascii="Arial"/>
                <w:sz w:val="21"/>
              </w:rPr>
            </w:pPr>
          </w:p>
        </w:tc>
      </w:tr>
      <w:tr w14:paraId="1294D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230" w:type="dxa"/>
            <w:vMerge w:val="restart"/>
            <w:tcBorders>
              <w:bottom w:val="nil"/>
            </w:tcBorders>
            <w:vAlign w:val="top"/>
          </w:tcPr>
          <w:p w14:paraId="101AE798">
            <w:pPr>
              <w:pStyle w:val="6"/>
              <w:spacing w:before="230" w:line="229" w:lineRule="auto"/>
              <w:ind w:left="260"/>
              <w:rPr>
                <w:sz w:val="20"/>
                <w:szCs w:val="20"/>
              </w:rPr>
            </w:pPr>
            <w:r>
              <w:rPr>
                <w:spacing w:val="6"/>
                <w:sz w:val="20"/>
                <w:szCs w:val="20"/>
              </w:rPr>
              <w:t>大气污染</w:t>
            </w:r>
          </w:p>
          <w:p w14:paraId="14D79431">
            <w:pPr>
              <w:pStyle w:val="6"/>
              <w:spacing w:before="22" w:line="230" w:lineRule="auto"/>
              <w:ind w:left="257"/>
              <w:rPr>
                <w:sz w:val="20"/>
                <w:szCs w:val="20"/>
              </w:rPr>
            </w:pPr>
            <w:r>
              <w:rPr>
                <w:spacing w:val="7"/>
                <w:sz w:val="20"/>
                <w:szCs w:val="20"/>
              </w:rPr>
              <w:t>物监测计</w:t>
            </w:r>
          </w:p>
          <w:p w14:paraId="2A672F34">
            <w:pPr>
              <w:pStyle w:val="6"/>
              <w:spacing w:before="21" w:line="231" w:lineRule="auto"/>
              <w:ind w:left="571"/>
              <w:rPr>
                <w:sz w:val="20"/>
                <w:szCs w:val="20"/>
              </w:rPr>
            </w:pPr>
            <w:r>
              <w:rPr>
                <w:spacing w:val="1"/>
                <w:sz w:val="20"/>
                <w:szCs w:val="20"/>
              </w:rPr>
              <w:t>划</w:t>
            </w:r>
          </w:p>
        </w:tc>
        <w:tc>
          <w:tcPr>
            <w:tcW w:w="1043" w:type="dxa"/>
            <w:vMerge w:val="restart"/>
            <w:tcBorders>
              <w:bottom w:val="nil"/>
            </w:tcBorders>
            <w:vAlign w:val="top"/>
          </w:tcPr>
          <w:p w14:paraId="10652577">
            <w:pPr>
              <w:spacing w:line="300" w:lineRule="auto"/>
              <w:rPr>
                <w:rFonts w:ascii="Arial"/>
                <w:sz w:val="21"/>
              </w:rPr>
            </w:pPr>
          </w:p>
          <w:p w14:paraId="2BD1ED87">
            <w:pPr>
              <w:pStyle w:val="6"/>
              <w:spacing w:before="65" w:line="252" w:lineRule="auto"/>
              <w:ind w:left="315" w:right="206" w:hanging="103"/>
              <w:rPr>
                <w:sz w:val="20"/>
                <w:szCs w:val="20"/>
              </w:rPr>
            </w:pPr>
            <w:r>
              <w:rPr>
                <w:spacing w:val="6"/>
                <w:sz w:val="20"/>
                <w:szCs w:val="20"/>
              </w:rPr>
              <w:t>无组织</w:t>
            </w:r>
            <w:r>
              <w:rPr>
                <w:sz w:val="20"/>
                <w:szCs w:val="20"/>
              </w:rPr>
              <w:t xml:space="preserve"> </w:t>
            </w:r>
            <w:r>
              <w:rPr>
                <w:spacing w:val="5"/>
                <w:sz w:val="20"/>
                <w:szCs w:val="20"/>
              </w:rPr>
              <w:t>废气</w:t>
            </w:r>
          </w:p>
        </w:tc>
        <w:tc>
          <w:tcPr>
            <w:tcW w:w="492" w:type="dxa"/>
            <w:vMerge w:val="restart"/>
            <w:tcBorders>
              <w:bottom w:val="nil"/>
            </w:tcBorders>
            <w:textDirection w:val="tbRlV"/>
            <w:vAlign w:val="top"/>
          </w:tcPr>
          <w:p w14:paraId="1FE8D924">
            <w:pPr>
              <w:pStyle w:val="6"/>
              <w:spacing w:before="141" w:line="214" w:lineRule="auto"/>
              <w:ind w:left="367"/>
              <w:rPr>
                <w:sz w:val="20"/>
                <w:szCs w:val="20"/>
              </w:rPr>
            </w:pPr>
            <w:r>
              <w:rPr>
                <w:spacing w:val="9"/>
                <w:sz w:val="20"/>
                <w:szCs w:val="20"/>
              </w:rPr>
              <w:t>厂</w:t>
            </w:r>
            <w:r>
              <w:rPr>
                <w:spacing w:val="-39"/>
                <w:sz w:val="20"/>
                <w:szCs w:val="20"/>
              </w:rPr>
              <w:t xml:space="preserve"> </w:t>
            </w:r>
            <w:r>
              <w:rPr>
                <w:spacing w:val="9"/>
                <w:sz w:val="20"/>
                <w:szCs w:val="20"/>
              </w:rPr>
              <w:t>界</w:t>
            </w:r>
          </w:p>
        </w:tc>
        <w:tc>
          <w:tcPr>
            <w:tcW w:w="1449" w:type="dxa"/>
            <w:vAlign w:val="top"/>
          </w:tcPr>
          <w:p w14:paraId="702A9250">
            <w:pPr>
              <w:pStyle w:val="6"/>
              <w:spacing w:before="88" w:line="231" w:lineRule="auto"/>
              <w:ind w:left="135" w:right="107" w:firstLine="72"/>
              <w:rPr>
                <w:sz w:val="20"/>
                <w:szCs w:val="20"/>
              </w:rPr>
            </w:pPr>
            <w:r>
              <w:rPr>
                <w:spacing w:val="7"/>
                <w:sz w:val="20"/>
                <w:szCs w:val="20"/>
              </w:rPr>
              <w:t>厂界外上风</w:t>
            </w:r>
            <w:r>
              <w:rPr>
                <w:spacing w:val="1"/>
                <w:sz w:val="20"/>
                <w:szCs w:val="20"/>
              </w:rPr>
              <w:t xml:space="preserve">  </w:t>
            </w:r>
            <w:r>
              <w:rPr>
                <w:spacing w:val="-2"/>
                <w:sz w:val="20"/>
                <w:szCs w:val="20"/>
              </w:rPr>
              <w:t>向</w:t>
            </w:r>
            <w:r>
              <w:rPr>
                <w:spacing w:val="-36"/>
                <w:sz w:val="20"/>
                <w:szCs w:val="20"/>
              </w:rPr>
              <w:t xml:space="preserve"> </w:t>
            </w:r>
            <w:r>
              <w:rPr>
                <w:rFonts w:ascii="Times New Roman" w:hAnsi="Times New Roman" w:eastAsia="Times New Roman" w:cs="Times New Roman"/>
                <w:spacing w:val="-2"/>
                <w:sz w:val="20"/>
                <w:szCs w:val="20"/>
              </w:rPr>
              <w:t xml:space="preserve">1 </w:t>
            </w:r>
            <w:r>
              <w:rPr>
                <w:spacing w:val="-2"/>
                <w:sz w:val="20"/>
                <w:szCs w:val="20"/>
              </w:rPr>
              <w:t>个监测点</w:t>
            </w:r>
          </w:p>
        </w:tc>
        <w:tc>
          <w:tcPr>
            <w:tcW w:w="1055" w:type="dxa"/>
            <w:vMerge w:val="restart"/>
            <w:tcBorders>
              <w:bottom w:val="nil"/>
            </w:tcBorders>
            <w:vAlign w:val="top"/>
          </w:tcPr>
          <w:p w14:paraId="5600AFC0">
            <w:pPr>
              <w:spacing w:line="436" w:lineRule="auto"/>
              <w:rPr>
                <w:rFonts w:ascii="Arial"/>
                <w:sz w:val="21"/>
              </w:rPr>
            </w:pPr>
          </w:p>
          <w:p w14:paraId="48B8A93A">
            <w:pPr>
              <w:pStyle w:val="6"/>
              <w:spacing w:before="65" w:line="229" w:lineRule="auto"/>
              <w:ind w:left="219"/>
              <w:rPr>
                <w:sz w:val="20"/>
                <w:szCs w:val="20"/>
              </w:rPr>
            </w:pPr>
            <w:r>
              <w:rPr>
                <w:spacing w:val="7"/>
                <w:sz w:val="20"/>
                <w:szCs w:val="20"/>
              </w:rPr>
              <w:t>颗粒物</w:t>
            </w:r>
          </w:p>
        </w:tc>
        <w:tc>
          <w:tcPr>
            <w:tcW w:w="1400" w:type="dxa"/>
            <w:vMerge w:val="restart"/>
            <w:tcBorders>
              <w:bottom w:val="nil"/>
            </w:tcBorders>
            <w:vAlign w:val="top"/>
          </w:tcPr>
          <w:p w14:paraId="35EC7226">
            <w:pPr>
              <w:spacing w:line="300" w:lineRule="auto"/>
              <w:rPr>
                <w:rFonts w:ascii="Arial"/>
                <w:sz w:val="21"/>
              </w:rPr>
            </w:pPr>
          </w:p>
          <w:p w14:paraId="7EFFDFD2">
            <w:pPr>
              <w:pStyle w:val="6"/>
              <w:spacing w:before="65" w:line="255" w:lineRule="auto"/>
              <w:ind w:left="129" w:right="79" w:hanging="14"/>
              <w:rPr>
                <w:sz w:val="20"/>
                <w:szCs w:val="20"/>
              </w:rPr>
            </w:pPr>
            <w:r>
              <w:rPr>
                <w:sz w:val="20"/>
                <w:szCs w:val="20"/>
              </w:rPr>
              <w:t xml:space="preserve">每半年一次， </w:t>
            </w:r>
            <w:r>
              <w:rPr>
                <w:spacing w:val="5"/>
                <w:sz w:val="20"/>
                <w:szCs w:val="20"/>
              </w:rPr>
              <w:t xml:space="preserve">全年共 </w:t>
            </w:r>
            <w:r>
              <w:rPr>
                <w:rFonts w:ascii="Times New Roman" w:hAnsi="Times New Roman" w:eastAsia="Times New Roman" w:cs="Times New Roman"/>
                <w:spacing w:val="5"/>
                <w:sz w:val="20"/>
                <w:szCs w:val="20"/>
              </w:rPr>
              <w:t>2</w:t>
            </w:r>
            <w:r>
              <w:rPr>
                <w:rFonts w:ascii="Times New Roman" w:hAnsi="Times New Roman" w:eastAsia="Times New Roman" w:cs="Times New Roman"/>
                <w:spacing w:val="10"/>
                <w:sz w:val="20"/>
                <w:szCs w:val="20"/>
              </w:rPr>
              <w:t xml:space="preserve">  </w:t>
            </w:r>
            <w:r>
              <w:rPr>
                <w:spacing w:val="5"/>
                <w:sz w:val="20"/>
                <w:szCs w:val="20"/>
              </w:rPr>
              <w:t>次</w:t>
            </w:r>
          </w:p>
        </w:tc>
        <w:tc>
          <w:tcPr>
            <w:tcW w:w="2397" w:type="dxa"/>
            <w:vMerge w:val="restart"/>
            <w:tcBorders>
              <w:bottom w:val="nil"/>
            </w:tcBorders>
            <w:vAlign w:val="top"/>
          </w:tcPr>
          <w:p w14:paraId="2479EB11">
            <w:pPr>
              <w:pStyle w:val="6"/>
              <w:spacing w:before="93" w:line="247" w:lineRule="auto"/>
              <w:ind w:left="156" w:right="144"/>
              <w:jc w:val="both"/>
              <w:rPr>
                <w:sz w:val="20"/>
                <w:szCs w:val="20"/>
              </w:rPr>
            </w:pPr>
            <w:r>
              <w:rPr>
                <w:spacing w:val="9"/>
                <w:sz w:val="20"/>
                <w:szCs w:val="20"/>
              </w:rPr>
              <w:t>颗粒物：广东省地方标</w:t>
            </w:r>
            <w:r>
              <w:rPr>
                <w:sz w:val="20"/>
                <w:szCs w:val="20"/>
              </w:rPr>
              <w:t xml:space="preserve"> </w:t>
            </w:r>
            <w:r>
              <w:rPr>
                <w:spacing w:val="8"/>
                <w:sz w:val="20"/>
                <w:szCs w:val="20"/>
              </w:rPr>
              <w:t xml:space="preserve">准《大气污染物排放限 </w:t>
            </w:r>
            <w:r>
              <w:rPr>
                <w:spacing w:val="5"/>
                <w:sz w:val="20"/>
                <w:szCs w:val="20"/>
              </w:rPr>
              <w:t>值》（</w:t>
            </w:r>
            <w:r>
              <w:rPr>
                <w:rFonts w:ascii="Times New Roman" w:hAnsi="Times New Roman" w:eastAsia="Times New Roman" w:cs="Times New Roman"/>
                <w:sz w:val="20"/>
                <w:szCs w:val="20"/>
              </w:rPr>
              <w:t>DB</w:t>
            </w:r>
            <w:r>
              <w:rPr>
                <w:rFonts w:ascii="Times New Roman" w:hAnsi="Times New Roman" w:eastAsia="Times New Roman" w:cs="Times New Roman"/>
                <w:spacing w:val="5"/>
                <w:sz w:val="20"/>
                <w:szCs w:val="20"/>
              </w:rPr>
              <w:t>44/27-2001</w:t>
            </w:r>
            <w:r>
              <w:rPr>
                <w:spacing w:val="5"/>
                <w:sz w:val="20"/>
                <w:szCs w:val="20"/>
              </w:rPr>
              <w:t>）</w:t>
            </w:r>
            <w:r>
              <w:rPr>
                <w:spacing w:val="10"/>
                <w:sz w:val="20"/>
                <w:szCs w:val="20"/>
              </w:rPr>
              <w:t xml:space="preserve"> </w:t>
            </w:r>
            <w:r>
              <w:rPr>
                <w:spacing w:val="8"/>
                <w:sz w:val="20"/>
                <w:szCs w:val="20"/>
              </w:rPr>
              <w:t>第二时段颗粒物无组织</w:t>
            </w:r>
          </w:p>
        </w:tc>
        <w:tc>
          <w:tcPr>
            <w:tcW w:w="118" w:type="dxa"/>
            <w:tcBorders>
              <w:top w:val="nil"/>
              <w:bottom w:val="nil"/>
            </w:tcBorders>
            <w:vAlign w:val="top"/>
          </w:tcPr>
          <w:p w14:paraId="1F3D81ED">
            <w:pPr>
              <w:rPr>
                <w:rFonts w:ascii="Arial"/>
                <w:sz w:val="21"/>
              </w:rPr>
            </w:pPr>
          </w:p>
        </w:tc>
      </w:tr>
      <w:tr w14:paraId="44F24B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230" w:type="dxa"/>
            <w:vMerge w:val="continue"/>
            <w:tcBorders>
              <w:top w:val="nil"/>
            </w:tcBorders>
            <w:vAlign w:val="top"/>
          </w:tcPr>
          <w:p w14:paraId="5F88CB71">
            <w:pPr>
              <w:rPr>
                <w:rFonts w:ascii="Arial"/>
                <w:sz w:val="21"/>
              </w:rPr>
            </w:pPr>
          </w:p>
        </w:tc>
        <w:tc>
          <w:tcPr>
            <w:tcW w:w="1043" w:type="dxa"/>
            <w:vMerge w:val="continue"/>
            <w:tcBorders>
              <w:top w:val="nil"/>
            </w:tcBorders>
            <w:vAlign w:val="top"/>
          </w:tcPr>
          <w:p w14:paraId="5A7818F1">
            <w:pPr>
              <w:rPr>
                <w:rFonts w:ascii="Arial"/>
                <w:sz w:val="21"/>
              </w:rPr>
            </w:pPr>
          </w:p>
        </w:tc>
        <w:tc>
          <w:tcPr>
            <w:tcW w:w="492" w:type="dxa"/>
            <w:vMerge w:val="continue"/>
            <w:tcBorders>
              <w:top w:val="nil"/>
            </w:tcBorders>
            <w:textDirection w:val="tbRlV"/>
            <w:vAlign w:val="top"/>
          </w:tcPr>
          <w:p w14:paraId="2F9A9D01">
            <w:pPr>
              <w:rPr>
                <w:rFonts w:ascii="Arial"/>
                <w:sz w:val="21"/>
              </w:rPr>
            </w:pPr>
          </w:p>
        </w:tc>
        <w:tc>
          <w:tcPr>
            <w:tcW w:w="1449" w:type="dxa"/>
            <w:vAlign w:val="top"/>
          </w:tcPr>
          <w:p w14:paraId="37B9E711">
            <w:pPr>
              <w:pStyle w:val="6"/>
              <w:spacing w:before="95" w:line="238" w:lineRule="auto"/>
              <w:ind w:left="135" w:right="107" w:firstLine="72"/>
              <w:rPr>
                <w:sz w:val="20"/>
                <w:szCs w:val="20"/>
              </w:rPr>
            </w:pPr>
            <w:r>
              <w:rPr>
                <w:spacing w:val="7"/>
                <w:sz w:val="20"/>
                <w:szCs w:val="20"/>
              </w:rPr>
              <w:t>厂界外下风</w:t>
            </w:r>
            <w:r>
              <w:rPr>
                <w:spacing w:val="1"/>
                <w:sz w:val="20"/>
                <w:szCs w:val="20"/>
              </w:rPr>
              <w:t xml:space="preserve">  </w:t>
            </w:r>
            <w:r>
              <w:rPr>
                <w:sz w:val="20"/>
                <w:szCs w:val="20"/>
              </w:rPr>
              <w:t>向</w:t>
            </w:r>
            <w:r>
              <w:rPr>
                <w:spacing w:val="-50"/>
                <w:sz w:val="20"/>
                <w:szCs w:val="20"/>
              </w:rPr>
              <w:t xml:space="preserve"> </w:t>
            </w:r>
            <w:r>
              <w:rPr>
                <w:rFonts w:ascii="Times New Roman" w:hAnsi="Times New Roman" w:eastAsia="Times New Roman" w:cs="Times New Roman"/>
                <w:sz w:val="20"/>
                <w:szCs w:val="20"/>
              </w:rPr>
              <w:t xml:space="preserve">3 </w:t>
            </w:r>
            <w:r>
              <w:rPr>
                <w:sz w:val="20"/>
                <w:szCs w:val="20"/>
              </w:rPr>
              <w:t>个监测点</w:t>
            </w:r>
          </w:p>
        </w:tc>
        <w:tc>
          <w:tcPr>
            <w:tcW w:w="1055" w:type="dxa"/>
            <w:vMerge w:val="continue"/>
            <w:tcBorders>
              <w:top w:val="nil"/>
            </w:tcBorders>
            <w:vAlign w:val="top"/>
          </w:tcPr>
          <w:p w14:paraId="651AC912">
            <w:pPr>
              <w:rPr>
                <w:rFonts w:ascii="Arial"/>
                <w:sz w:val="21"/>
              </w:rPr>
            </w:pPr>
          </w:p>
        </w:tc>
        <w:tc>
          <w:tcPr>
            <w:tcW w:w="1400" w:type="dxa"/>
            <w:vMerge w:val="continue"/>
            <w:tcBorders>
              <w:top w:val="nil"/>
            </w:tcBorders>
            <w:vAlign w:val="top"/>
          </w:tcPr>
          <w:p w14:paraId="232057C7">
            <w:pPr>
              <w:rPr>
                <w:rFonts w:ascii="Arial"/>
                <w:sz w:val="21"/>
              </w:rPr>
            </w:pPr>
          </w:p>
        </w:tc>
        <w:tc>
          <w:tcPr>
            <w:tcW w:w="2397" w:type="dxa"/>
            <w:vMerge w:val="continue"/>
            <w:tcBorders>
              <w:top w:val="nil"/>
            </w:tcBorders>
            <w:vAlign w:val="top"/>
          </w:tcPr>
          <w:p w14:paraId="7673C89B">
            <w:pPr>
              <w:rPr>
                <w:rFonts w:ascii="Arial"/>
                <w:sz w:val="21"/>
              </w:rPr>
            </w:pPr>
          </w:p>
        </w:tc>
        <w:tc>
          <w:tcPr>
            <w:tcW w:w="118" w:type="dxa"/>
            <w:tcBorders>
              <w:top w:val="nil"/>
            </w:tcBorders>
            <w:vAlign w:val="top"/>
          </w:tcPr>
          <w:p w14:paraId="4DB219BC">
            <w:pPr>
              <w:rPr>
                <w:rFonts w:ascii="Arial"/>
                <w:sz w:val="21"/>
              </w:rPr>
            </w:pPr>
          </w:p>
        </w:tc>
      </w:tr>
    </w:tbl>
    <w:p w14:paraId="4B368BAC">
      <w:pPr>
        <w:pStyle w:val="2"/>
      </w:pPr>
    </w:p>
    <w:p w14:paraId="3B63538A">
      <w:pPr>
        <w:sectPr>
          <w:footerReference r:id="rId53" w:type="default"/>
          <w:pgSz w:w="11906" w:h="16839"/>
          <w:pgMar w:top="1418" w:right="1411" w:bottom="1490" w:left="1305" w:header="0" w:footer="1253" w:gutter="0"/>
          <w:cols w:space="720" w:num="1"/>
        </w:sectPr>
      </w:pPr>
    </w:p>
    <w:tbl>
      <w:tblPr>
        <w:tblStyle w:val="5"/>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
        <w:gridCol w:w="465"/>
        <w:gridCol w:w="379"/>
        <w:gridCol w:w="269"/>
        <w:gridCol w:w="352"/>
        <w:gridCol w:w="691"/>
        <w:gridCol w:w="358"/>
        <w:gridCol w:w="134"/>
        <w:gridCol w:w="222"/>
        <w:gridCol w:w="1227"/>
        <w:gridCol w:w="613"/>
        <w:gridCol w:w="442"/>
        <w:gridCol w:w="252"/>
        <w:gridCol w:w="1148"/>
        <w:gridCol w:w="159"/>
        <w:gridCol w:w="1504"/>
        <w:gridCol w:w="733"/>
        <w:gridCol w:w="118"/>
      </w:tblGrid>
      <w:tr w14:paraId="484AE9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118" w:type="dxa"/>
            <w:tcBorders>
              <w:bottom w:val="nil"/>
            </w:tcBorders>
            <w:vAlign w:val="top"/>
          </w:tcPr>
          <w:p w14:paraId="37EE50CB">
            <w:pPr>
              <w:rPr>
                <w:rFonts w:ascii="Arial"/>
                <w:sz w:val="21"/>
              </w:rPr>
            </w:pPr>
          </w:p>
        </w:tc>
        <w:tc>
          <w:tcPr>
            <w:tcW w:w="1113" w:type="dxa"/>
            <w:gridSpan w:val="3"/>
            <w:vAlign w:val="top"/>
          </w:tcPr>
          <w:p w14:paraId="68F635DC">
            <w:pPr>
              <w:rPr>
                <w:rFonts w:ascii="Arial"/>
                <w:sz w:val="21"/>
              </w:rPr>
            </w:pPr>
          </w:p>
        </w:tc>
        <w:tc>
          <w:tcPr>
            <w:tcW w:w="1043" w:type="dxa"/>
            <w:gridSpan w:val="2"/>
            <w:vAlign w:val="top"/>
          </w:tcPr>
          <w:p w14:paraId="453907B1">
            <w:pPr>
              <w:rPr>
                <w:rFonts w:ascii="Arial"/>
                <w:sz w:val="21"/>
              </w:rPr>
            </w:pPr>
          </w:p>
        </w:tc>
        <w:tc>
          <w:tcPr>
            <w:tcW w:w="492" w:type="dxa"/>
            <w:gridSpan w:val="2"/>
            <w:vAlign w:val="top"/>
          </w:tcPr>
          <w:p w14:paraId="04C783E1">
            <w:pPr>
              <w:rPr>
                <w:rFonts w:ascii="Arial"/>
                <w:sz w:val="21"/>
              </w:rPr>
            </w:pPr>
          </w:p>
        </w:tc>
        <w:tc>
          <w:tcPr>
            <w:tcW w:w="1449" w:type="dxa"/>
            <w:gridSpan w:val="2"/>
            <w:vAlign w:val="top"/>
          </w:tcPr>
          <w:p w14:paraId="76682ABF">
            <w:pPr>
              <w:rPr>
                <w:rFonts w:ascii="Arial"/>
                <w:sz w:val="21"/>
              </w:rPr>
            </w:pPr>
          </w:p>
        </w:tc>
        <w:tc>
          <w:tcPr>
            <w:tcW w:w="1055" w:type="dxa"/>
            <w:gridSpan w:val="2"/>
            <w:vAlign w:val="top"/>
          </w:tcPr>
          <w:p w14:paraId="73C07364">
            <w:pPr>
              <w:rPr>
                <w:rFonts w:ascii="Arial"/>
                <w:sz w:val="21"/>
              </w:rPr>
            </w:pPr>
          </w:p>
        </w:tc>
        <w:tc>
          <w:tcPr>
            <w:tcW w:w="1400" w:type="dxa"/>
            <w:gridSpan w:val="2"/>
            <w:vAlign w:val="top"/>
          </w:tcPr>
          <w:p w14:paraId="215B9F76">
            <w:pPr>
              <w:rPr>
                <w:rFonts w:ascii="Arial"/>
                <w:sz w:val="21"/>
              </w:rPr>
            </w:pPr>
          </w:p>
        </w:tc>
        <w:tc>
          <w:tcPr>
            <w:tcW w:w="2396" w:type="dxa"/>
            <w:gridSpan w:val="3"/>
            <w:vAlign w:val="top"/>
          </w:tcPr>
          <w:p w14:paraId="681A486C">
            <w:pPr>
              <w:pStyle w:val="6"/>
              <w:spacing w:before="46" w:line="217" w:lineRule="auto"/>
              <w:ind w:left="365"/>
              <w:rPr>
                <w:sz w:val="20"/>
                <w:szCs w:val="20"/>
              </w:rPr>
            </w:pPr>
            <w:r>
              <w:rPr>
                <w:spacing w:val="8"/>
                <w:sz w:val="20"/>
                <w:szCs w:val="20"/>
              </w:rPr>
              <w:t>排放监控浓度限值</w:t>
            </w:r>
          </w:p>
        </w:tc>
        <w:tc>
          <w:tcPr>
            <w:tcW w:w="118" w:type="dxa"/>
            <w:tcBorders>
              <w:bottom w:val="nil"/>
            </w:tcBorders>
            <w:vAlign w:val="top"/>
          </w:tcPr>
          <w:p w14:paraId="2F011156">
            <w:pPr>
              <w:rPr>
                <w:rFonts w:ascii="Arial"/>
                <w:sz w:val="21"/>
              </w:rPr>
            </w:pPr>
          </w:p>
        </w:tc>
      </w:tr>
      <w:tr w14:paraId="6988E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118" w:type="dxa"/>
            <w:tcBorders>
              <w:top w:val="nil"/>
              <w:bottom w:val="nil"/>
            </w:tcBorders>
            <w:vAlign w:val="top"/>
          </w:tcPr>
          <w:p w14:paraId="193C5F13">
            <w:pPr>
              <w:rPr>
                <w:rFonts w:ascii="Arial"/>
                <w:sz w:val="21"/>
              </w:rPr>
            </w:pPr>
          </w:p>
        </w:tc>
        <w:tc>
          <w:tcPr>
            <w:tcW w:w="1113" w:type="dxa"/>
            <w:gridSpan w:val="3"/>
            <w:vAlign w:val="top"/>
          </w:tcPr>
          <w:p w14:paraId="600D25CD">
            <w:pPr>
              <w:pStyle w:val="6"/>
              <w:spacing w:before="301" w:line="255" w:lineRule="auto"/>
              <w:ind w:left="347" w:right="138" w:hanging="198"/>
              <w:rPr>
                <w:sz w:val="20"/>
                <w:szCs w:val="20"/>
              </w:rPr>
            </w:pPr>
            <w:r>
              <w:rPr>
                <w:spacing w:val="4"/>
                <w:sz w:val="20"/>
                <w:szCs w:val="20"/>
              </w:rPr>
              <w:t>噪声监测</w:t>
            </w:r>
            <w:r>
              <w:rPr>
                <w:spacing w:val="2"/>
                <w:sz w:val="20"/>
                <w:szCs w:val="20"/>
              </w:rPr>
              <w:t xml:space="preserve"> </w:t>
            </w:r>
            <w:r>
              <w:rPr>
                <w:spacing w:val="4"/>
                <w:sz w:val="20"/>
                <w:szCs w:val="20"/>
              </w:rPr>
              <w:t>计划</w:t>
            </w:r>
          </w:p>
        </w:tc>
        <w:tc>
          <w:tcPr>
            <w:tcW w:w="1043" w:type="dxa"/>
            <w:gridSpan w:val="2"/>
            <w:vAlign w:val="top"/>
          </w:tcPr>
          <w:p w14:paraId="6AF9D978">
            <w:pPr>
              <w:pStyle w:val="6"/>
              <w:spacing w:before="165" w:line="228" w:lineRule="auto"/>
              <w:ind w:left="211"/>
              <w:rPr>
                <w:sz w:val="20"/>
                <w:szCs w:val="20"/>
              </w:rPr>
            </w:pPr>
            <w:bookmarkStart w:id="11" w:name="bookmark14"/>
            <w:bookmarkEnd w:id="11"/>
            <w:r>
              <w:rPr>
                <w:spacing w:val="6"/>
                <w:sz w:val="20"/>
                <w:szCs w:val="20"/>
              </w:rPr>
              <w:t>等效连</w:t>
            </w:r>
          </w:p>
          <w:p w14:paraId="419B9C19">
            <w:pPr>
              <w:pStyle w:val="6"/>
              <w:spacing w:before="26" w:line="229" w:lineRule="auto"/>
              <w:ind w:left="421"/>
              <w:rPr>
                <w:sz w:val="20"/>
                <w:szCs w:val="20"/>
              </w:rPr>
            </w:pPr>
            <w:r>
              <w:rPr>
                <w:sz w:val="20"/>
                <w:szCs w:val="20"/>
              </w:rPr>
              <w:t>续</w:t>
            </w:r>
          </w:p>
          <w:p w14:paraId="79CDCEAB">
            <w:pPr>
              <w:pStyle w:val="6"/>
              <w:spacing w:before="23" w:line="229" w:lineRule="auto"/>
              <w:ind w:left="184"/>
              <w:rPr>
                <w:sz w:val="20"/>
                <w:szCs w:val="20"/>
              </w:rPr>
            </w:pPr>
            <w:r>
              <w:rPr>
                <w:rFonts w:ascii="Times New Roman" w:hAnsi="Times New Roman" w:eastAsia="Times New Roman" w:cs="Times New Roman"/>
                <w:spacing w:val="3"/>
                <w:sz w:val="20"/>
                <w:szCs w:val="20"/>
              </w:rPr>
              <w:t xml:space="preserve">A  </w:t>
            </w:r>
            <w:r>
              <w:rPr>
                <w:spacing w:val="3"/>
                <w:sz w:val="20"/>
                <w:szCs w:val="20"/>
              </w:rPr>
              <w:t>声级</w:t>
            </w:r>
          </w:p>
        </w:tc>
        <w:tc>
          <w:tcPr>
            <w:tcW w:w="1941" w:type="dxa"/>
            <w:gridSpan w:val="4"/>
            <w:vAlign w:val="top"/>
          </w:tcPr>
          <w:p w14:paraId="016E6B1E">
            <w:pPr>
              <w:pStyle w:val="6"/>
              <w:spacing w:before="31" w:line="228" w:lineRule="auto"/>
              <w:ind w:left="137"/>
              <w:rPr>
                <w:sz w:val="20"/>
                <w:szCs w:val="20"/>
              </w:rPr>
            </w:pPr>
            <w:r>
              <w:rPr>
                <w:spacing w:val="8"/>
                <w:sz w:val="20"/>
                <w:szCs w:val="20"/>
              </w:rPr>
              <w:t>项目东面厂界、南</w:t>
            </w:r>
          </w:p>
          <w:p w14:paraId="779F33DC">
            <w:pPr>
              <w:pStyle w:val="6"/>
              <w:spacing w:before="23" w:line="224" w:lineRule="auto"/>
              <w:ind w:right="13"/>
              <w:jc w:val="right"/>
              <w:rPr>
                <w:sz w:val="20"/>
                <w:szCs w:val="20"/>
              </w:rPr>
            </w:pPr>
            <w:r>
              <w:rPr>
                <w:sz w:val="20"/>
                <w:szCs w:val="20"/>
              </w:rPr>
              <w:t>面厂界、西面厂界、</w:t>
            </w:r>
          </w:p>
          <w:p w14:paraId="552639E7">
            <w:pPr>
              <w:pStyle w:val="6"/>
              <w:spacing w:line="274" w:lineRule="exact"/>
              <w:ind w:left="190"/>
              <w:rPr>
                <w:sz w:val="20"/>
                <w:szCs w:val="20"/>
              </w:rPr>
            </w:pPr>
            <w:r>
              <w:rPr>
                <w:spacing w:val="2"/>
                <w:position w:val="1"/>
                <w:sz w:val="20"/>
                <w:szCs w:val="20"/>
              </w:rPr>
              <w:t>北面厂界外</w:t>
            </w:r>
            <w:r>
              <w:rPr>
                <w:spacing w:val="33"/>
                <w:position w:val="1"/>
                <w:sz w:val="20"/>
                <w:szCs w:val="20"/>
              </w:rPr>
              <w:t xml:space="preserve"> </w:t>
            </w:r>
            <w:r>
              <w:rPr>
                <w:rFonts w:ascii="Times New Roman" w:hAnsi="Times New Roman" w:eastAsia="Times New Roman" w:cs="Times New Roman"/>
                <w:spacing w:val="2"/>
                <w:position w:val="1"/>
                <w:sz w:val="20"/>
                <w:szCs w:val="20"/>
              </w:rPr>
              <w:t>1</w:t>
            </w:r>
            <w:r>
              <w:rPr>
                <w:rFonts w:ascii="Times New Roman" w:hAnsi="Times New Roman" w:eastAsia="Times New Roman" w:cs="Times New Roman"/>
                <w:spacing w:val="7"/>
                <w:position w:val="1"/>
                <w:sz w:val="20"/>
                <w:szCs w:val="20"/>
              </w:rPr>
              <w:t xml:space="preserve">  </w:t>
            </w:r>
            <w:r>
              <w:rPr>
                <w:spacing w:val="2"/>
                <w:position w:val="1"/>
                <w:sz w:val="20"/>
                <w:szCs w:val="20"/>
              </w:rPr>
              <w:t>米</w:t>
            </w:r>
          </w:p>
          <w:p w14:paraId="142FFF63">
            <w:pPr>
              <w:pStyle w:val="6"/>
              <w:spacing w:before="30" w:line="216" w:lineRule="auto"/>
              <w:ind w:left="872"/>
              <w:rPr>
                <w:sz w:val="20"/>
                <w:szCs w:val="20"/>
              </w:rPr>
            </w:pPr>
            <w:r>
              <w:rPr>
                <w:sz w:val="20"/>
                <w:szCs w:val="20"/>
              </w:rPr>
              <w:t>处</w:t>
            </w:r>
          </w:p>
        </w:tc>
        <w:tc>
          <w:tcPr>
            <w:tcW w:w="1055" w:type="dxa"/>
            <w:gridSpan w:val="2"/>
            <w:vAlign w:val="top"/>
          </w:tcPr>
          <w:p w14:paraId="5EB666D4">
            <w:pPr>
              <w:spacing w:line="417" w:lineRule="auto"/>
              <w:rPr>
                <w:rFonts w:ascii="Arial"/>
                <w:sz w:val="21"/>
              </w:rPr>
            </w:pPr>
          </w:p>
          <w:p w14:paraId="615B2CC3">
            <w:pPr>
              <w:spacing w:before="58" w:line="194" w:lineRule="auto"/>
              <w:ind w:left="36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Leq</w:t>
            </w:r>
          </w:p>
        </w:tc>
        <w:tc>
          <w:tcPr>
            <w:tcW w:w="1400" w:type="dxa"/>
            <w:gridSpan w:val="2"/>
            <w:vAlign w:val="top"/>
          </w:tcPr>
          <w:p w14:paraId="5A049DA2">
            <w:pPr>
              <w:pStyle w:val="6"/>
              <w:spacing w:before="302" w:line="256" w:lineRule="auto"/>
              <w:ind w:left="128" w:right="80" w:hanging="14"/>
              <w:rPr>
                <w:sz w:val="20"/>
                <w:szCs w:val="20"/>
              </w:rPr>
            </w:pPr>
            <w:r>
              <w:rPr>
                <w:sz w:val="20"/>
                <w:szCs w:val="20"/>
              </w:rPr>
              <w:t xml:space="preserve">每季度一次， </w:t>
            </w:r>
            <w:r>
              <w:rPr>
                <w:spacing w:val="5"/>
                <w:sz w:val="20"/>
                <w:szCs w:val="20"/>
              </w:rPr>
              <w:t xml:space="preserve">全年共 </w:t>
            </w:r>
            <w:r>
              <w:rPr>
                <w:rFonts w:ascii="Times New Roman" w:hAnsi="Times New Roman" w:eastAsia="Times New Roman" w:cs="Times New Roman"/>
                <w:spacing w:val="5"/>
                <w:sz w:val="20"/>
                <w:szCs w:val="20"/>
              </w:rPr>
              <w:t>4</w:t>
            </w:r>
            <w:r>
              <w:rPr>
                <w:rFonts w:ascii="Times New Roman" w:hAnsi="Times New Roman" w:eastAsia="Times New Roman" w:cs="Times New Roman"/>
                <w:spacing w:val="10"/>
                <w:sz w:val="20"/>
                <w:szCs w:val="20"/>
              </w:rPr>
              <w:t xml:space="preserve">  </w:t>
            </w:r>
            <w:r>
              <w:rPr>
                <w:spacing w:val="5"/>
                <w:sz w:val="20"/>
                <w:szCs w:val="20"/>
              </w:rPr>
              <w:t>次</w:t>
            </w:r>
          </w:p>
        </w:tc>
        <w:tc>
          <w:tcPr>
            <w:tcW w:w="2396" w:type="dxa"/>
            <w:gridSpan w:val="3"/>
            <w:vAlign w:val="top"/>
          </w:tcPr>
          <w:p w14:paraId="60420056">
            <w:pPr>
              <w:pStyle w:val="6"/>
              <w:spacing w:before="31" w:line="229" w:lineRule="auto"/>
              <w:ind w:left="162"/>
              <w:rPr>
                <w:sz w:val="20"/>
                <w:szCs w:val="20"/>
              </w:rPr>
            </w:pPr>
            <w:r>
              <w:rPr>
                <w:spacing w:val="8"/>
                <w:sz w:val="20"/>
                <w:szCs w:val="20"/>
              </w:rPr>
              <w:t>《工业企业厂界环境噪</w:t>
            </w:r>
          </w:p>
          <w:p w14:paraId="4C9D021B">
            <w:pPr>
              <w:pStyle w:val="6"/>
              <w:spacing w:before="23" w:line="224" w:lineRule="auto"/>
              <w:ind w:left="580"/>
              <w:rPr>
                <w:sz w:val="20"/>
                <w:szCs w:val="20"/>
              </w:rPr>
            </w:pPr>
            <w:r>
              <w:rPr>
                <w:spacing w:val="6"/>
                <w:sz w:val="20"/>
                <w:szCs w:val="20"/>
              </w:rPr>
              <w:t>声排放标准》</w:t>
            </w:r>
          </w:p>
          <w:p w14:paraId="280D472A">
            <w:pPr>
              <w:pStyle w:val="6"/>
              <w:spacing w:line="273" w:lineRule="exact"/>
              <w:ind w:right="7"/>
              <w:jc w:val="right"/>
              <w:rPr>
                <w:sz w:val="20"/>
                <w:szCs w:val="20"/>
              </w:rPr>
            </w:pPr>
            <w:r>
              <w:rPr>
                <w:spacing w:val="3"/>
                <w:position w:val="1"/>
                <w:sz w:val="20"/>
                <w:szCs w:val="20"/>
              </w:rPr>
              <w:t>（</w:t>
            </w:r>
            <w:r>
              <w:rPr>
                <w:rFonts w:ascii="Times New Roman" w:hAnsi="Times New Roman" w:eastAsia="Times New Roman" w:cs="Times New Roman"/>
                <w:position w:val="1"/>
                <w:sz w:val="20"/>
                <w:szCs w:val="20"/>
              </w:rPr>
              <w:t>GB</w:t>
            </w:r>
            <w:r>
              <w:rPr>
                <w:rFonts w:ascii="Times New Roman" w:hAnsi="Times New Roman" w:eastAsia="Times New Roman" w:cs="Times New Roman"/>
                <w:spacing w:val="3"/>
                <w:position w:val="1"/>
                <w:sz w:val="20"/>
                <w:szCs w:val="20"/>
              </w:rPr>
              <w:t>12348-2008</w:t>
            </w:r>
            <w:r>
              <w:rPr>
                <w:spacing w:val="3"/>
                <w:position w:val="1"/>
                <w:sz w:val="20"/>
                <w:szCs w:val="20"/>
              </w:rPr>
              <w:t>）</w:t>
            </w:r>
            <w:r>
              <w:rPr>
                <w:rFonts w:ascii="Times New Roman" w:hAnsi="Times New Roman" w:eastAsia="Times New Roman" w:cs="Times New Roman"/>
                <w:spacing w:val="3"/>
                <w:position w:val="1"/>
                <w:sz w:val="20"/>
                <w:szCs w:val="20"/>
              </w:rPr>
              <w:t xml:space="preserve">2 </w:t>
            </w:r>
            <w:r>
              <w:rPr>
                <w:spacing w:val="3"/>
                <w:position w:val="1"/>
                <w:sz w:val="20"/>
                <w:szCs w:val="20"/>
              </w:rPr>
              <w:t>类、</w:t>
            </w:r>
          </w:p>
          <w:p w14:paraId="12E16DA2">
            <w:pPr>
              <w:pStyle w:val="6"/>
              <w:spacing w:line="264" w:lineRule="exact"/>
              <w:ind w:left="595"/>
              <w:rPr>
                <w:sz w:val="20"/>
                <w:szCs w:val="20"/>
              </w:rPr>
            </w:pPr>
            <w:r>
              <w:rPr>
                <w:rFonts w:ascii="Times New Roman" w:hAnsi="Times New Roman" w:eastAsia="Times New Roman" w:cs="Times New Roman"/>
                <w:spacing w:val="7"/>
                <w:position w:val="1"/>
                <w:sz w:val="20"/>
                <w:szCs w:val="20"/>
              </w:rPr>
              <w:t xml:space="preserve">4 </w:t>
            </w:r>
            <w:r>
              <w:rPr>
                <w:spacing w:val="7"/>
                <w:position w:val="1"/>
                <w:sz w:val="20"/>
                <w:szCs w:val="20"/>
              </w:rPr>
              <w:t>类标准要求</w:t>
            </w:r>
          </w:p>
        </w:tc>
        <w:tc>
          <w:tcPr>
            <w:tcW w:w="118" w:type="dxa"/>
            <w:tcBorders>
              <w:top w:val="nil"/>
              <w:bottom w:val="nil"/>
            </w:tcBorders>
            <w:vAlign w:val="top"/>
          </w:tcPr>
          <w:p w14:paraId="4BB4381A">
            <w:pPr>
              <w:rPr>
                <w:rFonts w:ascii="Arial"/>
                <w:sz w:val="21"/>
              </w:rPr>
            </w:pPr>
          </w:p>
        </w:tc>
      </w:tr>
      <w:tr w14:paraId="25FB4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18" w:type="dxa"/>
            <w:tcBorders>
              <w:top w:val="nil"/>
              <w:bottom w:val="nil"/>
            </w:tcBorders>
            <w:vAlign w:val="top"/>
          </w:tcPr>
          <w:p w14:paraId="5D8A0C58">
            <w:pPr>
              <w:rPr>
                <w:rFonts w:ascii="Arial"/>
                <w:sz w:val="21"/>
              </w:rPr>
            </w:pPr>
          </w:p>
        </w:tc>
        <w:tc>
          <w:tcPr>
            <w:tcW w:w="2156" w:type="dxa"/>
            <w:gridSpan w:val="5"/>
            <w:vAlign w:val="top"/>
          </w:tcPr>
          <w:p w14:paraId="78A51822">
            <w:pPr>
              <w:pStyle w:val="6"/>
              <w:spacing w:before="204" w:line="228" w:lineRule="auto"/>
              <w:ind w:left="153"/>
              <w:rPr>
                <w:sz w:val="20"/>
                <w:szCs w:val="20"/>
              </w:rPr>
            </w:pPr>
            <w:r>
              <w:rPr>
                <w:spacing w:val="6"/>
                <w:sz w:val="20"/>
                <w:szCs w:val="20"/>
              </w:rPr>
              <w:t>固体废弃物管理计划</w:t>
            </w:r>
          </w:p>
        </w:tc>
        <w:tc>
          <w:tcPr>
            <w:tcW w:w="6792" w:type="dxa"/>
            <w:gridSpan w:val="11"/>
            <w:vAlign w:val="top"/>
          </w:tcPr>
          <w:p w14:paraId="78E9B678">
            <w:pPr>
              <w:pStyle w:val="6"/>
              <w:spacing w:before="67" w:line="228" w:lineRule="auto"/>
              <w:ind w:left="149"/>
              <w:rPr>
                <w:sz w:val="20"/>
                <w:szCs w:val="20"/>
              </w:rPr>
            </w:pPr>
            <w:r>
              <w:rPr>
                <w:spacing w:val="9"/>
                <w:sz w:val="20"/>
                <w:szCs w:val="20"/>
              </w:rPr>
              <w:t>企业应严格管理该项目运营过程中产生的各种固体废弃物，定期检查各</w:t>
            </w:r>
          </w:p>
          <w:p w14:paraId="6F84F8BB">
            <w:pPr>
              <w:pStyle w:val="6"/>
              <w:spacing w:before="26" w:line="228" w:lineRule="auto"/>
              <w:ind w:left="566"/>
              <w:rPr>
                <w:sz w:val="20"/>
                <w:szCs w:val="20"/>
              </w:rPr>
            </w:pPr>
            <w:r>
              <w:rPr>
                <w:spacing w:val="9"/>
                <w:sz w:val="20"/>
                <w:szCs w:val="20"/>
              </w:rPr>
              <w:t>种固体废弃物的处置情况，并说明废物的去向和资源化情况。</w:t>
            </w:r>
          </w:p>
        </w:tc>
        <w:tc>
          <w:tcPr>
            <w:tcW w:w="118" w:type="dxa"/>
            <w:tcBorders>
              <w:top w:val="nil"/>
              <w:bottom w:val="nil"/>
            </w:tcBorders>
            <w:vAlign w:val="top"/>
          </w:tcPr>
          <w:p w14:paraId="334BCD86">
            <w:pPr>
              <w:rPr>
                <w:rFonts w:ascii="Arial"/>
                <w:sz w:val="21"/>
              </w:rPr>
            </w:pPr>
          </w:p>
        </w:tc>
      </w:tr>
      <w:tr w14:paraId="49A9B6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9184" w:type="dxa"/>
            <w:gridSpan w:val="18"/>
            <w:vAlign w:val="top"/>
          </w:tcPr>
          <w:p w14:paraId="1867023F">
            <w:pPr>
              <w:pStyle w:val="6"/>
              <w:spacing w:before="35" w:line="221" w:lineRule="auto"/>
              <w:ind w:left="609"/>
            </w:pPr>
            <w:r>
              <w:rPr>
                <w:b/>
                <w:bCs/>
                <w:spacing w:val="-4"/>
              </w:rPr>
              <w:t>（九）、环保投资一览表</w:t>
            </w:r>
          </w:p>
          <w:p w14:paraId="0AE0CBFF">
            <w:pPr>
              <w:pStyle w:val="6"/>
              <w:spacing w:before="143" w:line="359" w:lineRule="exact"/>
              <w:ind w:left="598"/>
            </w:pPr>
            <w:r>
              <w:rPr>
                <w:spacing w:val="3"/>
                <w:position w:val="2"/>
              </w:rPr>
              <w:t>本项目环保投资计划见表</w:t>
            </w:r>
            <w:r>
              <w:rPr>
                <w:rFonts w:ascii="Times New Roman" w:hAnsi="Times New Roman" w:eastAsia="Times New Roman" w:cs="Times New Roman"/>
                <w:spacing w:val="3"/>
                <w:position w:val="2"/>
              </w:rPr>
              <w:t>7-19</w:t>
            </w:r>
            <w:r>
              <w:rPr>
                <w:spacing w:val="3"/>
                <w:position w:val="2"/>
              </w:rPr>
              <w:t>。</w:t>
            </w:r>
          </w:p>
          <w:p w14:paraId="55C1EDD5">
            <w:pPr>
              <w:pStyle w:val="6"/>
              <w:spacing w:before="143" w:line="208" w:lineRule="auto"/>
              <w:ind w:left="2938"/>
              <w:outlineLvl w:val="0"/>
            </w:pPr>
            <w:r>
              <w:rPr>
                <w:rFonts w:ascii="Times New Roman" w:hAnsi="Times New Roman" w:eastAsia="Times New Roman" w:cs="Times New Roman"/>
                <w:b/>
                <w:bCs/>
                <w:spacing w:val="-2"/>
              </w:rPr>
              <w:t xml:space="preserve">7-19    </w:t>
            </w:r>
            <w:r>
              <w:rPr>
                <w:b/>
                <w:bCs/>
                <w:spacing w:val="-2"/>
              </w:rPr>
              <w:t>建设项目环保投资一览表</w:t>
            </w:r>
          </w:p>
        </w:tc>
      </w:tr>
      <w:tr w14:paraId="406CB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18" w:type="dxa"/>
            <w:tcBorders>
              <w:top w:val="nil"/>
              <w:bottom w:val="nil"/>
            </w:tcBorders>
            <w:vAlign w:val="top"/>
          </w:tcPr>
          <w:p w14:paraId="0BB70E51">
            <w:pPr>
              <w:rPr>
                <w:rFonts w:ascii="Arial"/>
                <w:sz w:val="21"/>
              </w:rPr>
            </w:pPr>
          </w:p>
        </w:tc>
        <w:tc>
          <w:tcPr>
            <w:tcW w:w="844" w:type="dxa"/>
            <w:gridSpan w:val="2"/>
            <w:vAlign w:val="top"/>
          </w:tcPr>
          <w:p w14:paraId="163A28D6">
            <w:pPr>
              <w:pStyle w:val="6"/>
              <w:spacing w:before="65" w:line="230" w:lineRule="auto"/>
              <w:ind w:left="213"/>
              <w:outlineLvl w:val="0"/>
              <w:rPr>
                <w:sz w:val="20"/>
                <w:szCs w:val="20"/>
              </w:rPr>
            </w:pPr>
            <w:r>
              <w:rPr>
                <w:spacing w:val="5"/>
                <w:sz w:val="20"/>
                <w:szCs w:val="20"/>
              </w:rPr>
              <w:t>序号</w:t>
            </w:r>
          </w:p>
        </w:tc>
        <w:tc>
          <w:tcPr>
            <w:tcW w:w="2026" w:type="dxa"/>
            <w:gridSpan w:val="6"/>
            <w:vAlign w:val="top"/>
          </w:tcPr>
          <w:p w14:paraId="06CF8D98">
            <w:pPr>
              <w:pStyle w:val="6"/>
              <w:spacing w:before="66" w:line="229" w:lineRule="auto"/>
              <w:ind w:left="701"/>
              <w:outlineLvl w:val="0"/>
              <w:rPr>
                <w:sz w:val="20"/>
                <w:szCs w:val="20"/>
              </w:rPr>
            </w:pPr>
            <w:r>
              <w:rPr>
                <w:spacing w:val="6"/>
                <w:sz w:val="20"/>
                <w:szCs w:val="20"/>
              </w:rPr>
              <w:t>污染源</w:t>
            </w:r>
          </w:p>
        </w:tc>
        <w:tc>
          <w:tcPr>
            <w:tcW w:w="3841" w:type="dxa"/>
            <w:gridSpan w:val="6"/>
            <w:vAlign w:val="top"/>
          </w:tcPr>
          <w:p w14:paraId="7B136607">
            <w:pPr>
              <w:pStyle w:val="6"/>
              <w:spacing w:before="66" w:line="229" w:lineRule="auto"/>
              <w:ind w:left="1505"/>
              <w:outlineLvl w:val="0"/>
              <w:rPr>
                <w:sz w:val="20"/>
                <w:szCs w:val="20"/>
              </w:rPr>
            </w:pPr>
            <w:r>
              <w:rPr>
                <w:spacing w:val="7"/>
                <w:sz w:val="20"/>
                <w:szCs w:val="20"/>
              </w:rPr>
              <w:t>环保措施</w:t>
            </w:r>
          </w:p>
        </w:tc>
        <w:tc>
          <w:tcPr>
            <w:tcW w:w="2237" w:type="dxa"/>
            <w:gridSpan w:val="2"/>
            <w:vAlign w:val="top"/>
          </w:tcPr>
          <w:p w14:paraId="1D2CE842">
            <w:pPr>
              <w:pStyle w:val="6"/>
              <w:spacing w:before="66" w:line="229" w:lineRule="auto"/>
              <w:ind w:left="285"/>
              <w:outlineLvl w:val="0"/>
              <w:rPr>
                <w:sz w:val="20"/>
                <w:szCs w:val="20"/>
              </w:rPr>
            </w:pPr>
            <w:r>
              <w:rPr>
                <w:spacing w:val="7"/>
                <w:sz w:val="20"/>
                <w:szCs w:val="20"/>
              </w:rPr>
              <w:t>环保投资（万元）</w:t>
            </w:r>
          </w:p>
        </w:tc>
        <w:tc>
          <w:tcPr>
            <w:tcW w:w="118" w:type="dxa"/>
            <w:tcBorders>
              <w:top w:val="nil"/>
              <w:bottom w:val="nil"/>
            </w:tcBorders>
            <w:vAlign w:val="top"/>
          </w:tcPr>
          <w:p w14:paraId="51A82F76">
            <w:pPr>
              <w:rPr>
                <w:rFonts w:ascii="Arial"/>
                <w:sz w:val="21"/>
              </w:rPr>
            </w:pPr>
          </w:p>
        </w:tc>
      </w:tr>
      <w:tr w14:paraId="485C3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18" w:type="dxa"/>
            <w:tcBorders>
              <w:top w:val="nil"/>
              <w:bottom w:val="nil"/>
            </w:tcBorders>
            <w:vAlign w:val="top"/>
          </w:tcPr>
          <w:p w14:paraId="503837F7">
            <w:pPr>
              <w:rPr>
                <w:rFonts w:ascii="Arial"/>
                <w:sz w:val="21"/>
              </w:rPr>
            </w:pPr>
          </w:p>
        </w:tc>
        <w:tc>
          <w:tcPr>
            <w:tcW w:w="844" w:type="dxa"/>
            <w:gridSpan w:val="2"/>
            <w:vAlign w:val="top"/>
          </w:tcPr>
          <w:p w14:paraId="5FA8BBA4">
            <w:pPr>
              <w:spacing w:before="138" w:line="274" w:lineRule="exact"/>
              <w:ind w:left="389"/>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2026" w:type="dxa"/>
            <w:gridSpan w:val="6"/>
            <w:vAlign w:val="top"/>
          </w:tcPr>
          <w:p w14:paraId="53038A69">
            <w:pPr>
              <w:pStyle w:val="6"/>
              <w:spacing w:before="167" w:line="228" w:lineRule="auto"/>
              <w:ind w:left="804"/>
              <w:outlineLvl w:val="0"/>
              <w:rPr>
                <w:sz w:val="20"/>
                <w:szCs w:val="20"/>
              </w:rPr>
            </w:pPr>
            <w:r>
              <w:rPr>
                <w:spacing w:val="5"/>
                <w:sz w:val="20"/>
                <w:szCs w:val="20"/>
              </w:rPr>
              <w:t>废水</w:t>
            </w:r>
          </w:p>
        </w:tc>
        <w:tc>
          <w:tcPr>
            <w:tcW w:w="3841" w:type="dxa"/>
            <w:gridSpan w:val="6"/>
            <w:vAlign w:val="top"/>
          </w:tcPr>
          <w:p w14:paraId="5579710A">
            <w:pPr>
              <w:pStyle w:val="6"/>
              <w:spacing w:before="33" w:line="228" w:lineRule="auto"/>
              <w:ind w:left="876"/>
              <w:outlineLvl w:val="0"/>
              <w:rPr>
                <w:sz w:val="20"/>
                <w:szCs w:val="20"/>
              </w:rPr>
            </w:pPr>
            <w:r>
              <w:rPr>
                <w:spacing w:val="8"/>
                <w:sz w:val="20"/>
                <w:szCs w:val="20"/>
              </w:rPr>
              <w:t>生产废水：三级沉淀池</w:t>
            </w:r>
          </w:p>
          <w:p w14:paraId="3827B39C">
            <w:pPr>
              <w:pStyle w:val="6"/>
              <w:spacing w:before="23" w:line="217" w:lineRule="auto"/>
              <w:ind w:left="876"/>
              <w:outlineLvl w:val="0"/>
              <w:rPr>
                <w:sz w:val="20"/>
                <w:szCs w:val="20"/>
              </w:rPr>
            </w:pPr>
            <w:r>
              <w:rPr>
                <w:spacing w:val="8"/>
                <w:sz w:val="20"/>
                <w:szCs w:val="20"/>
              </w:rPr>
              <w:t>生活污水：三级化粪池</w:t>
            </w:r>
          </w:p>
        </w:tc>
        <w:tc>
          <w:tcPr>
            <w:tcW w:w="2237" w:type="dxa"/>
            <w:gridSpan w:val="2"/>
            <w:vAlign w:val="top"/>
          </w:tcPr>
          <w:p w14:paraId="66A84752">
            <w:pPr>
              <w:spacing w:before="138" w:line="274" w:lineRule="exact"/>
              <w:ind w:left="993"/>
              <w:outlineLvl w:val="0"/>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9.5</w:t>
            </w:r>
          </w:p>
        </w:tc>
        <w:tc>
          <w:tcPr>
            <w:tcW w:w="118" w:type="dxa"/>
            <w:tcBorders>
              <w:top w:val="nil"/>
              <w:bottom w:val="nil"/>
            </w:tcBorders>
            <w:vAlign w:val="top"/>
          </w:tcPr>
          <w:p w14:paraId="15EC7D11">
            <w:pPr>
              <w:rPr>
                <w:rFonts w:ascii="Arial"/>
                <w:sz w:val="21"/>
              </w:rPr>
            </w:pPr>
          </w:p>
        </w:tc>
      </w:tr>
      <w:tr w14:paraId="73AC9F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18" w:type="dxa"/>
            <w:tcBorders>
              <w:top w:val="nil"/>
              <w:bottom w:val="nil"/>
            </w:tcBorders>
            <w:vAlign w:val="top"/>
          </w:tcPr>
          <w:p w14:paraId="39407568">
            <w:pPr>
              <w:rPr>
                <w:rFonts w:ascii="Arial"/>
                <w:sz w:val="21"/>
              </w:rPr>
            </w:pPr>
          </w:p>
        </w:tc>
        <w:tc>
          <w:tcPr>
            <w:tcW w:w="844" w:type="dxa"/>
            <w:gridSpan w:val="2"/>
            <w:vAlign w:val="top"/>
          </w:tcPr>
          <w:p w14:paraId="0CDE1465">
            <w:pPr>
              <w:spacing w:before="35" w:line="275" w:lineRule="exact"/>
              <w:ind w:left="368"/>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2026" w:type="dxa"/>
            <w:gridSpan w:val="6"/>
            <w:vAlign w:val="top"/>
          </w:tcPr>
          <w:p w14:paraId="5E87D961">
            <w:pPr>
              <w:pStyle w:val="6"/>
              <w:spacing w:before="66" w:line="229" w:lineRule="auto"/>
              <w:ind w:left="804"/>
              <w:outlineLvl w:val="0"/>
              <w:rPr>
                <w:sz w:val="20"/>
                <w:szCs w:val="20"/>
              </w:rPr>
            </w:pPr>
            <w:r>
              <w:rPr>
                <w:spacing w:val="5"/>
                <w:sz w:val="20"/>
                <w:szCs w:val="20"/>
              </w:rPr>
              <w:t>废气</w:t>
            </w:r>
          </w:p>
        </w:tc>
        <w:tc>
          <w:tcPr>
            <w:tcW w:w="3841" w:type="dxa"/>
            <w:gridSpan w:val="6"/>
            <w:vAlign w:val="top"/>
          </w:tcPr>
          <w:p w14:paraId="14B84CF3">
            <w:pPr>
              <w:pStyle w:val="6"/>
              <w:spacing w:before="66" w:line="227" w:lineRule="auto"/>
              <w:ind w:left="1514"/>
              <w:outlineLvl w:val="0"/>
              <w:rPr>
                <w:sz w:val="20"/>
                <w:szCs w:val="20"/>
              </w:rPr>
            </w:pPr>
            <w:r>
              <w:rPr>
                <w:spacing w:val="5"/>
                <w:sz w:val="20"/>
                <w:szCs w:val="20"/>
              </w:rPr>
              <w:t>喷淋管道</w:t>
            </w:r>
          </w:p>
        </w:tc>
        <w:tc>
          <w:tcPr>
            <w:tcW w:w="2237" w:type="dxa"/>
            <w:gridSpan w:val="2"/>
            <w:vAlign w:val="top"/>
          </w:tcPr>
          <w:p w14:paraId="23BE4C16">
            <w:pPr>
              <w:spacing w:before="35" w:line="275" w:lineRule="exact"/>
              <w:ind w:left="993"/>
              <w:outlineLvl w:val="0"/>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0.5</w:t>
            </w:r>
          </w:p>
        </w:tc>
        <w:tc>
          <w:tcPr>
            <w:tcW w:w="118" w:type="dxa"/>
            <w:tcBorders>
              <w:top w:val="nil"/>
              <w:bottom w:val="nil"/>
            </w:tcBorders>
            <w:vAlign w:val="top"/>
          </w:tcPr>
          <w:p w14:paraId="132E370E">
            <w:pPr>
              <w:rPr>
                <w:rFonts w:ascii="Arial"/>
                <w:sz w:val="21"/>
              </w:rPr>
            </w:pPr>
          </w:p>
        </w:tc>
      </w:tr>
      <w:tr w14:paraId="7BC126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18" w:type="dxa"/>
            <w:tcBorders>
              <w:top w:val="nil"/>
              <w:bottom w:val="nil"/>
            </w:tcBorders>
            <w:vAlign w:val="top"/>
          </w:tcPr>
          <w:p w14:paraId="1EBAA7AB">
            <w:pPr>
              <w:rPr>
                <w:rFonts w:ascii="Arial"/>
                <w:sz w:val="21"/>
              </w:rPr>
            </w:pPr>
          </w:p>
        </w:tc>
        <w:tc>
          <w:tcPr>
            <w:tcW w:w="844" w:type="dxa"/>
            <w:gridSpan w:val="2"/>
            <w:vAlign w:val="top"/>
          </w:tcPr>
          <w:p w14:paraId="06F519DB">
            <w:pPr>
              <w:spacing w:before="36" w:line="274" w:lineRule="exact"/>
              <w:ind w:left="373"/>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w:t>
            </w:r>
          </w:p>
        </w:tc>
        <w:tc>
          <w:tcPr>
            <w:tcW w:w="2026" w:type="dxa"/>
            <w:gridSpan w:val="6"/>
            <w:vAlign w:val="top"/>
          </w:tcPr>
          <w:p w14:paraId="40DAE64F">
            <w:pPr>
              <w:pStyle w:val="6"/>
              <w:spacing w:before="67" w:line="229" w:lineRule="auto"/>
              <w:ind w:left="815"/>
              <w:outlineLvl w:val="0"/>
              <w:rPr>
                <w:sz w:val="20"/>
                <w:szCs w:val="20"/>
              </w:rPr>
            </w:pPr>
            <w:r>
              <w:rPr>
                <w:spacing w:val="-1"/>
                <w:sz w:val="20"/>
                <w:szCs w:val="20"/>
              </w:rPr>
              <w:t>噪声</w:t>
            </w:r>
          </w:p>
        </w:tc>
        <w:tc>
          <w:tcPr>
            <w:tcW w:w="3841" w:type="dxa"/>
            <w:gridSpan w:val="6"/>
            <w:vAlign w:val="top"/>
          </w:tcPr>
          <w:p w14:paraId="66649FF6">
            <w:pPr>
              <w:pStyle w:val="6"/>
              <w:spacing w:before="67" w:line="228" w:lineRule="auto"/>
              <w:ind w:left="354"/>
              <w:outlineLvl w:val="0"/>
              <w:rPr>
                <w:sz w:val="20"/>
                <w:szCs w:val="20"/>
              </w:rPr>
            </w:pPr>
            <w:r>
              <w:rPr>
                <w:spacing w:val="9"/>
                <w:sz w:val="20"/>
                <w:szCs w:val="20"/>
              </w:rPr>
              <w:t>厂界隔声、设备的日常维护与保养</w:t>
            </w:r>
          </w:p>
        </w:tc>
        <w:tc>
          <w:tcPr>
            <w:tcW w:w="2237" w:type="dxa"/>
            <w:gridSpan w:val="2"/>
            <w:vAlign w:val="top"/>
          </w:tcPr>
          <w:p w14:paraId="703F6CCF">
            <w:pPr>
              <w:spacing w:before="36" w:line="274" w:lineRule="exact"/>
              <w:ind w:left="1010"/>
              <w:outlineLvl w:val="0"/>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1.5</w:t>
            </w:r>
          </w:p>
        </w:tc>
        <w:tc>
          <w:tcPr>
            <w:tcW w:w="118" w:type="dxa"/>
            <w:tcBorders>
              <w:top w:val="nil"/>
              <w:bottom w:val="nil"/>
            </w:tcBorders>
            <w:vAlign w:val="top"/>
          </w:tcPr>
          <w:p w14:paraId="4EFDB667">
            <w:pPr>
              <w:rPr>
                <w:rFonts w:ascii="Arial"/>
                <w:sz w:val="21"/>
              </w:rPr>
            </w:pPr>
          </w:p>
        </w:tc>
      </w:tr>
      <w:tr w14:paraId="1FB26F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18" w:type="dxa"/>
            <w:tcBorders>
              <w:top w:val="nil"/>
              <w:bottom w:val="nil"/>
            </w:tcBorders>
            <w:vAlign w:val="top"/>
          </w:tcPr>
          <w:p w14:paraId="37780A29">
            <w:pPr>
              <w:rPr>
                <w:rFonts w:ascii="Arial"/>
                <w:sz w:val="21"/>
              </w:rPr>
            </w:pPr>
          </w:p>
        </w:tc>
        <w:tc>
          <w:tcPr>
            <w:tcW w:w="844" w:type="dxa"/>
            <w:gridSpan w:val="2"/>
            <w:vAlign w:val="top"/>
          </w:tcPr>
          <w:p w14:paraId="70AF25A7">
            <w:pPr>
              <w:spacing w:before="36" w:line="274" w:lineRule="exact"/>
              <w:ind w:left="367"/>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4</w:t>
            </w:r>
          </w:p>
        </w:tc>
        <w:tc>
          <w:tcPr>
            <w:tcW w:w="2026" w:type="dxa"/>
            <w:gridSpan w:val="6"/>
            <w:vAlign w:val="top"/>
          </w:tcPr>
          <w:p w14:paraId="38C56945">
            <w:pPr>
              <w:pStyle w:val="6"/>
              <w:spacing w:before="67" w:line="229" w:lineRule="auto"/>
              <w:ind w:left="614"/>
              <w:outlineLvl w:val="0"/>
              <w:rPr>
                <w:sz w:val="20"/>
                <w:szCs w:val="20"/>
              </w:rPr>
            </w:pPr>
            <w:r>
              <w:rPr>
                <w:spacing w:val="2"/>
                <w:sz w:val="20"/>
                <w:szCs w:val="20"/>
              </w:rPr>
              <w:t>固体废物</w:t>
            </w:r>
          </w:p>
        </w:tc>
        <w:tc>
          <w:tcPr>
            <w:tcW w:w="3841" w:type="dxa"/>
            <w:gridSpan w:val="6"/>
            <w:vAlign w:val="top"/>
          </w:tcPr>
          <w:p w14:paraId="33FA7F33">
            <w:pPr>
              <w:pStyle w:val="6"/>
              <w:spacing w:before="67" w:line="228" w:lineRule="auto"/>
              <w:ind w:left="1090"/>
              <w:outlineLvl w:val="0"/>
              <w:rPr>
                <w:sz w:val="20"/>
                <w:szCs w:val="20"/>
              </w:rPr>
            </w:pPr>
            <w:r>
              <w:rPr>
                <w:spacing w:val="8"/>
                <w:sz w:val="20"/>
                <w:szCs w:val="20"/>
              </w:rPr>
              <w:t>交由环卫部门处理</w:t>
            </w:r>
          </w:p>
        </w:tc>
        <w:tc>
          <w:tcPr>
            <w:tcW w:w="2237" w:type="dxa"/>
            <w:gridSpan w:val="2"/>
            <w:vAlign w:val="top"/>
          </w:tcPr>
          <w:p w14:paraId="00173150">
            <w:pPr>
              <w:spacing w:before="36" w:line="274" w:lineRule="exact"/>
              <w:ind w:left="993"/>
              <w:outlineLvl w:val="0"/>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0.5</w:t>
            </w:r>
          </w:p>
        </w:tc>
        <w:tc>
          <w:tcPr>
            <w:tcW w:w="118" w:type="dxa"/>
            <w:tcBorders>
              <w:top w:val="nil"/>
              <w:bottom w:val="nil"/>
            </w:tcBorders>
            <w:vAlign w:val="top"/>
          </w:tcPr>
          <w:p w14:paraId="79E1C059">
            <w:pPr>
              <w:rPr>
                <w:rFonts w:ascii="Arial"/>
                <w:sz w:val="21"/>
              </w:rPr>
            </w:pPr>
          </w:p>
        </w:tc>
      </w:tr>
      <w:tr w14:paraId="43702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18" w:type="dxa"/>
            <w:tcBorders>
              <w:top w:val="nil"/>
              <w:bottom w:val="nil"/>
            </w:tcBorders>
            <w:vAlign w:val="top"/>
          </w:tcPr>
          <w:p w14:paraId="1DAFF576">
            <w:pPr>
              <w:rPr>
                <w:rFonts w:ascii="Arial"/>
                <w:sz w:val="21"/>
              </w:rPr>
            </w:pPr>
          </w:p>
        </w:tc>
        <w:tc>
          <w:tcPr>
            <w:tcW w:w="844" w:type="dxa"/>
            <w:gridSpan w:val="2"/>
            <w:vAlign w:val="top"/>
          </w:tcPr>
          <w:p w14:paraId="34EF9C55">
            <w:pPr>
              <w:pStyle w:val="6"/>
              <w:spacing w:before="65" w:line="230" w:lineRule="auto"/>
              <w:ind w:left="215"/>
              <w:outlineLvl w:val="0"/>
              <w:rPr>
                <w:sz w:val="20"/>
                <w:szCs w:val="20"/>
              </w:rPr>
            </w:pPr>
            <w:r>
              <w:rPr>
                <w:spacing w:val="4"/>
                <w:sz w:val="20"/>
                <w:szCs w:val="20"/>
              </w:rPr>
              <w:t>合计</w:t>
            </w:r>
          </w:p>
        </w:tc>
        <w:tc>
          <w:tcPr>
            <w:tcW w:w="2026" w:type="dxa"/>
            <w:gridSpan w:val="6"/>
            <w:vAlign w:val="top"/>
          </w:tcPr>
          <w:p w14:paraId="6B703F0F">
            <w:pPr>
              <w:spacing w:before="37" w:line="274" w:lineRule="exact"/>
              <w:ind w:left="98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3841" w:type="dxa"/>
            <w:gridSpan w:val="6"/>
            <w:vAlign w:val="top"/>
          </w:tcPr>
          <w:p w14:paraId="537EC7E2">
            <w:pPr>
              <w:spacing w:before="37" w:line="274" w:lineRule="exact"/>
              <w:ind w:left="1889"/>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2237" w:type="dxa"/>
            <w:gridSpan w:val="2"/>
            <w:vAlign w:val="top"/>
          </w:tcPr>
          <w:p w14:paraId="1AE8EA91">
            <w:pPr>
              <w:spacing w:before="37" w:line="274" w:lineRule="exact"/>
              <w:ind w:left="1036"/>
              <w:outlineLvl w:val="0"/>
              <w:rPr>
                <w:rFonts w:ascii="Times New Roman" w:hAnsi="Times New Roman" w:eastAsia="Times New Roman" w:cs="Times New Roman"/>
                <w:sz w:val="20"/>
                <w:szCs w:val="20"/>
              </w:rPr>
            </w:pPr>
            <w:r>
              <w:rPr>
                <w:rFonts w:ascii="Times New Roman" w:hAnsi="Times New Roman" w:eastAsia="Times New Roman" w:cs="Times New Roman"/>
                <w:spacing w:val="-8"/>
                <w:position w:val="1"/>
                <w:sz w:val="20"/>
                <w:szCs w:val="20"/>
              </w:rPr>
              <w:t>12</w:t>
            </w:r>
          </w:p>
        </w:tc>
        <w:tc>
          <w:tcPr>
            <w:tcW w:w="118" w:type="dxa"/>
            <w:tcBorders>
              <w:top w:val="nil"/>
              <w:bottom w:val="nil"/>
            </w:tcBorders>
            <w:vAlign w:val="top"/>
          </w:tcPr>
          <w:p w14:paraId="155C7C00">
            <w:pPr>
              <w:rPr>
                <w:rFonts w:ascii="Arial"/>
                <w:sz w:val="21"/>
              </w:rPr>
            </w:pPr>
          </w:p>
        </w:tc>
      </w:tr>
      <w:tr w14:paraId="7C4B8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7" w:hRule="atLeast"/>
        </w:trPr>
        <w:tc>
          <w:tcPr>
            <w:tcW w:w="9184" w:type="dxa"/>
            <w:gridSpan w:val="18"/>
            <w:vAlign w:val="top"/>
          </w:tcPr>
          <w:p w14:paraId="5FEF230B">
            <w:pPr>
              <w:pStyle w:val="6"/>
              <w:spacing w:before="1" w:line="359" w:lineRule="exact"/>
              <w:ind w:left="598"/>
              <w:outlineLvl w:val="0"/>
            </w:pPr>
            <w:r>
              <w:rPr>
                <w:spacing w:val="-6"/>
                <w:position w:val="2"/>
              </w:rPr>
              <w:t>本项目总投资</w:t>
            </w:r>
            <w:r>
              <w:rPr>
                <w:spacing w:val="-21"/>
                <w:position w:val="2"/>
              </w:rPr>
              <w:t xml:space="preserve"> </w:t>
            </w:r>
            <w:r>
              <w:rPr>
                <w:rFonts w:ascii="Times New Roman" w:hAnsi="Times New Roman" w:eastAsia="Times New Roman" w:cs="Times New Roman"/>
                <w:spacing w:val="-6"/>
                <w:position w:val="2"/>
              </w:rPr>
              <w:t>100</w:t>
            </w:r>
            <w:r>
              <w:rPr>
                <w:rFonts w:ascii="Times New Roman" w:hAnsi="Times New Roman" w:eastAsia="Times New Roman" w:cs="Times New Roman"/>
                <w:spacing w:val="15"/>
                <w:w w:val="101"/>
                <w:position w:val="2"/>
              </w:rPr>
              <w:t xml:space="preserve"> </w:t>
            </w:r>
            <w:r>
              <w:rPr>
                <w:spacing w:val="-6"/>
                <w:position w:val="2"/>
              </w:rPr>
              <w:t>万元，其中环保投资</w:t>
            </w:r>
            <w:r>
              <w:rPr>
                <w:spacing w:val="-32"/>
                <w:position w:val="2"/>
              </w:rPr>
              <w:t xml:space="preserve"> </w:t>
            </w:r>
            <w:r>
              <w:rPr>
                <w:rFonts w:ascii="Times New Roman" w:hAnsi="Times New Roman" w:eastAsia="Times New Roman" w:cs="Times New Roman"/>
                <w:spacing w:val="-6"/>
                <w:position w:val="2"/>
              </w:rPr>
              <w:t>12</w:t>
            </w:r>
            <w:r>
              <w:rPr>
                <w:rFonts w:ascii="Times New Roman" w:hAnsi="Times New Roman" w:eastAsia="Times New Roman" w:cs="Times New Roman"/>
                <w:spacing w:val="15"/>
                <w:position w:val="2"/>
              </w:rPr>
              <w:t xml:space="preserve"> </w:t>
            </w:r>
            <w:r>
              <w:rPr>
                <w:spacing w:val="-6"/>
                <w:position w:val="2"/>
              </w:rPr>
              <w:t>万元，占总投资比例为</w:t>
            </w:r>
            <w:r>
              <w:rPr>
                <w:spacing w:val="-30"/>
                <w:position w:val="2"/>
              </w:rPr>
              <w:t xml:space="preserve"> </w:t>
            </w:r>
            <w:r>
              <w:rPr>
                <w:rFonts w:ascii="Times New Roman" w:hAnsi="Times New Roman" w:eastAsia="Times New Roman" w:cs="Times New Roman"/>
                <w:spacing w:val="-6"/>
                <w:position w:val="2"/>
              </w:rPr>
              <w:t>12%</w:t>
            </w:r>
            <w:r>
              <w:rPr>
                <w:rFonts w:ascii="Times New Roman" w:hAnsi="Times New Roman" w:eastAsia="Times New Roman" w:cs="Times New Roman"/>
                <w:spacing w:val="-27"/>
                <w:position w:val="2"/>
              </w:rPr>
              <w:t xml:space="preserve"> </w:t>
            </w:r>
            <w:r>
              <w:rPr>
                <w:spacing w:val="-6"/>
                <w:position w:val="2"/>
              </w:rPr>
              <w:t>。以上环保</w:t>
            </w:r>
          </w:p>
          <w:p w14:paraId="7770F49D">
            <w:pPr>
              <w:pStyle w:val="6"/>
              <w:spacing w:before="144" w:line="359" w:lineRule="auto"/>
              <w:ind w:left="117" w:right="43"/>
              <w:jc w:val="both"/>
            </w:pPr>
            <w:r>
              <w:rPr>
                <w:spacing w:val="2"/>
              </w:rPr>
              <w:t>措施能使项目主要污染物排放量、排放浓度大大减少，最终达标排放，各污染源经妥</w:t>
            </w:r>
            <w:r>
              <w:t xml:space="preserve"> </w:t>
            </w:r>
            <w:r>
              <w:rPr>
                <w:spacing w:val="-3"/>
              </w:rPr>
              <w:t>善处理后，对环境空气、水环境、声环境的影响不明显。本项目的环保投资较为合理，</w:t>
            </w:r>
            <w:r>
              <w:rPr>
                <w:spacing w:val="11"/>
              </w:rPr>
              <w:t xml:space="preserve"> </w:t>
            </w:r>
            <w:r>
              <w:rPr>
                <w:spacing w:val="2"/>
              </w:rPr>
              <w:t>环境损失在有效治理的情况下降至最低，环境效益较高，社会效益、经济效益较为显</w:t>
            </w:r>
            <w:r>
              <w:t xml:space="preserve"> </w:t>
            </w:r>
            <w:r>
              <w:rPr>
                <w:spacing w:val="-5"/>
              </w:rPr>
              <w:t>著。</w:t>
            </w:r>
          </w:p>
          <w:p w14:paraId="337624EA">
            <w:pPr>
              <w:pStyle w:val="6"/>
              <w:spacing w:line="220" w:lineRule="auto"/>
              <w:ind w:left="609"/>
            </w:pPr>
            <w:r>
              <w:rPr>
                <w:b/>
                <w:bCs/>
                <w:spacing w:val="-3"/>
              </w:rPr>
              <w:t>（十）、项目</w:t>
            </w:r>
            <w:r>
              <w:rPr>
                <w:rFonts w:ascii="Times New Roman" w:hAnsi="Times New Roman" w:eastAsia="Times New Roman" w:cs="Times New Roman"/>
                <w:b/>
                <w:bCs/>
                <w:spacing w:val="-3"/>
              </w:rPr>
              <w:t>“</w:t>
            </w:r>
            <w:r>
              <w:rPr>
                <w:b/>
                <w:bCs/>
                <w:spacing w:val="-3"/>
              </w:rPr>
              <w:t>三同时</w:t>
            </w:r>
            <w:r>
              <w:rPr>
                <w:rFonts w:ascii="Times New Roman" w:hAnsi="Times New Roman" w:eastAsia="Times New Roman" w:cs="Times New Roman"/>
                <w:b/>
                <w:bCs/>
                <w:spacing w:val="-3"/>
              </w:rPr>
              <w:t>”</w:t>
            </w:r>
            <w:r>
              <w:rPr>
                <w:b/>
                <w:bCs/>
                <w:spacing w:val="-3"/>
              </w:rPr>
              <w:t>验收一览表</w:t>
            </w:r>
          </w:p>
          <w:p w14:paraId="0F377445">
            <w:pPr>
              <w:pStyle w:val="6"/>
              <w:spacing w:before="179" w:line="207" w:lineRule="auto"/>
              <w:ind w:left="2667"/>
            </w:pPr>
            <w:r>
              <w:rPr>
                <w:b/>
                <w:bCs/>
                <w:spacing w:val="-2"/>
              </w:rPr>
              <w:t>表</w:t>
            </w:r>
            <w:r>
              <w:rPr>
                <w:spacing w:val="-45"/>
              </w:rPr>
              <w:t xml:space="preserve"> </w:t>
            </w:r>
            <w:r>
              <w:rPr>
                <w:rFonts w:ascii="Times New Roman" w:hAnsi="Times New Roman" w:eastAsia="Times New Roman" w:cs="Times New Roman"/>
                <w:b/>
                <w:bCs/>
                <w:spacing w:val="-2"/>
              </w:rPr>
              <w:t xml:space="preserve">7-20    </w:t>
            </w:r>
            <w:r>
              <w:rPr>
                <w:b/>
                <w:bCs/>
                <w:spacing w:val="-2"/>
              </w:rPr>
              <w:t>环保投资及</w:t>
            </w:r>
            <w:r>
              <w:rPr>
                <w:rFonts w:ascii="Times New Roman" w:hAnsi="Times New Roman" w:eastAsia="Times New Roman" w:cs="Times New Roman"/>
                <w:b/>
                <w:bCs/>
                <w:spacing w:val="-2"/>
              </w:rPr>
              <w:t>“</w:t>
            </w:r>
            <w:r>
              <w:rPr>
                <w:b/>
                <w:bCs/>
                <w:spacing w:val="-2"/>
              </w:rPr>
              <w:t>三同时</w:t>
            </w:r>
            <w:r>
              <w:rPr>
                <w:rFonts w:ascii="Times New Roman" w:hAnsi="Times New Roman" w:eastAsia="Times New Roman" w:cs="Times New Roman"/>
                <w:b/>
                <w:bCs/>
                <w:spacing w:val="-2"/>
              </w:rPr>
              <w:t>”</w:t>
            </w:r>
            <w:r>
              <w:rPr>
                <w:b/>
                <w:bCs/>
                <w:spacing w:val="-2"/>
              </w:rPr>
              <w:t>一览表</w:t>
            </w:r>
          </w:p>
        </w:tc>
      </w:tr>
      <w:tr w14:paraId="26AC95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18" w:type="dxa"/>
            <w:tcBorders>
              <w:top w:val="nil"/>
              <w:bottom w:val="nil"/>
            </w:tcBorders>
            <w:vAlign w:val="top"/>
          </w:tcPr>
          <w:p w14:paraId="7B2736A9">
            <w:pPr>
              <w:rPr>
                <w:rFonts w:ascii="Arial"/>
                <w:sz w:val="21"/>
              </w:rPr>
            </w:pPr>
          </w:p>
        </w:tc>
        <w:tc>
          <w:tcPr>
            <w:tcW w:w="465" w:type="dxa"/>
            <w:textDirection w:val="tbRlV"/>
            <w:vAlign w:val="top"/>
          </w:tcPr>
          <w:p w14:paraId="1A61A439">
            <w:pPr>
              <w:pStyle w:val="6"/>
              <w:spacing w:before="128" w:line="216" w:lineRule="auto"/>
              <w:ind w:left="32"/>
              <w:rPr>
                <w:sz w:val="20"/>
                <w:szCs w:val="20"/>
              </w:rPr>
            </w:pPr>
            <w:r>
              <w:rPr>
                <w:spacing w:val="9"/>
                <w:sz w:val="20"/>
                <w:szCs w:val="20"/>
              </w:rPr>
              <w:t>类</w:t>
            </w:r>
            <w:r>
              <w:rPr>
                <w:spacing w:val="-36"/>
                <w:sz w:val="20"/>
                <w:szCs w:val="20"/>
              </w:rPr>
              <w:t xml:space="preserve"> </w:t>
            </w:r>
            <w:r>
              <w:rPr>
                <w:spacing w:val="9"/>
                <w:sz w:val="20"/>
                <w:szCs w:val="20"/>
              </w:rPr>
              <w:t>别</w:t>
            </w:r>
          </w:p>
        </w:tc>
        <w:tc>
          <w:tcPr>
            <w:tcW w:w="1000" w:type="dxa"/>
            <w:gridSpan w:val="3"/>
            <w:vAlign w:val="top"/>
          </w:tcPr>
          <w:p w14:paraId="2705A3EB">
            <w:pPr>
              <w:pStyle w:val="6"/>
              <w:spacing w:before="169" w:line="229" w:lineRule="auto"/>
              <w:ind w:left="190"/>
              <w:rPr>
                <w:sz w:val="20"/>
                <w:szCs w:val="20"/>
              </w:rPr>
            </w:pPr>
            <w:r>
              <w:rPr>
                <w:spacing w:val="6"/>
                <w:sz w:val="20"/>
                <w:szCs w:val="20"/>
              </w:rPr>
              <w:t>污染源</w:t>
            </w:r>
          </w:p>
        </w:tc>
        <w:tc>
          <w:tcPr>
            <w:tcW w:w="1049" w:type="dxa"/>
            <w:gridSpan w:val="2"/>
            <w:vAlign w:val="top"/>
          </w:tcPr>
          <w:p w14:paraId="05C807B6">
            <w:pPr>
              <w:pStyle w:val="6"/>
              <w:spacing w:before="169" w:line="229" w:lineRule="auto"/>
              <w:ind w:left="215"/>
              <w:rPr>
                <w:sz w:val="20"/>
                <w:szCs w:val="20"/>
              </w:rPr>
            </w:pPr>
            <w:r>
              <w:rPr>
                <w:spacing w:val="6"/>
                <w:sz w:val="20"/>
                <w:szCs w:val="20"/>
              </w:rPr>
              <w:t>污染物</w:t>
            </w:r>
          </w:p>
        </w:tc>
        <w:tc>
          <w:tcPr>
            <w:tcW w:w="2196" w:type="dxa"/>
            <w:gridSpan w:val="4"/>
            <w:vAlign w:val="top"/>
          </w:tcPr>
          <w:p w14:paraId="5A4833E9">
            <w:pPr>
              <w:pStyle w:val="6"/>
              <w:spacing w:before="169" w:line="229" w:lineRule="auto"/>
              <w:ind w:left="688"/>
              <w:rPr>
                <w:sz w:val="20"/>
                <w:szCs w:val="20"/>
              </w:rPr>
            </w:pPr>
            <w:r>
              <w:rPr>
                <w:spacing w:val="6"/>
                <w:sz w:val="20"/>
                <w:szCs w:val="20"/>
              </w:rPr>
              <w:t>治理措施</w:t>
            </w:r>
          </w:p>
        </w:tc>
        <w:tc>
          <w:tcPr>
            <w:tcW w:w="694" w:type="dxa"/>
            <w:gridSpan w:val="2"/>
            <w:vAlign w:val="top"/>
          </w:tcPr>
          <w:p w14:paraId="043D02C9">
            <w:pPr>
              <w:pStyle w:val="6"/>
              <w:spacing w:before="169" w:line="228" w:lineRule="auto"/>
              <w:ind w:left="145"/>
              <w:rPr>
                <w:sz w:val="20"/>
                <w:szCs w:val="20"/>
              </w:rPr>
            </w:pPr>
            <w:r>
              <w:rPr>
                <w:spacing w:val="3"/>
                <w:sz w:val="20"/>
                <w:szCs w:val="20"/>
              </w:rPr>
              <w:t>数量</w:t>
            </w:r>
          </w:p>
        </w:tc>
        <w:tc>
          <w:tcPr>
            <w:tcW w:w="2811" w:type="dxa"/>
            <w:gridSpan w:val="3"/>
            <w:vAlign w:val="top"/>
          </w:tcPr>
          <w:p w14:paraId="31FDBB3E">
            <w:pPr>
              <w:pStyle w:val="6"/>
              <w:spacing w:before="169" w:line="229" w:lineRule="auto"/>
              <w:ind w:left="996"/>
              <w:rPr>
                <w:sz w:val="20"/>
                <w:szCs w:val="20"/>
              </w:rPr>
            </w:pPr>
            <w:r>
              <w:rPr>
                <w:spacing w:val="6"/>
                <w:sz w:val="20"/>
                <w:szCs w:val="20"/>
              </w:rPr>
              <w:t>处理效果</w:t>
            </w:r>
          </w:p>
        </w:tc>
        <w:tc>
          <w:tcPr>
            <w:tcW w:w="733" w:type="dxa"/>
            <w:vAlign w:val="top"/>
          </w:tcPr>
          <w:p w14:paraId="57D16B0F">
            <w:pPr>
              <w:pStyle w:val="6"/>
              <w:spacing w:before="33" w:line="228" w:lineRule="auto"/>
              <w:ind w:left="165"/>
              <w:rPr>
                <w:sz w:val="20"/>
                <w:szCs w:val="20"/>
              </w:rPr>
            </w:pPr>
            <w:r>
              <w:rPr>
                <w:spacing w:val="3"/>
                <w:sz w:val="20"/>
                <w:szCs w:val="20"/>
              </w:rPr>
              <w:t>完成</w:t>
            </w:r>
          </w:p>
          <w:p w14:paraId="2572D411">
            <w:pPr>
              <w:pStyle w:val="6"/>
              <w:spacing w:before="25" w:line="216" w:lineRule="auto"/>
              <w:ind w:left="173"/>
              <w:rPr>
                <w:sz w:val="20"/>
                <w:szCs w:val="20"/>
              </w:rPr>
            </w:pPr>
            <w:r>
              <w:rPr>
                <w:spacing w:val="-1"/>
                <w:sz w:val="20"/>
                <w:szCs w:val="20"/>
              </w:rPr>
              <w:t>时间</w:t>
            </w:r>
          </w:p>
        </w:tc>
        <w:tc>
          <w:tcPr>
            <w:tcW w:w="118" w:type="dxa"/>
            <w:tcBorders>
              <w:top w:val="nil"/>
              <w:bottom w:val="nil"/>
            </w:tcBorders>
            <w:vAlign w:val="top"/>
          </w:tcPr>
          <w:p w14:paraId="60655549">
            <w:pPr>
              <w:rPr>
                <w:rFonts w:ascii="Arial"/>
                <w:sz w:val="21"/>
              </w:rPr>
            </w:pPr>
          </w:p>
        </w:tc>
      </w:tr>
      <w:tr w14:paraId="113A63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1" w:hRule="atLeast"/>
        </w:trPr>
        <w:tc>
          <w:tcPr>
            <w:tcW w:w="118" w:type="dxa"/>
            <w:tcBorders>
              <w:top w:val="nil"/>
              <w:bottom w:val="nil"/>
            </w:tcBorders>
            <w:vAlign w:val="top"/>
          </w:tcPr>
          <w:p w14:paraId="09F0F958">
            <w:pPr>
              <w:rPr>
                <w:rFonts w:ascii="Arial"/>
                <w:sz w:val="21"/>
              </w:rPr>
            </w:pPr>
          </w:p>
        </w:tc>
        <w:tc>
          <w:tcPr>
            <w:tcW w:w="465" w:type="dxa"/>
            <w:textDirection w:val="tbRlV"/>
            <w:vAlign w:val="top"/>
          </w:tcPr>
          <w:p w14:paraId="2ED96EF5">
            <w:pPr>
              <w:pStyle w:val="6"/>
              <w:spacing w:before="128" w:line="217" w:lineRule="auto"/>
              <w:ind w:left="305"/>
              <w:rPr>
                <w:sz w:val="20"/>
                <w:szCs w:val="20"/>
              </w:rPr>
            </w:pPr>
            <w:r>
              <w:rPr>
                <w:spacing w:val="9"/>
                <w:sz w:val="20"/>
                <w:szCs w:val="20"/>
              </w:rPr>
              <w:t>废</w:t>
            </w:r>
            <w:r>
              <w:rPr>
                <w:spacing w:val="-39"/>
                <w:sz w:val="20"/>
                <w:szCs w:val="20"/>
              </w:rPr>
              <w:t xml:space="preserve"> </w:t>
            </w:r>
            <w:r>
              <w:rPr>
                <w:spacing w:val="9"/>
                <w:sz w:val="20"/>
                <w:szCs w:val="20"/>
              </w:rPr>
              <w:t>气</w:t>
            </w:r>
          </w:p>
        </w:tc>
        <w:tc>
          <w:tcPr>
            <w:tcW w:w="1000" w:type="dxa"/>
            <w:gridSpan w:val="3"/>
            <w:vAlign w:val="top"/>
          </w:tcPr>
          <w:p w14:paraId="57A0576C">
            <w:pPr>
              <w:pStyle w:val="6"/>
              <w:spacing w:before="34" w:line="228" w:lineRule="auto"/>
              <w:ind w:left="110"/>
              <w:rPr>
                <w:sz w:val="20"/>
                <w:szCs w:val="20"/>
              </w:rPr>
            </w:pPr>
            <w:r>
              <w:rPr>
                <w:spacing w:val="-6"/>
                <w:sz w:val="20"/>
                <w:szCs w:val="20"/>
              </w:rPr>
              <w:t>切割、水</w:t>
            </w:r>
          </w:p>
          <w:p w14:paraId="1247B07D">
            <w:pPr>
              <w:pStyle w:val="6"/>
              <w:spacing w:before="24" w:line="251" w:lineRule="auto"/>
              <w:ind w:left="191" w:right="111" w:hanging="77"/>
              <w:rPr>
                <w:sz w:val="20"/>
                <w:szCs w:val="20"/>
              </w:rPr>
            </w:pPr>
            <w:r>
              <w:rPr>
                <w:spacing w:val="-8"/>
                <w:sz w:val="20"/>
                <w:szCs w:val="20"/>
              </w:rPr>
              <w:t>磨、手工</w:t>
            </w:r>
            <w:r>
              <w:rPr>
                <w:sz w:val="20"/>
                <w:szCs w:val="20"/>
              </w:rPr>
              <w:t xml:space="preserve"> </w:t>
            </w:r>
            <w:r>
              <w:rPr>
                <w:spacing w:val="5"/>
                <w:sz w:val="20"/>
                <w:szCs w:val="20"/>
              </w:rPr>
              <w:t>打磨工</w:t>
            </w:r>
          </w:p>
          <w:p w14:paraId="61B64D64">
            <w:pPr>
              <w:pStyle w:val="6"/>
              <w:spacing w:line="212" w:lineRule="auto"/>
              <w:ind w:left="396"/>
              <w:rPr>
                <w:sz w:val="20"/>
                <w:szCs w:val="20"/>
              </w:rPr>
            </w:pPr>
            <w:r>
              <w:rPr>
                <w:spacing w:val="1"/>
                <w:sz w:val="20"/>
                <w:szCs w:val="20"/>
              </w:rPr>
              <w:t>序</w:t>
            </w:r>
          </w:p>
        </w:tc>
        <w:tc>
          <w:tcPr>
            <w:tcW w:w="1049" w:type="dxa"/>
            <w:gridSpan w:val="2"/>
            <w:vAlign w:val="top"/>
          </w:tcPr>
          <w:p w14:paraId="5BCC6FFD">
            <w:pPr>
              <w:spacing w:line="375" w:lineRule="auto"/>
              <w:rPr>
                <w:rFonts w:ascii="Arial"/>
                <w:sz w:val="21"/>
              </w:rPr>
            </w:pPr>
          </w:p>
          <w:p w14:paraId="39D1F6EF">
            <w:pPr>
              <w:pStyle w:val="6"/>
              <w:spacing w:before="65" w:line="228" w:lineRule="auto"/>
              <w:ind w:left="318"/>
              <w:rPr>
                <w:sz w:val="20"/>
                <w:szCs w:val="20"/>
              </w:rPr>
            </w:pPr>
            <w:r>
              <w:rPr>
                <w:spacing w:val="5"/>
                <w:sz w:val="20"/>
                <w:szCs w:val="20"/>
              </w:rPr>
              <w:t>粉尘</w:t>
            </w:r>
          </w:p>
        </w:tc>
        <w:tc>
          <w:tcPr>
            <w:tcW w:w="2196" w:type="dxa"/>
            <w:gridSpan w:val="4"/>
            <w:vAlign w:val="top"/>
          </w:tcPr>
          <w:p w14:paraId="09D7F88D">
            <w:pPr>
              <w:pStyle w:val="6"/>
              <w:spacing w:before="306" w:line="228" w:lineRule="auto"/>
              <w:ind w:left="157"/>
              <w:rPr>
                <w:sz w:val="20"/>
                <w:szCs w:val="20"/>
              </w:rPr>
            </w:pPr>
            <w:r>
              <w:rPr>
                <w:spacing w:val="9"/>
                <w:sz w:val="20"/>
                <w:szCs w:val="20"/>
              </w:rPr>
              <w:t>切割、水磨工序湿法</w:t>
            </w:r>
          </w:p>
          <w:p w14:paraId="1FDBD42B">
            <w:pPr>
              <w:pStyle w:val="6"/>
              <w:spacing w:before="23" w:line="229" w:lineRule="auto"/>
              <w:ind w:left="893"/>
              <w:rPr>
                <w:sz w:val="20"/>
                <w:szCs w:val="20"/>
              </w:rPr>
            </w:pPr>
            <w:r>
              <w:rPr>
                <w:spacing w:val="4"/>
                <w:sz w:val="20"/>
                <w:szCs w:val="20"/>
              </w:rPr>
              <w:t>作业</w:t>
            </w:r>
          </w:p>
        </w:tc>
        <w:tc>
          <w:tcPr>
            <w:tcW w:w="694" w:type="dxa"/>
            <w:gridSpan w:val="2"/>
            <w:vAlign w:val="top"/>
          </w:tcPr>
          <w:p w14:paraId="668C3932">
            <w:pPr>
              <w:spacing w:line="352" w:lineRule="auto"/>
              <w:rPr>
                <w:rFonts w:ascii="Arial"/>
                <w:sz w:val="21"/>
              </w:rPr>
            </w:pPr>
          </w:p>
          <w:p w14:paraId="7D2F5DF4">
            <w:pPr>
              <w:spacing w:before="57" w:line="274" w:lineRule="exact"/>
              <w:ind w:left="31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2811" w:type="dxa"/>
            <w:gridSpan w:val="3"/>
            <w:vAlign w:val="top"/>
          </w:tcPr>
          <w:p w14:paraId="03334BC9">
            <w:pPr>
              <w:pStyle w:val="6"/>
              <w:spacing w:before="34" w:line="228" w:lineRule="auto"/>
              <w:ind w:left="154"/>
              <w:rPr>
                <w:sz w:val="20"/>
                <w:szCs w:val="20"/>
              </w:rPr>
            </w:pPr>
            <w:r>
              <w:rPr>
                <w:spacing w:val="8"/>
                <w:sz w:val="20"/>
                <w:szCs w:val="20"/>
              </w:rPr>
              <w:t>符合广东省地方标准《大气</w:t>
            </w:r>
          </w:p>
          <w:p w14:paraId="17D7D97D">
            <w:pPr>
              <w:pStyle w:val="6"/>
              <w:spacing w:before="23" w:line="222" w:lineRule="auto"/>
              <w:ind w:left="468"/>
              <w:rPr>
                <w:sz w:val="20"/>
                <w:szCs w:val="20"/>
              </w:rPr>
            </w:pPr>
            <w:r>
              <w:rPr>
                <w:spacing w:val="7"/>
                <w:sz w:val="20"/>
                <w:szCs w:val="20"/>
              </w:rPr>
              <w:t>污染物排放限定值》</w:t>
            </w:r>
          </w:p>
          <w:p w14:paraId="3AD3C55F">
            <w:pPr>
              <w:pStyle w:val="6"/>
              <w:spacing w:line="274" w:lineRule="exact"/>
              <w:ind w:left="162"/>
              <w:rPr>
                <w:sz w:val="20"/>
                <w:szCs w:val="20"/>
              </w:rPr>
            </w:pPr>
            <w:r>
              <w:rPr>
                <w:spacing w:val="6"/>
                <w:position w:val="1"/>
                <w:sz w:val="20"/>
                <w:szCs w:val="20"/>
              </w:rPr>
              <w:t>（</w:t>
            </w:r>
            <w:r>
              <w:rPr>
                <w:rFonts w:ascii="Times New Roman" w:hAnsi="Times New Roman" w:eastAsia="Times New Roman" w:cs="Times New Roman"/>
                <w:position w:val="1"/>
                <w:sz w:val="20"/>
                <w:szCs w:val="20"/>
              </w:rPr>
              <w:t>DB</w:t>
            </w:r>
            <w:r>
              <w:rPr>
                <w:rFonts w:ascii="Times New Roman" w:hAnsi="Times New Roman" w:eastAsia="Times New Roman" w:cs="Times New Roman"/>
                <w:spacing w:val="6"/>
                <w:position w:val="1"/>
                <w:sz w:val="20"/>
                <w:szCs w:val="20"/>
              </w:rPr>
              <w:t>44/27-2001</w:t>
            </w:r>
            <w:r>
              <w:rPr>
                <w:spacing w:val="6"/>
                <w:position w:val="1"/>
                <w:sz w:val="20"/>
                <w:szCs w:val="20"/>
              </w:rPr>
              <w:t>）第二时段</w:t>
            </w:r>
          </w:p>
          <w:p w14:paraId="73E7AF2E">
            <w:pPr>
              <w:pStyle w:val="6"/>
              <w:spacing w:before="29" w:line="213" w:lineRule="auto"/>
              <w:ind w:left="257"/>
              <w:rPr>
                <w:sz w:val="20"/>
                <w:szCs w:val="20"/>
              </w:rPr>
            </w:pPr>
            <w:r>
              <w:rPr>
                <w:spacing w:val="9"/>
                <w:sz w:val="20"/>
                <w:szCs w:val="20"/>
              </w:rPr>
              <w:t>无组织排放监控浓度限值</w:t>
            </w:r>
          </w:p>
        </w:tc>
        <w:tc>
          <w:tcPr>
            <w:tcW w:w="733" w:type="dxa"/>
            <w:vMerge w:val="restart"/>
            <w:tcBorders>
              <w:bottom w:val="nil"/>
            </w:tcBorders>
            <w:vAlign w:val="top"/>
          </w:tcPr>
          <w:p w14:paraId="47CBB2C2">
            <w:pPr>
              <w:spacing w:line="269" w:lineRule="auto"/>
              <w:rPr>
                <w:rFonts w:ascii="Arial"/>
                <w:sz w:val="21"/>
              </w:rPr>
            </w:pPr>
          </w:p>
          <w:p w14:paraId="0ED5FB34">
            <w:pPr>
              <w:spacing w:line="269" w:lineRule="auto"/>
              <w:rPr>
                <w:rFonts w:ascii="Arial"/>
                <w:sz w:val="21"/>
              </w:rPr>
            </w:pPr>
          </w:p>
          <w:p w14:paraId="7ACEC59A">
            <w:pPr>
              <w:spacing w:line="269" w:lineRule="auto"/>
              <w:rPr>
                <w:rFonts w:ascii="Arial"/>
                <w:sz w:val="21"/>
              </w:rPr>
            </w:pPr>
          </w:p>
          <w:p w14:paraId="29DD9738">
            <w:pPr>
              <w:spacing w:line="270" w:lineRule="auto"/>
              <w:rPr>
                <w:rFonts w:ascii="Arial"/>
                <w:sz w:val="21"/>
              </w:rPr>
            </w:pPr>
          </w:p>
          <w:p w14:paraId="479B6D2C">
            <w:pPr>
              <w:spacing w:line="270" w:lineRule="auto"/>
              <w:rPr>
                <w:rFonts w:ascii="Arial"/>
                <w:sz w:val="21"/>
              </w:rPr>
            </w:pPr>
          </w:p>
          <w:p w14:paraId="4ECD6C31">
            <w:pPr>
              <w:pStyle w:val="6"/>
              <w:spacing w:before="65" w:line="231" w:lineRule="auto"/>
              <w:ind w:left="136"/>
              <w:rPr>
                <w:sz w:val="20"/>
                <w:szCs w:val="20"/>
              </w:rPr>
            </w:pPr>
            <w:r>
              <w:rPr>
                <w:spacing w:val="-10"/>
                <w:sz w:val="20"/>
                <w:szCs w:val="20"/>
              </w:rPr>
              <w:t>同</w:t>
            </w:r>
            <w:r>
              <w:rPr>
                <w:spacing w:val="8"/>
                <w:sz w:val="20"/>
                <w:szCs w:val="20"/>
              </w:rPr>
              <w:t xml:space="preserve"> </w:t>
            </w:r>
            <w:r>
              <w:rPr>
                <w:spacing w:val="-10"/>
                <w:sz w:val="20"/>
                <w:szCs w:val="20"/>
              </w:rPr>
              <w:t>主</w:t>
            </w:r>
          </w:p>
          <w:p w14:paraId="410C8C45">
            <w:pPr>
              <w:pStyle w:val="6"/>
              <w:spacing w:before="21" w:line="230" w:lineRule="auto"/>
              <w:ind w:left="116"/>
              <w:rPr>
                <w:sz w:val="20"/>
                <w:szCs w:val="20"/>
              </w:rPr>
            </w:pPr>
            <w:r>
              <w:rPr>
                <w:sz w:val="20"/>
                <w:szCs w:val="20"/>
              </w:rPr>
              <w:t>体</w:t>
            </w:r>
            <w:r>
              <w:rPr>
                <w:spacing w:val="8"/>
                <w:sz w:val="20"/>
                <w:szCs w:val="20"/>
              </w:rPr>
              <w:t xml:space="preserve"> </w:t>
            </w:r>
            <w:r>
              <w:rPr>
                <w:sz w:val="20"/>
                <w:szCs w:val="20"/>
              </w:rPr>
              <w:t>工</w:t>
            </w:r>
          </w:p>
          <w:p w14:paraId="799E89F4">
            <w:pPr>
              <w:pStyle w:val="6"/>
              <w:spacing w:before="24" w:line="229" w:lineRule="auto"/>
              <w:ind w:left="115"/>
              <w:rPr>
                <w:sz w:val="20"/>
                <w:szCs w:val="20"/>
              </w:rPr>
            </w:pPr>
            <w:r>
              <w:rPr>
                <w:sz w:val="20"/>
                <w:szCs w:val="20"/>
              </w:rPr>
              <w:t>程</w:t>
            </w:r>
            <w:r>
              <w:rPr>
                <w:spacing w:val="27"/>
                <w:sz w:val="20"/>
                <w:szCs w:val="20"/>
              </w:rPr>
              <w:t xml:space="preserve"> </w:t>
            </w:r>
            <w:r>
              <w:rPr>
                <w:sz w:val="20"/>
                <w:szCs w:val="20"/>
              </w:rPr>
              <w:t>同</w:t>
            </w:r>
          </w:p>
          <w:p w14:paraId="14239C0F">
            <w:pPr>
              <w:pStyle w:val="6"/>
              <w:spacing w:before="23" w:line="229" w:lineRule="auto"/>
              <w:ind w:left="125"/>
              <w:rPr>
                <w:sz w:val="20"/>
                <w:szCs w:val="20"/>
              </w:rPr>
            </w:pPr>
            <w:r>
              <w:rPr>
                <w:spacing w:val="-5"/>
                <w:sz w:val="20"/>
                <w:szCs w:val="20"/>
              </w:rPr>
              <w:t>时</w:t>
            </w:r>
            <w:r>
              <w:rPr>
                <w:spacing w:val="8"/>
                <w:sz w:val="20"/>
                <w:szCs w:val="20"/>
              </w:rPr>
              <w:t xml:space="preserve"> </w:t>
            </w:r>
            <w:r>
              <w:rPr>
                <w:spacing w:val="-5"/>
                <w:sz w:val="20"/>
                <w:szCs w:val="20"/>
              </w:rPr>
              <w:t>投</w:t>
            </w:r>
          </w:p>
          <w:p w14:paraId="52C6E3FD">
            <w:pPr>
              <w:pStyle w:val="6"/>
              <w:spacing w:before="26" w:line="252" w:lineRule="auto"/>
              <w:ind w:left="117" w:right="103" w:hanging="2"/>
              <w:rPr>
                <w:sz w:val="20"/>
                <w:szCs w:val="20"/>
              </w:rPr>
            </w:pPr>
            <w:r>
              <w:rPr>
                <w:sz w:val="20"/>
                <w:szCs w:val="20"/>
              </w:rPr>
              <w:t>入</w:t>
            </w:r>
            <w:r>
              <w:rPr>
                <w:spacing w:val="7"/>
                <w:sz w:val="20"/>
                <w:szCs w:val="20"/>
              </w:rPr>
              <w:t xml:space="preserve"> </w:t>
            </w:r>
            <w:r>
              <w:rPr>
                <w:sz w:val="20"/>
                <w:szCs w:val="20"/>
              </w:rPr>
              <w:t>使 用</w:t>
            </w:r>
          </w:p>
        </w:tc>
        <w:tc>
          <w:tcPr>
            <w:tcW w:w="118" w:type="dxa"/>
            <w:tcBorders>
              <w:top w:val="nil"/>
              <w:bottom w:val="nil"/>
            </w:tcBorders>
            <w:vAlign w:val="top"/>
          </w:tcPr>
          <w:p w14:paraId="40EA8E5E">
            <w:pPr>
              <w:rPr>
                <w:rFonts w:ascii="Arial"/>
                <w:sz w:val="21"/>
              </w:rPr>
            </w:pPr>
          </w:p>
        </w:tc>
      </w:tr>
      <w:tr w14:paraId="6822FD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 w:hRule="atLeast"/>
        </w:trPr>
        <w:tc>
          <w:tcPr>
            <w:tcW w:w="118" w:type="dxa"/>
            <w:tcBorders>
              <w:top w:val="nil"/>
              <w:bottom w:val="nil"/>
            </w:tcBorders>
            <w:vAlign w:val="top"/>
          </w:tcPr>
          <w:p w14:paraId="2839AB5F">
            <w:pPr>
              <w:rPr>
                <w:rFonts w:ascii="Arial"/>
                <w:sz w:val="21"/>
              </w:rPr>
            </w:pPr>
          </w:p>
        </w:tc>
        <w:tc>
          <w:tcPr>
            <w:tcW w:w="465" w:type="dxa"/>
            <w:vMerge w:val="restart"/>
            <w:tcBorders>
              <w:bottom w:val="nil"/>
            </w:tcBorders>
            <w:textDirection w:val="tbRlV"/>
            <w:vAlign w:val="top"/>
          </w:tcPr>
          <w:p w14:paraId="7C46C603">
            <w:pPr>
              <w:pStyle w:val="6"/>
              <w:spacing w:before="129" w:line="216" w:lineRule="auto"/>
              <w:ind w:left="870"/>
              <w:rPr>
                <w:sz w:val="20"/>
                <w:szCs w:val="20"/>
              </w:rPr>
            </w:pPr>
            <w:r>
              <w:rPr>
                <w:spacing w:val="9"/>
                <w:sz w:val="20"/>
                <w:szCs w:val="20"/>
              </w:rPr>
              <w:t>废</w:t>
            </w:r>
            <w:r>
              <w:rPr>
                <w:spacing w:val="-39"/>
                <w:sz w:val="20"/>
                <w:szCs w:val="20"/>
              </w:rPr>
              <w:t xml:space="preserve"> </w:t>
            </w:r>
            <w:r>
              <w:rPr>
                <w:spacing w:val="9"/>
                <w:sz w:val="20"/>
                <w:szCs w:val="20"/>
              </w:rPr>
              <w:t>水</w:t>
            </w:r>
          </w:p>
        </w:tc>
        <w:tc>
          <w:tcPr>
            <w:tcW w:w="1000" w:type="dxa"/>
            <w:gridSpan w:val="3"/>
            <w:vAlign w:val="top"/>
          </w:tcPr>
          <w:p w14:paraId="1F53E2E4">
            <w:pPr>
              <w:pStyle w:val="6"/>
              <w:spacing w:before="246" w:line="229" w:lineRule="auto"/>
              <w:ind w:left="293"/>
              <w:rPr>
                <w:sz w:val="20"/>
                <w:szCs w:val="20"/>
              </w:rPr>
            </w:pPr>
            <w:r>
              <w:rPr>
                <w:spacing w:val="3"/>
                <w:sz w:val="20"/>
                <w:szCs w:val="20"/>
              </w:rPr>
              <w:t>生活</w:t>
            </w:r>
          </w:p>
          <w:p w14:paraId="77F3D4E2">
            <w:pPr>
              <w:pStyle w:val="6"/>
              <w:spacing w:before="23" w:line="228" w:lineRule="auto"/>
              <w:ind w:left="293"/>
              <w:rPr>
                <w:sz w:val="20"/>
                <w:szCs w:val="20"/>
              </w:rPr>
            </w:pPr>
            <w:r>
              <w:rPr>
                <w:spacing w:val="3"/>
                <w:sz w:val="20"/>
                <w:szCs w:val="20"/>
              </w:rPr>
              <w:t>污水</w:t>
            </w:r>
          </w:p>
        </w:tc>
        <w:tc>
          <w:tcPr>
            <w:tcW w:w="1049" w:type="dxa"/>
            <w:gridSpan w:val="2"/>
            <w:vAlign w:val="top"/>
          </w:tcPr>
          <w:p w14:paraId="7142E23C">
            <w:pPr>
              <w:spacing w:before="56" w:line="202" w:lineRule="auto"/>
              <w:ind w:left="239"/>
              <w:rPr>
                <w:rFonts w:ascii="Times New Roman" w:hAnsi="Times New Roman" w:eastAsia="Times New Roman" w:cs="Times New Roman"/>
                <w:sz w:val="13"/>
                <w:szCs w:val="13"/>
              </w:rPr>
            </w:pPr>
            <w:r>
              <w:rPr>
                <w:rFonts w:ascii="Times New Roman" w:hAnsi="Times New Roman" w:eastAsia="Times New Roman" w:cs="Times New Roman"/>
                <w:spacing w:val="3"/>
                <w:sz w:val="20"/>
                <w:szCs w:val="20"/>
              </w:rPr>
              <w:t>COD</w:t>
            </w:r>
            <w:r>
              <w:rPr>
                <w:rFonts w:ascii="Times New Roman" w:hAnsi="Times New Roman" w:eastAsia="Times New Roman" w:cs="Times New Roman"/>
                <w:spacing w:val="3"/>
                <w:position w:val="-1"/>
                <w:sz w:val="13"/>
                <w:szCs w:val="13"/>
              </w:rPr>
              <w:t>Cr</w:t>
            </w:r>
          </w:p>
          <w:p w14:paraId="10B0520D">
            <w:pPr>
              <w:spacing w:before="48" w:line="202" w:lineRule="auto"/>
              <w:ind w:left="268"/>
              <w:rPr>
                <w:rFonts w:ascii="Times New Roman" w:hAnsi="Times New Roman" w:eastAsia="Times New Roman" w:cs="Times New Roman"/>
                <w:sz w:val="13"/>
                <w:szCs w:val="13"/>
              </w:rPr>
            </w:pPr>
            <w:r>
              <w:rPr>
                <w:rFonts w:ascii="Times New Roman" w:hAnsi="Times New Roman" w:eastAsia="Times New Roman" w:cs="Times New Roman"/>
                <w:sz w:val="20"/>
                <w:szCs w:val="20"/>
              </w:rPr>
              <w:t>BOD</w:t>
            </w:r>
            <w:r>
              <w:rPr>
                <w:rFonts w:ascii="Times New Roman" w:hAnsi="Times New Roman" w:eastAsia="Times New Roman" w:cs="Times New Roman"/>
                <w:spacing w:val="19"/>
                <w:position w:val="-1"/>
                <w:sz w:val="13"/>
                <w:szCs w:val="13"/>
              </w:rPr>
              <w:t>5</w:t>
            </w:r>
          </w:p>
          <w:p w14:paraId="3A4240FD">
            <w:pPr>
              <w:spacing w:before="46" w:line="195" w:lineRule="auto"/>
              <w:ind w:left="41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SS</w:t>
            </w:r>
          </w:p>
          <w:p w14:paraId="4D52C77B">
            <w:pPr>
              <w:spacing w:before="58" w:line="179" w:lineRule="auto"/>
              <w:ind w:left="221"/>
              <w:rPr>
                <w:rFonts w:ascii="Times New Roman" w:hAnsi="Times New Roman" w:eastAsia="Times New Roman" w:cs="Times New Roman"/>
                <w:sz w:val="20"/>
                <w:szCs w:val="20"/>
              </w:rPr>
            </w:pPr>
            <w:r>
              <w:rPr>
                <w:rFonts w:ascii="Times New Roman" w:hAnsi="Times New Roman" w:eastAsia="Times New Roman" w:cs="Times New Roman"/>
                <w:sz w:val="20"/>
                <w:szCs w:val="20"/>
              </w:rPr>
              <w:t>NH</w:t>
            </w:r>
            <w:r>
              <w:rPr>
                <w:rFonts w:ascii="Times New Roman" w:hAnsi="Times New Roman" w:eastAsia="Times New Roman" w:cs="Times New Roman"/>
                <w:spacing w:val="9"/>
                <w:sz w:val="13"/>
                <w:szCs w:val="13"/>
              </w:rPr>
              <w:t>3</w:t>
            </w:r>
            <w:r>
              <w:rPr>
                <w:rFonts w:ascii="Times New Roman" w:hAnsi="Times New Roman" w:eastAsia="Times New Roman" w:cs="Times New Roman"/>
                <w:spacing w:val="9"/>
                <w:sz w:val="20"/>
                <w:szCs w:val="20"/>
              </w:rPr>
              <w:t>-N</w:t>
            </w:r>
          </w:p>
        </w:tc>
        <w:tc>
          <w:tcPr>
            <w:tcW w:w="2196" w:type="dxa"/>
            <w:gridSpan w:val="4"/>
            <w:vAlign w:val="top"/>
          </w:tcPr>
          <w:p w14:paraId="12E32E8F">
            <w:pPr>
              <w:spacing w:line="316" w:lineRule="auto"/>
              <w:rPr>
                <w:rFonts w:ascii="Arial"/>
                <w:sz w:val="21"/>
              </w:rPr>
            </w:pPr>
          </w:p>
          <w:p w14:paraId="06AB5B5F">
            <w:pPr>
              <w:pStyle w:val="6"/>
              <w:spacing w:before="65" w:line="228" w:lineRule="auto"/>
              <w:ind w:left="577"/>
              <w:rPr>
                <w:sz w:val="20"/>
                <w:szCs w:val="20"/>
              </w:rPr>
            </w:pPr>
            <w:r>
              <w:rPr>
                <w:spacing w:val="8"/>
                <w:sz w:val="20"/>
                <w:szCs w:val="20"/>
              </w:rPr>
              <w:t>三级化粪池</w:t>
            </w:r>
          </w:p>
        </w:tc>
        <w:tc>
          <w:tcPr>
            <w:tcW w:w="694" w:type="dxa"/>
            <w:gridSpan w:val="2"/>
            <w:vAlign w:val="top"/>
          </w:tcPr>
          <w:p w14:paraId="7E08A884">
            <w:pPr>
              <w:spacing w:line="285" w:lineRule="auto"/>
              <w:rPr>
                <w:rFonts w:ascii="Arial"/>
                <w:sz w:val="21"/>
              </w:rPr>
            </w:pPr>
          </w:p>
          <w:p w14:paraId="73A05165">
            <w:pPr>
              <w:pStyle w:val="6"/>
              <w:spacing w:before="65" w:line="274" w:lineRule="exact"/>
              <w:ind w:left="186"/>
              <w:rPr>
                <w:sz w:val="20"/>
                <w:szCs w:val="20"/>
              </w:rPr>
            </w:pPr>
            <w:r>
              <w:rPr>
                <w:rFonts w:ascii="Times New Roman" w:hAnsi="Times New Roman" w:eastAsia="Times New Roman" w:cs="Times New Roman"/>
                <w:spacing w:val="-10"/>
                <w:position w:val="1"/>
                <w:sz w:val="20"/>
                <w:szCs w:val="20"/>
              </w:rPr>
              <w:t>1</w:t>
            </w:r>
            <w:r>
              <w:rPr>
                <w:rFonts w:ascii="Times New Roman" w:hAnsi="Times New Roman" w:eastAsia="Times New Roman" w:cs="Times New Roman"/>
                <w:spacing w:val="9"/>
                <w:position w:val="1"/>
                <w:sz w:val="20"/>
                <w:szCs w:val="20"/>
              </w:rPr>
              <w:t xml:space="preserve"> </w:t>
            </w:r>
            <w:r>
              <w:rPr>
                <w:spacing w:val="-10"/>
                <w:position w:val="1"/>
                <w:sz w:val="20"/>
                <w:szCs w:val="20"/>
              </w:rPr>
              <w:t>个</w:t>
            </w:r>
          </w:p>
        </w:tc>
        <w:tc>
          <w:tcPr>
            <w:tcW w:w="2811" w:type="dxa"/>
            <w:gridSpan w:val="3"/>
            <w:vAlign w:val="top"/>
          </w:tcPr>
          <w:p w14:paraId="1C1DB293">
            <w:pPr>
              <w:pStyle w:val="6"/>
              <w:spacing w:before="109" w:line="222" w:lineRule="auto"/>
              <w:ind w:left="116"/>
              <w:rPr>
                <w:sz w:val="20"/>
                <w:szCs w:val="20"/>
              </w:rPr>
            </w:pPr>
            <w:r>
              <w:rPr>
                <w:spacing w:val="-1"/>
                <w:sz w:val="20"/>
                <w:szCs w:val="20"/>
              </w:rPr>
              <w:t>符合广东省《水污染物排放限</w:t>
            </w:r>
          </w:p>
          <w:p w14:paraId="40199E55">
            <w:pPr>
              <w:pStyle w:val="6"/>
              <w:spacing w:line="274" w:lineRule="exact"/>
              <w:ind w:left="114"/>
              <w:rPr>
                <w:sz w:val="20"/>
                <w:szCs w:val="20"/>
              </w:rPr>
            </w:pPr>
            <w:r>
              <w:rPr>
                <w:spacing w:val="-1"/>
                <w:position w:val="1"/>
                <w:sz w:val="20"/>
                <w:szCs w:val="20"/>
              </w:rPr>
              <w:t>值》（</w:t>
            </w:r>
            <w:r>
              <w:rPr>
                <w:rFonts w:ascii="Times New Roman" w:hAnsi="Times New Roman" w:eastAsia="Times New Roman" w:cs="Times New Roman"/>
                <w:spacing w:val="-1"/>
                <w:position w:val="1"/>
                <w:sz w:val="20"/>
                <w:szCs w:val="20"/>
              </w:rPr>
              <w:t>DB44/26-2001</w:t>
            </w:r>
            <w:r>
              <w:rPr>
                <w:spacing w:val="-1"/>
                <w:position w:val="1"/>
                <w:sz w:val="20"/>
                <w:szCs w:val="20"/>
              </w:rPr>
              <w:t>）中第二</w:t>
            </w:r>
          </w:p>
          <w:p w14:paraId="55BD11FA">
            <w:pPr>
              <w:pStyle w:val="6"/>
              <w:spacing w:before="30" w:line="229" w:lineRule="auto"/>
              <w:ind w:left="800"/>
              <w:rPr>
                <w:sz w:val="20"/>
                <w:szCs w:val="20"/>
              </w:rPr>
            </w:pPr>
            <w:r>
              <w:rPr>
                <w:spacing w:val="3"/>
                <w:sz w:val="20"/>
                <w:szCs w:val="20"/>
              </w:rPr>
              <w:t>时段三级标准</w:t>
            </w:r>
          </w:p>
        </w:tc>
        <w:tc>
          <w:tcPr>
            <w:tcW w:w="733" w:type="dxa"/>
            <w:vMerge w:val="continue"/>
            <w:tcBorders>
              <w:top w:val="nil"/>
              <w:bottom w:val="nil"/>
            </w:tcBorders>
            <w:vAlign w:val="top"/>
          </w:tcPr>
          <w:p w14:paraId="4E39B779">
            <w:pPr>
              <w:rPr>
                <w:rFonts w:ascii="Arial"/>
                <w:sz w:val="21"/>
              </w:rPr>
            </w:pPr>
          </w:p>
        </w:tc>
        <w:tc>
          <w:tcPr>
            <w:tcW w:w="118" w:type="dxa"/>
            <w:tcBorders>
              <w:top w:val="nil"/>
              <w:bottom w:val="nil"/>
            </w:tcBorders>
            <w:vAlign w:val="top"/>
          </w:tcPr>
          <w:p w14:paraId="2293A25B">
            <w:pPr>
              <w:rPr>
                <w:rFonts w:ascii="Arial"/>
                <w:sz w:val="21"/>
              </w:rPr>
            </w:pPr>
          </w:p>
        </w:tc>
      </w:tr>
      <w:tr w14:paraId="504D7F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trPr>
        <w:tc>
          <w:tcPr>
            <w:tcW w:w="118" w:type="dxa"/>
            <w:tcBorders>
              <w:top w:val="nil"/>
              <w:bottom w:val="nil"/>
            </w:tcBorders>
            <w:vAlign w:val="top"/>
          </w:tcPr>
          <w:p w14:paraId="10659C53">
            <w:pPr>
              <w:rPr>
                <w:rFonts w:ascii="Arial"/>
                <w:sz w:val="21"/>
              </w:rPr>
            </w:pPr>
          </w:p>
        </w:tc>
        <w:tc>
          <w:tcPr>
            <w:tcW w:w="465" w:type="dxa"/>
            <w:vMerge w:val="continue"/>
            <w:tcBorders>
              <w:top w:val="nil"/>
            </w:tcBorders>
            <w:textDirection w:val="tbRlV"/>
            <w:vAlign w:val="top"/>
          </w:tcPr>
          <w:p w14:paraId="6998E7AC">
            <w:pPr>
              <w:rPr>
                <w:rFonts w:ascii="Arial"/>
                <w:sz w:val="21"/>
              </w:rPr>
            </w:pPr>
          </w:p>
        </w:tc>
        <w:tc>
          <w:tcPr>
            <w:tcW w:w="1000" w:type="dxa"/>
            <w:gridSpan w:val="3"/>
            <w:vAlign w:val="top"/>
          </w:tcPr>
          <w:p w14:paraId="201CDA51">
            <w:pPr>
              <w:spacing w:line="320" w:lineRule="auto"/>
              <w:rPr>
                <w:rFonts w:ascii="Arial"/>
                <w:sz w:val="21"/>
              </w:rPr>
            </w:pPr>
          </w:p>
          <w:p w14:paraId="76CF9255">
            <w:pPr>
              <w:pStyle w:val="6"/>
              <w:spacing w:before="65" w:line="228" w:lineRule="auto"/>
              <w:ind w:left="190"/>
              <w:rPr>
                <w:sz w:val="20"/>
                <w:szCs w:val="20"/>
              </w:rPr>
            </w:pPr>
            <w:r>
              <w:rPr>
                <w:spacing w:val="6"/>
                <w:sz w:val="20"/>
                <w:szCs w:val="20"/>
              </w:rPr>
              <w:t>生产废</w:t>
            </w:r>
          </w:p>
          <w:p w14:paraId="61999293">
            <w:pPr>
              <w:pStyle w:val="6"/>
              <w:spacing w:before="26" w:line="228" w:lineRule="auto"/>
              <w:ind w:left="399"/>
              <w:rPr>
                <w:sz w:val="20"/>
                <w:szCs w:val="20"/>
              </w:rPr>
            </w:pPr>
            <w:r>
              <w:rPr>
                <w:sz w:val="20"/>
                <w:szCs w:val="20"/>
              </w:rPr>
              <w:t>水</w:t>
            </w:r>
          </w:p>
        </w:tc>
        <w:tc>
          <w:tcPr>
            <w:tcW w:w="1049" w:type="dxa"/>
            <w:gridSpan w:val="2"/>
            <w:vAlign w:val="top"/>
          </w:tcPr>
          <w:p w14:paraId="54C1C89A">
            <w:pPr>
              <w:spacing w:before="62" w:line="202" w:lineRule="auto"/>
              <w:ind w:left="239"/>
              <w:rPr>
                <w:rFonts w:ascii="Times New Roman" w:hAnsi="Times New Roman" w:eastAsia="Times New Roman" w:cs="Times New Roman"/>
                <w:sz w:val="13"/>
                <w:szCs w:val="13"/>
              </w:rPr>
            </w:pPr>
            <w:r>
              <w:rPr>
                <w:rFonts w:ascii="Times New Roman" w:hAnsi="Times New Roman" w:eastAsia="Times New Roman" w:cs="Times New Roman"/>
                <w:spacing w:val="3"/>
                <w:sz w:val="20"/>
                <w:szCs w:val="20"/>
              </w:rPr>
              <w:t>COD</w:t>
            </w:r>
            <w:r>
              <w:rPr>
                <w:rFonts w:ascii="Times New Roman" w:hAnsi="Times New Roman" w:eastAsia="Times New Roman" w:cs="Times New Roman"/>
                <w:spacing w:val="3"/>
                <w:position w:val="-1"/>
                <w:sz w:val="13"/>
                <w:szCs w:val="13"/>
              </w:rPr>
              <w:t>Cr</w:t>
            </w:r>
          </w:p>
          <w:p w14:paraId="76AC9572">
            <w:pPr>
              <w:spacing w:before="46" w:line="202" w:lineRule="auto"/>
              <w:ind w:left="268"/>
              <w:rPr>
                <w:rFonts w:ascii="Times New Roman" w:hAnsi="Times New Roman" w:eastAsia="Times New Roman" w:cs="Times New Roman"/>
                <w:sz w:val="13"/>
                <w:szCs w:val="13"/>
              </w:rPr>
            </w:pPr>
            <w:r>
              <w:rPr>
                <w:rFonts w:ascii="Times New Roman" w:hAnsi="Times New Roman" w:eastAsia="Times New Roman" w:cs="Times New Roman"/>
                <w:sz w:val="20"/>
                <w:szCs w:val="20"/>
              </w:rPr>
              <w:t>BOD</w:t>
            </w:r>
            <w:r>
              <w:rPr>
                <w:rFonts w:ascii="Times New Roman" w:hAnsi="Times New Roman" w:eastAsia="Times New Roman" w:cs="Times New Roman"/>
                <w:spacing w:val="19"/>
                <w:position w:val="-1"/>
                <w:sz w:val="13"/>
                <w:szCs w:val="13"/>
              </w:rPr>
              <w:t>5</w:t>
            </w:r>
          </w:p>
          <w:p w14:paraId="6FFD157B">
            <w:pPr>
              <w:spacing w:before="48" w:line="195" w:lineRule="auto"/>
              <w:ind w:left="41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SS</w:t>
            </w:r>
          </w:p>
          <w:p w14:paraId="1212686C">
            <w:pPr>
              <w:pStyle w:val="6"/>
              <w:spacing w:before="59" w:line="219" w:lineRule="auto"/>
              <w:ind w:left="214" w:right="209" w:firstLine="7"/>
              <w:rPr>
                <w:sz w:val="20"/>
                <w:szCs w:val="20"/>
              </w:rPr>
            </w:pPr>
            <w:r>
              <w:rPr>
                <w:rFonts w:ascii="Times New Roman" w:hAnsi="Times New Roman" w:eastAsia="Times New Roman" w:cs="Times New Roman"/>
                <w:sz w:val="20"/>
                <w:szCs w:val="20"/>
              </w:rPr>
              <w:t>NH</w:t>
            </w:r>
            <w:r>
              <w:rPr>
                <w:rFonts w:ascii="Times New Roman" w:hAnsi="Times New Roman" w:eastAsia="Times New Roman" w:cs="Times New Roman"/>
                <w:spacing w:val="9"/>
                <w:sz w:val="13"/>
                <w:szCs w:val="13"/>
              </w:rPr>
              <w:t>3</w:t>
            </w:r>
            <w:r>
              <w:rPr>
                <w:rFonts w:ascii="Times New Roman" w:hAnsi="Times New Roman" w:eastAsia="Times New Roman" w:cs="Times New Roman"/>
                <w:spacing w:val="9"/>
                <w:sz w:val="20"/>
                <w:szCs w:val="20"/>
              </w:rPr>
              <w:t>-N</w:t>
            </w:r>
            <w:r>
              <w:rPr>
                <w:rFonts w:ascii="Times New Roman" w:hAnsi="Times New Roman" w:eastAsia="Times New Roman" w:cs="Times New Roman"/>
                <w:sz w:val="20"/>
                <w:szCs w:val="20"/>
              </w:rPr>
              <w:t xml:space="preserve"> </w:t>
            </w:r>
            <w:r>
              <w:rPr>
                <w:spacing w:val="6"/>
                <w:sz w:val="20"/>
                <w:szCs w:val="20"/>
              </w:rPr>
              <w:t>石油类</w:t>
            </w:r>
          </w:p>
        </w:tc>
        <w:tc>
          <w:tcPr>
            <w:tcW w:w="2196" w:type="dxa"/>
            <w:gridSpan w:val="4"/>
            <w:vAlign w:val="top"/>
          </w:tcPr>
          <w:p w14:paraId="596FB9ED">
            <w:pPr>
              <w:spacing w:line="319" w:lineRule="auto"/>
              <w:rPr>
                <w:rFonts w:ascii="Arial"/>
                <w:sz w:val="21"/>
              </w:rPr>
            </w:pPr>
          </w:p>
          <w:p w14:paraId="225077DA">
            <w:pPr>
              <w:pStyle w:val="6"/>
              <w:spacing w:before="65" w:line="254" w:lineRule="auto"/>
              <w:ind w:left="894" w:right="152" w:hanging="717"/>
              <w:rPr>
                <w:sz w:val="20"/>
                <w:szCs w:val="20"/>
              </w:rPr>
            </w:pPr>
            <w:r>
              <w:rPr>
                <w:spacing w:val="6"/>
                <w:sz w:val="20"/>
                <w:szCs w:val="20"/>
              </w:rPr>
              <w:t xml:space="preserve">中转池、沉淀池、清 </w:t>
            </w:r>
            <w:r>
              <w:rPr>
                <w:spacing w:val="3"/>
                <w:sz w:val="20"/>
                <w:szCs w:val="20"/>
              </w:rPr>
              <w:t>水池</w:t>
            </w:r>
          </w:p>
        </w:tc>
        <w:tc>
          <w:tcPr>
            <w:tcW w:w="694" w:type="dxa"/>
            <w:gridSpan w:val="2"/>
            <w:vAlign w:val="top"/>
          </w:tcPr>
          <w:p w14:paraId="5981AB2F">
            <w:pPr>
              <w:spacing w:line="425" w:lineRule="auto"/>
              <w:rPr>
                <w:rFonts w:ascii="Arial"/>
                <w:sz w:val="21"/>
              </w:rPr>
            </w:pPr>
          </w:p>
          <w:p w14:paraId="3D7FEEFB">
            <w:pPr>
              <w:pStyle w:val="6"/>
              <w:spacing w:before="65" w:line="274" w:lineRule="exact"/>
              <w:ind w:left="186"/>
              <w:rPr>
                <w:sz w:val="20"/>
                <w:szCs w:val="20"/>
              </w:rPr>
            </w:pPr>
            <w:r>
              <w:rPr>
                <w:rFonts w:ascii="Times New Roman" w:hAnsi="Times New Roman" w:eastAsia="Times New Roman" w:cs="Times New Roman"/>
                <w:spacing w:val="-10"/>
                <w:position w:val="1"/>
                <w:sz w:val="20"/>
                <w:szCs w:val="20"/>
              </w:rPr>
              <w:t>1</w:t>
            </w:r>
            <w:r>
              <w:rPr>
                <w:rFonts w:ascii="Times New Roman" w:hAnsi="Times New Roman" w:eastAsia="Times New Roman" w:cs="Times New Roman"/>
                <w:spacing w:val="10"/>
                <w:position w:val="1"/>
                <w:sz w:val="20"/>
                <w:szCs w:val="20"/>
              </w:rPr>
              <w:t xml:space="preserve"> </w:t>
            </w:r>
            <w:r>
              <w:rPr>
                <w:spacing w:val="-10"/>
                <w:position w:val="1"/>
                <w:sz w:val="20"/>
                <w:szCs w:val="20"/>
              </w:rPr>
              <w:t>套</w:t>
            </w:r>
          </w:p>
        </w:tc>
        <w:tc>
          <w:tcPr>
            <w:tcW w:w="2811" w:type="dxa"/>
            <w:gridSpan w:val="3"/>
            <w:vAlign w:val="top"/>
          </w:tcPr>
          <w:p w14:paraId="3758AC9F">
            <w:pPr>
              <w:pStyle w:val="6"/>
              <w:spacing w:before="252" w:line="243" w:lineRule="auto"/>
              <w:ind w:left="118" w:right="100" w:firstLine="92"/>
              <w:jc w:val="both"/>
              <w:rPr>
                <w:sz w:val="20"/>
                <w:szCs w:val="20"/>
              </w:rPr>
            </w:pPr>
            <w:r>
              <w:rPr>
                <w:spacing w:val="8"/>
                <w:sz w:val="20"/>
                <w:szCs w:val="20"/>
              </w:rPr>
              <w:t>《城市污水再生利用 工业</w:t>
            </w:r>
            <w:r>
              <w:rPr>
                <w:sz w:val="20"/>
                <w:szCs w:val="20"/>
              </w:rPr>
              <w:t xml:space="preserve">  用水水质》</w:t>
            </w:r>
            <w:r>
              <w:rPr>
                <w:rFonts w:ascii="Times New Roman" w:hAnsi="Times New Roman" w:eastAsia="Times New Roman" w:cs="Times New Roman"/>
                <w:sz w:val="20"/>
                <w:szCs w:val="20"/>
              </w:rPr>
              <w:t>(GB/T</w:t>
            </w:r>
            <w:r>
              <w:rPr>
                <w:rFonts w:ascii="Times New Roman" w:hAnsi="Times New Roman" w:eastAsia="Times New Roman" w:cs="Times New Roman"/>
                <w:spacing w:val="-20"/>
                <w:sz w:val="20"/>
                <w:szCs w:val="20"/>
              </w:rPr>
              <w:t xml:space="preserve"> </w:t>
            </w:r>
            <w:r>
              <w:rPr>
                <w:rFonts w:ascii="Times New Roman" w:hAnsi="Times New Roman" w:eastAsia="Times New Roman" w:cs="Times New Roman"/>
                <w:sz w:val="20"/>
                <w:szCs w:val="20"/>
              </w:rPr>
              <w:t xml:space="preserve">19923-2005) </w:t>
            </w:r>
            <w:r>
              <w:rPr>
                <w:spacing w:val="11"/>
                <w:sz w:val="20"/>
                <w:szCs w:val="20"/>
              </w:rPr>
              <w:t>中工艺与产品用水水质标准</w:t>
            </w:r>
          </w:p>
        </w:tc>
        <w:tc>
          <w:tcPr>
            <w:tcW w:w="733" w:type="dxa"/>
            <w:vMerge w:val="continue"/>
            <w:tcBorders>
              <w:top w:val="nil"/>
              <w:bottom w:val="nil"/>
            </w:tcBorders>
            <w:vAlign w:val="top"/>
          </w:tcPr>
          <w:p w14:paraId="4A9C36E7">
            <w:pPr>
              <w:rPr>
                <w:rFonts w:ascii="Arial"/>
                <w:sz w:val="21"/>
              </w:rPr>
            </w:pPr>
          </w:p>
        </w:tc>
        <w:tc>
          <w:tcPr>
            <w:tcW w:w="118" w:type="dxa"/>
            <w:tcBorders>
              <w:top w:val="nil"/>
              <w:bottom w:val="nil"/>
            </w:tcBorders>
            <w:vAlign w:val="top"/>
          </w:tcPr>
          <w:p w14:paraId="4A5345FF">
            <w:pPr>
              <w:rPr>
                <w:rFonts w:ascii="Arial"/>
                <w:sz w:val="21"/>
              </w:rPr>
            </w:pPr>
          </w:p>
        </w:tc>
      </w:tr>
      <w:tr w14:paraId="2BF148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8" w:hRule="atLeast"/>
        </w:trPr>
        <w:tc>
          <w:tcPr>
            <w:tcW w:w="118" w:type="dxa"/>
            <w:tcBorders>
              <w:top w:val="nil"/>
            </w:tcBorders>
            <w:vAlign w:val="top"/>
          </w:tcPr>
          <w:p w14:paraId="44CD9E05">
            <w:pPr>
              <w:rPr>
                <w:rFonts w:ascii="Arial"/>
                <w:sz w:val="21"/>
              </w:rPr>
            </w:pPr>
          </w:p>
        </w:tc>
        <w:tc>
          <w:tcPr>
            <w:tcW w:w="465" w:type="dxa"/>
            <w:textDirection w:val="tbRlV"/>
            <w:vAlign w:val="top"/>
          </w:tcPr>
          <w:p w14:paraId="1D552BF2">
            <w:pPr>
              <w:pStyle w:val="6"/>
              <w:spacing w:before="128" w:line="213" w:lineRule="auto"/>
              <w:ind w:left="309"/>
              <w:rPr>
                <w:sz w:val="20"/>
                <w:szCs w:val="20"/>
              </w:rPr>
            </w:pPr>
            <w:r>
              <w:rPr>
                <w:spacing w:val="9"/>
                <w:sz w:val="20"/>
                <w:szCs w:val="20"/>
              </w:rPr>
              <w:t>噪</w:t>
            </w:r>
            <w:r>
              <w:rPr>
                <w:spacing w:val="-39"/>
                <w:sz w:val="20"/>
                <w:szCs w:val="20"/>
              </w:rPr>
              <w:t xml:space="preserve"> </w:t>
            </w:r>
            <w:r>
              <w:rPr>
                <w:spacing w:val="9"/>
                <w:sz w:val="20"/>
                <w:szCs w:val="20"/>
              </w:rPr>
              <w:t>声</w:t>
            </w:r>
          </w:p>
        </w:tc>
        <w:tc>
          <w:tcPr>
            <w:tcW w:w="1000" w:type="dxa"/>
            <w:gridSpan w:val="3"/>
            <w:vAlign w:val="top"/>
          </w:tcPr>
          <w:p w14:paraId="062D1CB2">
            <w:pPr>
              <w:spacing w:line="378" w:lineRule="auto"/>
              <w:rPr>
                <w:rFonts w:ascii="Arial"/>
                <w:sz w:val="21"/>
              </w:rPr>
            </w:pPr>
          </w:p>
          <w:p w14:paraId="37BCC031">
            <w:pPr>
              <w:pStyle w:val="6"/>
              <w:spacing w:before="65" w:line="230" w:lineRule="auto"/>
              <w:ind w:left="295"/>
              <w:rPr>
                <w:sz w:val="20"/>
                <w:szCs w:val="20"/>
              </w:rPr>
            </w:pPr>
            <w:r>
              <w:rPr>
                <w:spacing w:val="3"/>
                <w:sz w:val="20"/>
                <w:szCs w:val="20"/>
              </w:rPr>
              <w:t>设备</w:t>
            </w:r>
          </w:p>
        </w:tc>
        <w:tc>
          <w:tcPr>
            <w:tcW w:w="1049" w:type="dxa"/>
            <w:gridSpan w:val="2"/>
            <w:vAlign w:val="top"/>
          </w:tcPr>
          <w:p w14:paraId="3EEFBEF9">
            <w:pPr>
              <w:spacing w:line="356" w:lineRule="auto"/>
              <w:rPr>
                <w:rFonts w:ascii="Arial"/>
                <w:sz w:val="21"/>
              </w:rPr>
            </w:pPr>
          </w:p>
          <w:p w14:paraId="755C7540">
            <w:pPr>
              <w:spacing w:before="57" w:line="274" w:lineRule="exact"/>
              <w:ind w:left="216"/>
              <w:rPr>
                <w:rFonts w:ascii="Times New Roman" w:hAnsi="Times New Roman" w:eastAsia="Times New Roman" w:cs="Times New Roman"/>
                <w:sz w:val="20"/>
                <w:szCs w:val="20"/>
              </w:rPr>
            </w:pPr>
            <w:r>
              <w:rPr>
                <w:rFonts w:ascii="Times New Roman" w:hAnsi="Times New Roman" w:eastAsia="Times New Roman" w:cs="Times New Roman"/>
                <w:position w:val="3"/>
                <w:sz w:val="20"/>
                <w:szCs w:val="20"/>
              </w:rPr>
              <w:t>Leq</w:t>
            </w:r>
            <w:r>
              <w:rPr>
                <w:rFonts w:ascii="Times New Roman" w:hAnsi="Times New Roman" w:eastAsia="Times New Roman" w:cs="Times New Roman"/>
                <w:spacing w:val="8"/>
                <w:position w:val="3"/>
                <w:sz w:val="20"/>
                <w:szCs w:val="20"/>
              </w:rPr>
              <w:t>(A)</w:t>
            </w:r>
          </w:p>
        </w:tc>
        <w:tc>
          <w:tcPr>
            <w:tcW w:w="2196" w:type="dxa"/>
            <w:gridSpan w:val="4"/>
            <w:vAlign w:val="top"/>
          </w:tcPr>
          <w:p w14:paraId="34B20045">
            <w:pPr>
              <w:spacing w:line="379" w:lineRule="auto"/>
              <w:rPr>
                <w:rFonts w:ascii="Arial"/>
                <w:sz w:val="21"/>
              </w:rPr>
            </w:pPr>
          </w:p>
          <w:p w14:paraId="136D574D">
            <w:pPr>
              <w:pStyle w:val="6"/>
              <w:spacing w:before="65" w:line="228" w:lineRule="auto"/>
              <w:ind w:left="157"/>
              <w:rPr>
                <w:sz w:val="20"/>
                <w:szCs w:val="20"/>
              </w:rPr>
            </w:pPr>
            <w:r>
              <w:rPr>
                <w:spacing w:val="8"/>
                <w:sz w:val="20"/>
                <w:szCs w:val="20"/>
              </w:rPr>
              <w:t>减振、隔声、消声等</w:t>
            </w:r>
          </w:p>
        </w:tc>
        <w:tc>
          <w:tcPr>
            <w:tcW w:w="694" w:type="dxa"/>
            <w:gridSpan w:val="2"/>
            <w:vAlign w:val="top"/>
          </w:tcPr>
          <w:p w14:paraId="0DFA2567">
            <w:pPr>
              <w:spacing w:line="255" w:lineRule="auto"/>
              <w:rPr>
                <w:rFonts w:ascii="Arial"/>
                <w:sz w:val="21"/>
              </w:rPr>
            </w:pPr>
          </w:p>
          <w:p w14:paraId="459CC24C">
            <w:pPr>
              <w:spacing w:line="255" w:lineRule="auto"/>
              <w:rPr>
                <w:rFonts w:ascii="Arial"/>
                <w:sz w:val="21"/>
              </w:rPr>
            </w:pPr>
          </w:p>
          <w:p w14:paraId="2CFCB0BD">
            <w:pPr>
              <w:spacing w:before="58" w:line="96" w:lineRule="exact"/>
              <w:ind w:left="133"/>
              <w:rPr>
                <w:rFonts w:ascii="Times New Roman" w:hAnsi="Times New Roman" w:eastAsia="Times New Roman" w:cs="Times New Roman"/>
                <w:sz w:val="20"/>
                <w:szCs w:val="20"/>
              </w:rPr>
            </w:pPr>
            <w:r>
              <w:rPr>
                <w:rFonts w:ascii="Times New Roman" w:hAnsi="Times New Roman" w:eastAsia="Times New Roman" w:cs="Times New Roman"/>
                <w:spacing w:val="10"/>
                <w:position w:val="-2"/>
                <w:sz w:val="20"/>
                <w:szCs w:val="20"/>
              </w:rPr>
              <w:t>——</w:t>
            </w:r>
          </w:p>
        </w:tc>
        <w:tc>
          <w:tcPr>
            <w:tcW w:w="2811" w:type="dxa"/>
            <w:gridSpan w:val="3"/>
            <w:vAlign w:val="top"/>
          </w:tcPr>
          <w:p w14:paraId="78B61F56">
            <w:pPr>
              <w:pStyle w:val="6"/>
              <w:spacing w:before="38" w:line="236" w:lineRule="auto"/>
              <w:ind w:left="785" w:right="143" w:hanging="631"/>
              <w:rPr>
                <w:sz w:val="20"/>
                <w:szCs w:val="20"/>
              </w:rPr>
            </w:pPr>
            <w:r>
              <w:rPr>
                <w:spacing w:val="8"/>
                <w:sz w:val="20"/>
                <w:szCs w:val="20"/>
              </w:rPr>
              <w:t>符合《工业企业厂界环境噪</w:t>
            </w:r>
            <w:r>
              <w:rPr>
                <w:spacing w:val="10"/>
                <w:sz w:val="20"/>
                <w:szCs w:val="20"/>
              </w:rPr>
              <w:t xml:space="preserve"> </w:t>
            </w:r>
            <w:r>
              <w:rPr>
                <w:spacing w:val="6"/>
                <w:sz w:val="20"/>
                <w:szCs w:val="20"/>
              </w:rPr>
              <w:t>声排放标准》</w:t>
            </w:r>
          </w:p>
          <w:p w14:paraId="43C424CB">
            <w:pPr>
              <w:pStyle w:val="6"/>
              <w:spacing w:line="274" w:lineRule="exact"/>
              <w:ind w:left="126"/>
              <w:rPr>
                <w:sz w:val="20"/>
                <w:szCs w:val="20"/>
              </w:rPr>
            </w:pPr>
            <w:r>
              <w:rPr>
                <w:spacing w:val="1"/>
                <w:position w:val="1"/>
                <w:sz w:val="20"/>
                <w:szCs w:val="20"/>
              </w:rPr>
              <w:t>（</w:t>
            </w:r>
            <w:r>
              <w:rPr>
                <w:rFonts w:ascii="Times New Roman" w:hAnsi="Times New Roman" w:eastAsia="Times New Roman" w:cs="Times New Roman"/>
                <w:position w:val="1"/>
                <w:sz w:val="20"/>
                <w:szCs w:val="20"/>
              </w:rPr>
              <w:t>GB</w:t>
            </w:r>
            <w:r>
              <w:rPr>
                <w:rFonts w:ascii="Times New Roman" w:hAnsi="Times New Roman" w:eastAsia="Times New Roman" w:cs="Times New Roman"/>
                <w:spacing w:val="1"/>
                <w:position w:val="1"/>
                <w:sz w:val="20"/>
                <w:szCs w:val="20"/>
              </w:rPr>
              <w:t>12348-2008</w:t>
            </w:r>
            <w:r>
              <w:rPr>
                <w:spacing w:val="1"/>
                <w:position w:val="1"/>
                <w:sz w:val="20"/>
                <w:szCs w:val="20"/>
              </w:rPr>
              <w:t>）</w:t>
            </w:r>
            <w:r>
              <w:rPr>
                <w:rFonts w:ascii="Times New Roman" w:hAnsi="Times New Roman" w:eastAsia="Times New Roman" w:cs="Times New Roman"/>
                <w:spacing w:val="1"/>
                <w:position w:val="1"/>
                <w:sz w:val="20"/>
                <w:szCs w:val="20"/>
              </w:rPr>
              <w:t xml:space="preserve">2 </w:t>
            </w:r>
            <w:r>
              <w:rPr>
                <w:spacing w:val="1"/>
                <w:position w:val="1"/>
                <w:sz w:val="20"/>
                <w:szCs w:val="20"/>
              </w:rPr>
              <w:t>类、</w:t>
            </w:r>
            <w:r>
              <w:rPr>
                <w:rFonts w:ascii="Times New Roman" w:hAnsi="Times New Roman" w:eastAsia="Times New Roman" w:cs="Times New Roman"/>
                <w:spacing w:val="1"/>
                <w:position w:val="1"/>
                <w:sz w:val="20"/>
                <w:szCs w:val="20"/>
              </w:rPr>
              <w:t>4</w:t>
            </w:r>
            <w:r>
              <w:rPr>
                <w:rFonts w:ascii="Times New Roman" w:hAnsi="Times New Roman" w:eastAsia="Times New Roman" w:cs="Times New Roman"/>
                <w:spacing w:val="12"/>
                <w:w w:val="101"/>
                <w:position w:val="1"/>
                <w:sz w:val="20"/>
                <w:szCs w:val="20"/>
              </w:rPr>
              <w:t xml:space="preserve"> </w:t>
            </w:r>
            <w:r>
              <w:rPr>
                <w:spacing w:val="1"/>
                <w:position w:val="1"/>
                <w:sz w:val="20"/>
                <w:szCs w:val="20"/>
              </w:rPr>
              <w:t>类</w:t>
            </w:r>
          </w:p>
          <w:p w14:paraId="084A34FF">
            <w:pPr>
              <w:pStyle w:val="6"/>
              <w:spacing w:before="29" w:line="225" w:lineRule="auto"/>
              <w:ind w:left="1202"/>
              <w:rPr>
                <w:sz w:val="20"/>
                <w:szCs w:val="20"/>
              </w:rPr>
            </w:pPr>
            <w:r>
              <w:rPr>
                <w:spacing w:val="4"/>
                <w:sz w:val="20"/>
                <w:szCs w:val="20"/>
              </w:rPr>
              <w:t>标准</w:t>
            </w:r>
          </w:p>
        </w:tc>
        <w:tc>
          <w:tcPr>
            <w:tcW w:w="733" w:type="dxa"/>
            <w:vMerge w:val="continue"/>
            <w:tcBorders>
              <w:top w:val="nil"/>
            </w:tcBorders>
            <w:vAlign w:val="top"/>
          </w:tcPr>
          <w:p w14:paraId="66541FDE">
            <w:pPr>
              <w:rPr>
                <w:rFonts w:ascii="Arial"/>
                <w:sz w:val="21"/>
              </w:rPr>
            </w:pPr>
          </w:p>
        </w:tc>
        <w:tc>
          <w:tcPr>
            <w:tcW w:w="118" w:type="dxa"/>
            <w:tcBorders>
              <w:top w:val="nil"/>
            </w:tcBorders>
            <w:vAlign w:val="top"/>
          </w:tcPr>
          <w:p w14:paraId="1C5E82FE">
            <w:pPr>
              <w:rPr>
                <w:rFonts w:ascii="Arial"/>
                <w:sz w:val="21"/>
              </w:rPr>
            </w:pPr>
          </w:p>
        </w:tc>
      </w:tr>
    </w:tbl>
    <w:p w14:paraId="4DC11154">
      <w:pPr>
        <w:pStyle w:val="2"/>
        <w:spacing w:line="221" w:lineRule="exact"/>
        <w:rPr>
          <w:sz w:val="19"/>
        </w:rPr>
      </w:pPr>
    </w:p>
    <w:p w14:paraId="36A10C56">
      <w:pPr>
        <w:spacing w:line="221" w:lineRule="exact"/>
        <w:rPr>
          <w:sz w:val="19"/>
          <w:szCs w:val="19"/>
        </w:rPr>
        <w:sectPr>
          <w:footerReference r:id="rId54" w:type="default"/>
          <w:pgSz w:w="11906" w:h="16839"/>
          <w:pgMar w:top="1418" w:right="1411" w:bottom="1490" w:left="1305" w:header="0" w:footer="1253" w:gutter="0"/>
          <w:cols w:space="720" w:num="1"/>
        </w:sectPr>
      </w:pPr>
    </w:p>
    <w:tbl>
      <w:tblPr>
        <w:tblStyle w:val="5"/>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
        <w:gridCol w:w="465"/>
        <w:gridCol w:w="999"/>
        <w:gridCol w:w="1049"/>
        <w:gridCol w:w="2890"/>
        <w:gridCol w:w="2811"/>
        <w:gridCol w:w="734"/>
        <w:gridCol w:w="118"/>
      </w:tblGrid>
      <w:tr w14:paraId="1450F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8" w:type="dxa"/>
            <w:tcBorders>
              <w:bottom w:val="nil"/>
            </w:tcBorders>
            <w:vAlign w:val="top"/>
          </w:tcPr>
          <w:p w14:paraId="52542E20">
            <w:pPr>
              <w:rPr>
                <w:rFonts w:ascii="Arial"/>
                <w:sz w:val="21"/>
              </w:rPr>
            </w:pPr>
          </w:p>
        </w:tc>
        <w:tc>
          <w:tcPr>
            <w:tcW w:w="465" w:type="dxa"/>
            <w:vMerge w:val="restart"/>
            <w:tcBorders>
              <w:bottom w:val="nil"/>
            </w:tcBorders>
            <w:textDirection w:val="tbRlV"/>
            <w:vAlign w:val="top"/>
          </w:tcPr>
          <w:p w14:paraId="024C3EB4">
            <w:pPr>
              <w:pStyle w:val="6"/>
              <w:spacing w:before="128" w:line="217" w:lineRule="auto"/>
              <w:ind w:left="980"/>
              <w:rPr>
                <w:sz w:val="20"/>
                <w:szCs w:val="20"/>
              </w:rPr>
            </w:pPr>
            <w:r>
              <w:rPr>
                <w:spacing w:val="9"/>
                <w:sz w:val="20"/>
                <w:szCs w:val="20"/>
              </w:rPr>
              <w:t>固</w:t>
            </w:r>
            <w:r>
              <w:rPr>
                <w:spacing w:val="-39"/>
                <w:sz w:val="20"/>
                <w:szCs w:val="20"/>
              </w:rPr>
              <w:t xml:space="preserve"> </w:t>
            </w:r>
            <w:r>
              <w:rPr>
                <w:spacing w:val="9"/>
                <w:sz w:val="20"/>
                <w:szCs w:val="20"/>
              </w:rPr>
              <w:t>废</w:t>
            </w:r>
          </w:p>
        </w:tc>
        <w:tc>
          <w:tcPr>
            <w:tcW w:w="999" w:type="dxa"/>
            <w:vAlign w:val="top"/>
          </w:tcPr>
          <w:p w14:paraId="794FDFF2">
            <w:pPr>
              <w:pStyle w:val="6"/>
              <w:spacing w:before="71" w:line="228" w:lineRule="auto"/>
              <w:ind w:left="397" w:right="184" w:hanging="201"/>
              <w:rPr>
                <w:sz w:val="20"/>
                <w:szCs w:val="20"/>
              </w:rPr>
            </w:pPr>
            <w:r>
              <w:rPr>
                <w:spacing w:val="4"/>
                <w:sz w:val="20"/>
                <w:szCs w:val="20"/>
              </w:rPr>
              <w:t>员工活</w:t>
            </w:r>
            <w:r>
              <w:rPr>
                <w:sz w:val="20"/>
                <w:szCs w:val="20"/>
              </w:rPr>
              <w:t xml:space="preserve"> 动</w:t>
            </w:r>
          </w:p>
        </w:tc>
        <w:tc>
          <w:tcPr>
            <w:tcW w:w="1049" w:type="dxa"/>
            <w:vAlign w:val="top"/>
          </w:tcPr>
          <w:p w14:paraId="38719B49">
            <w:pPr>
              <w:pStyle w:val="6"/>
              <w:spacing w:before="71" w:line="228" w:lineRule="auto"/>
              <w:ind w:left="423" w:right="208" w:hanging="207"/>
              <w:rPr>
                <w:sz w:val="20"/>
                <w:szCs w:val="20"/>
              </w:rPr>
            </w:pPr>
            <w:r>
              <w:rPr>
                <w:spacing w:val="6"/>
                <w:sz w:val="20"/>
                <w:szCs w:val="20"/>
              </w:rPr>
              <w:t>生活垃</w:t>
            </w:r>
            <w:r>
              <w:rPr>
                <w:sz w:val="20"/>
                <w:szCs w:val="20"/>
              </w:rPr>
              <w:t xml:space="preserve"> 圾</w:t>
            </w:r>
          </w:p>
        </w:tc>
        <w:tc>
          <w:tcPr>
            <w:tcW w:w="2890" w:type="dxa"/>
            <w:vAlign w:val="top"/>
          </w:tcPr>
          <w:p w14:paraId="7BA5A47C">
            <w:pPr>
              <w:pStyle w:val="6"/>
              <w:spacing w:before="208" w:line="228" w:lineRule="auto"/>
              <w:ind w:left="614"/>
              <w:rPr>
                <w:sz w:val="20"/>
                <w:szCs w:val="20"/>
              </w:rPr>
            </w:pPr>
            <w:r>
              <w:rPr>
                <w:spacing w:val="8"/>
                <w:sz w:val="20"/>
                <w:szCs w:val="20"/>
              </w:rPr>
              <w:t>交由环卫部门清运</w:t>
            </w:r>
          </w:p>
        </w:tc>
        <w:tc>
          <w:tcPr>
            <w:tcW w:w="2811" w:type="dxa"/>
            <w:vMerge w:val="restart"/>
            <w:tcBorders>
              <w:bottom w:val="nil"/>
            </w:tcBorders>
            <w:vAlign w:val="top"/>
          </w:tcPr>
          <w:p w14:paraId="3A13B68A">
            <w:pPr>
              <w:spacing w:line="258" w:lineRule="auto"/>
              <w:rPr>
                <w:rFonts w:ascii="Arial"/>
                <w:sz w:val="21"/>
              </w:rPr>
            </w:pPr>
          </w:p>
          <w:p w14:paraId="2F8B0297">
            <w:pPr>
              <w:spacing w:line="258" w:lineRule="auto"/>
              <w:rPr>
                <w:rFonts w:ascii="Arial"/>
                <w:sz w:val="21"/>
              </w:rPr>
            </w:pPr>
          </w:p>
          <w:p w14:paraId="217FC791">
            <w:pPr>
              <w:spacing w:line="258" w:lineRule="auto"/>
              <w:rPr>
                <w:rFonts w:ascii="Arial"/>
                <w:sz w:val="21"/>
              </w:rPr>
            </w:pPr>
          </w:p>
          <w:p w14:paraId="551DD359">
            <w:pPr>
              <w:pStyle w:val="6"/>
              <w:spacing w:before="65" w:line="228" w:lineRule="auto"/>
              <w:ind w:left="159"/>
              <w:rPr>
                <w:sz w:val="20"/>
                <w:szCs w:val="20"/>
              </w:rPr>
            </w:pPr>
            <w:r>
              <w:rPr>
                <w:spacing w:val="7"/>
                <w:sz w:val="20"/>
                <w:szCs w:val="20"/>
              </w:rPr>
              <w:t>《一般工业固体废物贮存、</w:t>
            </w:r>
          </w:p>
          <w:p w14:paraId="2EB27A4F">
            <w:pPr>
              <w:pStyle w:val="6"/>
              <w:spacing w:before="23" w:line="224" w:lineRule="auto"/>
              <w:ind w:left="261"/>
              <w:rPr>
                <w:sz w:val="20"/>
                <w:szCs w:val="20"/>
              </w:rPr>
            </w:pPr>
            <w:r>
              <w:rPr>
                <w:spacing w:val="7"/>
                <w:sz w:val="20"/>
                <w:szCs w:val="20"/>
              </w:rPr>
              <w:t>处置场污染控制标准》</w:t>
            </w:r>
          </w:p>
          <w:p w14:paraId="64ADA30A">
            <w:pPr>
              <w:pStyle w:val="6"/>
              <w:spacing w:line="274" w:lineRule="exact"/>
              <w:ind w:left="559"/>
              <w:rPr>
                <w:sz w:val="20"/>
                <w:szCs w:val="20"/>
              </w:rPr>
            </w:pPr>
            <w:r>
              <w:rPr>
                <w:spacing w:val="4"/>
                <w:position w:val="1"/>
                <w:sz w:val="20"/>
                <w:szCs w:val="20"/>
              </w:rPr>
              <w:t>（</w:t>
            </w:r>
            <w:r>
              <w:rPr>
                <w:rFonts w:ascii="Times New Roman" w:hAnsi="Times New Roman" w:eastAsia="Times New Roman" w:cs="Times New Roman"/>
                <w:position w:val="1"/>
                <w:sz w:val="20"/>
                <w:szCs w:val="20"/>
              </w:rPr>
              <w:t>GB</w:t>
            </w:r>
            <w:r>
              <w:rPr>
                <w:rFonts w:ascii="Times New Roman" w:hAnsi="Times New Roman" w:eastAsia="Times New Roman" w:cs="Times New Roman"/>
                <w:spacing w:val="4"/>
                <w:position w:val="1"/>
                <w:sz w:val="20"/>
                <w:szCs w:val="20"/>
              </w:rPr>
              <w:t>18599-2001</w:t>
            </w:r>
            <w:r>
              <w:rPr>
                <w:spacing w:val="4"/>
                <w:position w:val="1"/>
                <w:sz w:val="20"/>
                <w:szCs w:val="20"/>
              </w:rPr>
              <w:t>）</w:t>
            </w:r>
          </w:p>
        </w:tc>
        <w:tc>
          <w:tcPr>
            <w:tcW w:w="734" w:type="dxa"/>
            <w:vMerge w:val="restart"/>
            <w:tcBorders>
              <w:bottom w:val="nil"/>
            </w:tcBorders>
            <w:vAlign w:val="top"/>
          </w:tcPr>
          <w:p w14:paraId="06DAED12">
            <w:pPr>
              <w:rPr>
                <w:rFonts w:ascii="Arial"/>
                <w:sz w:val="21"/>
              </w:rPr>
            </w:pPr>
          </w:p>
        </w:tc>
        <w:tc>
          <w:tcPr>
            <w:tcW w:w="118" w:type="dxa"/>
            <w:tcBorders>
              <w:bottom w:val="nil"/>
            </w:tcBorders>
            <w:vAlign w:val="top"/>
          </w:tcPr>
          <w:p w14:paraId="0B6D5D74">
            <w:pPr>
              <w:rPr>
                <w:rFonts w:ascii="Arial"/>
                <w:sz w:val="21"/>
              </w:rPr>
            </w:pPr>
          </w:p>
        </w:tc>
      </w:tr>
      <w:tr w14:paraId="1DEADD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18" w:type="dxa"/>
            <w:tcBorders>
              <w:top w:val="nil"/>
              <w:bottom w:val="nil"/>
            </w:tcBorders>
            <w:vAlign w:val="top"/>
          </w:tcPr>
          <w:p w14:paraId="1C0D19A5">
            <w:pPr>
              <w:rPr>
                <w:rFonts w:ascii="Arial"/>
                <w:sz w:val="21"/>
              </w:rPr>
            </w:pPr>
          </w:p>
        </w:tc>
        <w:tc>
          <w:tcPr>
            <w:tcW w:w="465" w:type="dxa"/>
            <w:vMerge w:val="continue"/>
            <w:tcBorders>
              <w:top w:val="nil"/>
              <w:bottom w:val="nil"/>
            </w:tcBorders>
            <w:textDirection w:val="tbRlV"/>
            <w:vAlign w:val="top"/>
          </w:tcPr>
          <w:p w14:paraId="65AC3F91">
            <w:pPr>
              <w:rPr>
                <w:rFonts w:ascii="Arial"/>
                <w:sz w:val="21"/>
              </w:rPr>
            </w:pPr>
          </w:p>
        </w:tc>
        <w:tc>
          <w:tcPr>
            <w:tcW w:w="999" w:type="dxa"/>
            <w:vAlign w:val="top"/>
          </w:tcPr>
          <w:p w14:paraId="4AEED677">
            <w:pPr>
              <w:pStyle w:val="6"/>
              <w:spacing w:before="98" w:line="231" w:lineRule="auto"/>
              <w:ind w:left="395" w:right="184" w:hanging="208"/>
              <w:rPr>
                <w:sz w:val="20"/>
                <w:szCs w:val="20"/>
              </w:rPr>
            </w:pPr>
            <w:r>
              <w:rPr>
                <w:spacing w:val="7"/>
                <w:sz w:val="20"/>
                <w:szCs w:val="20"/>
              </w:rPr>
              <w:t>切割工</w:t>
            </w:r>
            <w:r>
              <w:rPr>
                <w:sz w:val="20"/>
                <w:szCs w:val="20"/>
              </w:rPr>
              <w:t xml:space="preserve"> </w:t>
            </w:r>
            <w:r>
              <w:rPr>
                <w:spacing w:val="1"/>
                <w:sz w:val="20"/>
                <w:szCs w:val="20"/>
              </w:rPr>
              <w:t>序</w:t>
            </w:r>
          </w:p>
        </w:tc>
        <w:tc>
          <w:tcPr>
            <w:tcW w:w="1049" w:type="dxa"/>
            <w:vAlign w:val="top"/>
          </w:tcPr>
          <w:p w14:paraId="5B233152">
            <w:pPr>
              <w:pStyle w:val="6"/>
              <w:spacing w:before="231" w:line="228" w:lineRule="auto"/>
              <w:ind w:left="213"/>
              <w:rPr>
                <w:sz w:val="20"/>
                <w:szCs w:val="20"/>
              </w:rPr>
            </w:pPr>
            <w:r>
              <w:rPr>
                <w:spacing w:val="7"/>
                <w:sz w:val="20"/>
                <w:szCs w:val="20"/>
              </w:rPr>
              <w:t>边角料</w:t>
            </w:r>
          </w:p>
        </w:tc>
        <w:tc>
          <w:tcPr>
            <w:tcW w:w="2890" w:type="dxa"/>
            <w:vAlign w:val="top"/>
          </w:tcPr>
          <w:p w14:paraId="693C390B">
            <w:pPr>
              <w:pStyle w:val="6"/>
              <w:spacing w:before="97" w:line="228" w:lineRule="auto"/>
              <w:ind w:left="197"/>
              <w:rPr>
                <w:sz w:val="20"/>
                <w:szCs w:val="20"/>
              </w:rPr>
            </w:pPr>
            <w:r>
              <w:rPr>
                <w:spacing w:val="8"/>
                <w:sz w:val="20"/>
                <w:szCs w:val="20"/>
              </w:rPr>
              <w:t>收集后运至指定建筑垃圾填</w:t>
            </w:r>
          </w:p>
          <w:p w14:paraId="4FDF833F">
            <w:pPr>
              <w:pStyle w:val="6"/>
              <w:spacing w:before="23" w:line="213" w:lineRule="auto"/>
              <w:ind w:left="1030"/>
              <w:rPr>
                <w:sz w:val="20"/>
                <w:szCs w:val="20"/>
              </w:rPr>
            </w:pPr>
            <w:r>
              <w:rPr>
                <w:spacing w:val="7"/>
                <w:sz w:val="20"/>
                <w:szCs w:val="20"/>
              </w:rPr>
              <w:t>埋场填埋</w:t>
            </w:r>
          </w:p>
        </w:tc>
        <w:tc>
          <w:tcPr>
            <w:tcW w:w="2811" w:type="dxa"/>
            <w:vMerge w:val="continue"/>
            <w:tcBorders>
              <w:top w:val="nil"/>
              <w:bottom w:val="nil"/>
            </w:tcBorders>
            <w:vAlign w:val="top"/>
          </w:tcPr>
          <w:p w14:paraId="628F8825">
            <w:pPr>
              <w:rPr>
                <w:rFonts w:ascii="Arial"/>
                <w:sz w:val="21"/>
              </w:rPr>
            </w:pPr>
          </w:p>
        </w:tc>
        <w:tc>
          <w:tcPr>
            <w:tcW w:w="734" w:type="dxa"/>
            <w:vMerge w:val="continue"/>
            <w:tcBorders>
              <w:top w:val="nil"/>
              <w:bottom w:val="nil"/>
            </w:tcBorders>
            <w:vAlign w:val="top"/>
          </w:tcPr>
          <w:p w14:paraId="061F6930">
            <w:pPr>
              <w:rPr>
                <w:rFonts w:ascii="Arial"/>
                <w:sz w:val="21"/>
              </w:rPr>
            </w:pPr>
          </w:p>
        </w:tc>
        <w:tc>
          <w:tcPr>
            <w:tcW w:w="118" w:type="dxa"/>
            <w:tcBorders>
              <w:top w:val="nil"/>
              <w:bottom w:val="nil"/>
            </w:tcBorders>
            <w:vAlign w:val="top"/>
          </w:tcPr>
          <w:p w14:paraId="350ADE93">
            <w:pPr>
              <w:rPr>
                <w:rFonts w:ascii="Arial"/>
                <w:sz w:val="21"/>
              </w:rPr>
            </w:pPr>
          </w:p>
        </w:tc>
      </w:tr>
      <w:tr w14:paraId="186F14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18" w:type="dxa"/>
            <w:tcBorders>
              <w:top w:val="nil"/>
              <w:bottom w:val="nil"/>
            </w:tcBorders>
            <w:vAlign w:val="top"/>
          </w:tcPr>
          <w:p w14:paraId="4EE17B5C">
            <w:pPr>
              <w:rPr>
                <w:rFonts w:ascii="Arial"/>
                <w:sz w:val="21"/>
              </w:rPr>
            </w:pPr>
          </w:p>
        </w:tc>
        <w:tc>
          <w:tcPr>
            <w:tcW w:w="465" w:type="dxa"/>
            <w:vMerge w:val="continue"/>
            <w:tcBorders>
              <w:top w:val="nil"/>
              <w:bottom w:val="nil"/>
            </w:tcBorders>
            <w:textDirection w:val="tbRlV"/>
            <w:vAlign w:val="top"/>
          </w:tcPr>
          <w:p w14:paraId="6EBAAA9F">
            <w:pPr>
              <w:rPr>
                <w:rFonts w:ascii="Arial"/>
                <w:sz w:val="21"/>
              </w:rPr>
            </w:pPr>
          </w:p>
        </w:tc>
        <w:tc>
          <w:tcPr>
            <w:tcW w:w="999" w:type="dxa"/>
            <w:vAlign w:val="top"/>
          </w:tcPr>
          <w:p w14:paraId="2CABAB04">
            <w:pPr>
              <w:pStyle w:val="6"/>
              <w:spacing w:before="225" w:line="229" w:lineRule="auto"/>
              <w:ind w:left="188"/>
              <w:rPr>
                <w:sz w:val="20"/>
                <w:szCs w:val="20"/>
              </w:rPr>
            </w:pPr>
            <w:r>
              <w:rPr>
                <w:spacing w:val="6"/>
                <w:sz w:val="20"/>
                <w:szCs w:val="20"/>
              </w:rPr>
              <w:t>沉淀池</w:t>
            </w:r>
          </w:p>
        </w:tc>
        <w:tc>
          <w:tcPr>
            <w:tcW w:w="1049" w:type="dxa"/>
            <w:vAlign w:val="top"/>
          </w:tcPr>
          <w:p w14:paraId="35B0A43F">
            <w:pPr>
              <w:pStyle w:val="6"/>
              <w:spacing w:before="87" w:line="236" w:lineRule="auto"/>
              <w:ind w:left="319" w:right="208" w:hanging="105"/>
              <w:rPr>
                <w:sz w:val="20"/>
                <w:szCs w:val="20"/>
              </w:rPr>
            </w:pPr>
            <w:r>
              <w:rPr>
                <w:spacing w:val="6"/>
                <w:sz w:val="20"/>
                <w:szCs w:val="20"/>
              </w:rPr>
              <w:t>沉淀池</w:t>
            </w:r>
            <w:r>
              <w:rPr>
                <w:spacing w:val="1"/>
                <w:sz w:val="20"/>
                <w:szCs w:val="20"/>
              </w:rPr>
              <w:t xml:space="preserve"> </w:t>
            </w:r>
            <w:r>
              <w:rPr>
                <w:spacing w:val="4"/>
                <w:sz w:val="20"/>
                <w:szCs w:val="20"/>
              </w:rPr>
              <w:t>沉渣</w:t>
            </w:r>
          </w:p>
        </w:tc>
        <w:tc>
          <w:tcPr>
            <w:tcW w:w="2890" w:type="dxa"/>
            <w:vAlign w:val="top"/>
          </w:tcPr>
          <w:p w14:paraId="02A22B67">
            <w:pPr>
              <w:pStyle w:val="6"/>
              <w:spacing w:before="87" w:line="236" w:lineRule="auto"/>
              <w:ind w:left="927" w:right="182" w:hanging="730"/>
              <w:rPr>
                <w:sz w:val="20"/>
                <w:szCs w:val="20"/>
              </w:rPr>
            </w:pPr>
            <w:r>
              <w:rPr>
                <w:spacing w:val="8"/>
                <w:sz w:val="20"/>
                <w:szCs w:val="20"/>
              </w:rPr>
              <w:t>收集后交由回收公司回收用</w:t>
            </w:r>
            <w:r>
              <w:rPr>
                <w:spacing w:val="7"/>
                <w:sz w:val="20"/>
                <w:szCs w:val="20"/>
              </w:rPr>
              <w:t xml:space="preserve"> 作建筑材料</w:t>
            </w:r>
          </w:p>
        </w:tc>
        <w:tc>
          <w:tcPr>
            <w:tcW w:w="2811" w:type="dxa"/>
            <w:vMerge w:val="continue"/>
            <w:tcBorders>
              <w:top w:val="nil"/>
              <w:bottom w:val="nil"/>
            </w:tcBorders>
            <w:vAlign w:val="top"/>
          </w:tcPr>
          <w:p w14:paraId="7B075DFC">
            <w:pPr>
              <w:rPr>
                <w:rFonts w:ascii="Arial"/>
                <w:sz w:val="21"/>
              </w:rPr>
            </w:pPr>
          </w:p>
        </w:tc>
        <w:tc>
          <w:tcPr>
            <w:tcW w:w="734" w:type="dxa"/>
            <w:vMerge w:val="continue"/>
            <w:tcBorders>
              <w:top w:val="nil"/>
              <w:bottom w:val="nil"/>
            </w:tcBorders>
            <w:vAlign w:val="top"/>
          </w:tcPr>
          <w:p w14:paraId="60B5D615">
            <w:pPr>
              <w:rPr>
                <w:rFonts w:ascii="Arial"/>
                <w:sz w:val="21"/>
              </w:rPr>
            </w:pPr>
          </w:p>
        </w:tc>
        <w:tc>
          <w:tcPr>
            <w:tcW w:w="118" w:type="dxa"/>
            <w:tcBorders>
              <w:top w:val="nil"/>
              <w:bottom w:val="nil"/>
            </w:tcBorders>
            <w:vAlign w:val="top"/>
          </w:tcPr>
          <w:p w14:paraId="76662479">
            <w:pPr>
              <w:rPr>
                <w:rFonts w:ascii="Arial"/>
                <w:sz w:val="21"/>
              </w:rPr>
            </w:pPr>
          </w:p>
        </w:tc>
      </w:tr>
      <w:tr w14:paraId="1C565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18" w:type="dxa"/>
            <w:tcBorders>
              <w:top w:val="nil"/>
              <w:bottom w:val="nil"/>
            </w:tcBorders>
            <w:vAlign w:val="top"/>
          </w:tcPr>
          <w:p w14:paraId="19791386">
            <w:pPr>
              <w:rPr>
                <w:rFonts w:ascii="Arial"/>
                <w:sz w:val="21"/>
              </w:rPr>
            </w:pPr>
          </w:p>
        </w:tc>
        <w:tc>
          <w:tcPr>
            <w:tcW w:w="465" w:type="dxa"/>
            <w:vMerge w:val="continue"/>
            <w:tcBorders>
              <w:top w:val="nil"/>
            </w:tcBorders>
            <w:textDirection w:val="tbRlV"/>
            <w:vAlign w:val="top"/>
          </w:tcPr>
          <w:p w14:paraId="5681BD73">
            <w:pPr>
              <w:rPr>
                <w:rFonts w:ascii="Arial"/>
                <w:sz w:val="21"/>
              </w:rPr>
            </w:pPr>
          </w:p>
        </w:tc>
        <w:tc>
          <w:tcPr>
            <w:tcW w:w="999" w:type="dxa"/>
            <w:vAlign w:val="top"/>
          </w:tcPr>
          <w:p w14:paraId="326CE441">
            <w:pPr>
              <w:pStyle w:val="6"/>
              <w:spacing w:before="81" w:line="228" w:lineRule="auto"/>
              <w:ind w:left="195"/>
              <w:rPr>
                <w:sz w:val="20"/>
                <w:szCs w:val="20"/>
              </w:rPr>
            </w:pPr>
            <w:r>
              <w:rPr>
                <w:spacing w:val="4"/>
                <w:sz w:val="20"/>
                <w:szCs w:val="20"/>
              </w:rPr>
              <w:t>絮凝剂</w:t>
            </w:r>
          </w:p>
          <w:p w14:paraId="53B01C79">
            <w:pPr>
              <w:pStyle w:val="6"/>
              <w:spacing w:before="24" w:line="229" w:lineRule="auto"/>
              <w:ind w:left="188"/>
              <w:rPr>
                <w:sz w:val="20"/>
                <w:szCs w:val="20"/>
              </w:rPr>
            </w:pPr>
            <w:r>
              <w:rPr>
                <w:spacing w:val="6"/>
                <w:sz w:val="20"/>
                <w:szCs w:val="20"/>
              </w:rPr>
              <w:t>包装袋</w:t>
            </w:r>
          </w:p>
        </w:tc>
        <w:tc>
          <w:tcPr>
            <w:tcW w:w="1049" w:type="dxa"/>
            <w:vAlign w:val="top"/>
          </w:tcPr>
          <w:p w14:paraId="373BBB0A">
            <w:pPr>
              <w:pStyle w:val="6"/>
              <w:spacing w:before="82" w:line="245" w:lineRule="auto"/>
              <w:ind w:left="422" w:right="208" w:hanging="209"/>
              <w:rPr>
                <w:sz w:val="20"/>
                <w:szCs w:val="20"/>
              </w:rPr>
            </w:pPr>
            <w:r>
              <w:rPr>
                <w:spacing w:val="7"/>
                <w:sz w:val="20"/>
                <w:szCs w:val="20"/>
              </w:rPr>
              <w:t>废包装</w:t>
            </w:r>
            <w:r>
              <w:rPr>
                <w:sz w:val="20"/>
                <w:szCs w:val="20"/>
              </w:rPr>
              <w:t xml:space="preserve"> 袋</w:t>
            </w:r>
          </w:p>
        </w:tc>
        <w:tc>
          <w:tcPr>
            <w:tcW w:w="2890" w:type="dxa"/>
            <w:vAlign w:val="top"/>
          </w:tcPr>
          <w:p w14:paraId="73EF6D7D">
            <w:pPr>
              <w:pStyle w:val="6"/>
              <w:spacing w:before="216" w:line="228" w:lineRule="auto"/>
              <w:ind w:left="194"/>
              <w:rPr>
                <w:sz w:val="20"/>
                <w:szCs w:val="20"/>
              </w:rPr>
            </w:pPr>
            <w:r>
              <w:rPr>
                <w:spacing w:val="8"/>
                <w:sz w:val="20"/>
                <w:szCs w:val="20"/>
              </w:rPr>
              <w:t>交由物资回收部门回收处理</w:t>
            </w:r>
          </w:p>
        </w:tc>
        <w:tc>
          <w:tcPr>
            <w:tcW w:w="2811" w:type="dxa"/>
            <w:vMerge w:val="continue"/>
            <w:tcBorders>
              <w:top w:val="nil"/>
            </w:tcBorders>
            <w:vAlign w:val="top"/>
          </w:tcPr>
          <w:p w14:paraId="4CA7944D">
            <w:pPr>
              <w:rPr>
                <w:rFonts w:ascii="Arial"/>
                <w:sz w:val="21"/>
              </w:rPr>
            </w:pPr>
          </w:p>
        </w:tc>
        <w:tc>
          <w:tcPr>
            <w:tcW w:w="734" w:type="dxa"/>
            <w:vMerge w:val="continue"/>
            <w:tcBorders>
              <w:top w:val="nil"/>
            </w:tcBorders>
            <w:vAlign w:val="top"/>
          </w:tcPr>
          <w:p w14:paraId="2CD11FFB">
            <w:pPr>
              <w:rPr>
                <w:rFonts w:ascii="Arial"/>
                <w:sz w:val="21"/>
              </w:rPr>
            </w:pPr>
          </w:p>
        </w:tc>
        <w:tc>
          <w:tcPr>
            <w:tcW w:w="118" w:type="dxa"/>
            <w:tcBorders>
              <w:top w:val="nil"/>
              <w:bottom w:val="nil"/>
            </w:tcBorders>
            <w:vAlign w:val="top"/>
          </w:tcPr>
          <w:p w14:paraId="38D0EFF0">
            <w:pPr>
              <w:rPr>
                <w:rFonts w:ascii="Arial"/>
                <w:sz w:val="21"/>
              </w:rPr>
            </w:pPr>
          </w:p>
        </w:tc>
      </w:tr>
      <w:tr w14:paraId="09E91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66" w:hRule="atLeast"/>
        </w:trPr>
        <w:tc>
          <w:tcPr>
            <w:tcW w:w="9184" w:type="dxa"/>
            <w:gridSpan w:val="8"/>
            <w:vAlign w:val="top"/>
          </w:tcPr>
          <w:p w14:paraId="6916D910">
            <w:pPr>
              <w:rPr>
                <w:rFonts w:ascii="Arial"/>
                <w:sz w:val="21"/>
              </w:rPr>
            </w:pPr>
          </w:p>
        </w:tc>
      </w:tr>
    </w:tbl>
    <w:p w14:paraId="49CB0725">
      <w:pPr>
        <w:pStyle w:val="2"/>
      </w:pPr>
    </w:p>
    <w:p w14:paraId="78BB6F90">
      <w:pPr>
        <w:sectPr>
          <w:footerReference r:id="rId55" w:type="default"/>
          <w:pgSz w:w="11906" w:h="16839"/>
          <w:pgMar w:top="1418" w:right="1411" w:bottom="1490" w:left="1305" w:header="0" w:footer="1253" w:gutter="0"/>
          <w:cols w:space="720" w:num="1"/>
        </w:sectPr>
      </w:pPr>
    </w:p>
    <w:p w14:paraId="2EE53C13">
      <w:pPr>
        <w:spacing w:before="57" w:line="212" w:lineRule="auto"/>
        <w:ind w:left="128"/>
        <w:outlineLvl w:val="0"/>
        <w:rPr>
          <w:rFonts w:ascii="宋体" w:hAnsi="宋体" w:eastAsia="宋体" w:cs="宋体"/>
          <w:sz w:val="28"/>
          <w:szCs w:val="28"/>
        </w:rPr>
      </w:pPr>
      <w:bookmarkStart w:id="12" w:name="bookmark8"/>
      <w:bookmarkEnd w:id="12"/>
      <w:r>
        <w:rPr>
          <w:rFonts w:ascii="宋体" w:hAnsi="宋体" w:eastAsia="宋体" w:cs="宋体"/>
          <w:b/>
          <w:bCs/>
          <w:spacing w:val="-3"/>
          <w:sz w:val="28"/>
          <w:szCs w:val="28"/>
        </w:rPr>
        <w:t>八、建设项目采取的防治措施及预期治理效果</w:t>
      </w:r>
    </w:p>
    <w:tbl>
      <w:tblPr>
        <w:tblStyle w:val="5"/>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5"/>
        <w:gridCol w:w="1599"/>
        <w:gridCol w:w="1166"/>
        <w:gridCol w:w="2280"/>
        <w:gridCol w:w="3370"/>
      </w:tblGrid>
      <w:tr w14:paraId="49F5A5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875" w:type="dxa"/>
            <w:vAlign w:val="top"/>
          </w:tcPr>
          <w:p w14:paraId="75CBCEC6">
            <w:pPr>
              <w:pStyle w:val="6"/>
              <w:spacing w:before="82" w:line="258" w:lineRule="auto"/>
              <w:ind w:left="116" w:right="106" w:firstLine="260"/>
              <w:rPr>
                <w:sz w:val="20"/>
                <w:szCs w:val="20"/>
              </w:rPr>
            </w:pPr>
            <w:r>
              <w:rPr>
                <w:b/>
                <w:bCs/>
                <w:spacing w:val="-9"/>
                <w:sz w:val="20"/>
                <w:szCs w:val="20"/>
              </w:rPr>
              <w:t>内容</w:t>
            </w:r>
            <w:r>
              <w:rPr>
                <w:sz w:val="20"/>
                <w:szCs w:val="20"/>
              </w:rPr>
              <w:t xml:space="preserve"> </w:t>
            </w:r>
            <w:r>
              <w:rPr>
                <w:b/>
                <w:bCs/>
                <w:spacing w:val="3"/>
                <w:sz w:val="20"/>
                <w:szCs w:val="20"/>
              </w:rPr>
              <w:t>类型</w:t>
            </w:r>
          </w:p>
        </w:tc>
        <w:tc>
          <w:tcPr>
            <w:tcW w:w="1599" w:type="dxa"/>
            <w:vAlign w:val="top"/>
          </w:tcPr>
          <w:p w14:paraId="519069CD">
            <w:pPr>
              <w:pStyle w:val="6"/>
              <w:spacing w:before="243" w:line="230" w:lineRule="auto"/>
              <w:ind w:left="489"/>
              <w:rPr>
                <w:sz w:val="20"/>
                <w:szCs w:val="20"/>
              </w:rPr>
            </w:pPr>
            <w:r>
              <w:rPr>
                <w:b/>
                <w:bCs/>
                <w:spacing w:val="5"/>
                <w:sz w:val="20"/>
                <w:szCs w:val="20"/>
              </w:rPr>
              <w:t>排放源</w:t>
            </w:r>
          </w:p>
        </w:tc>
        <w:tc>
          <w:tcPr>
            <w:tcW w:w="1166" w:type="dxa"/>
            <w:vAlign w:val="top"/>
          </w:tcPr>
          <w:p w14:paraId="1DE51DF1">
            <w:pPr>
              <w:pStyle w:val="6"/>
              <w:spacing w:before="82" w:line="258" w:lineRule="auto"/>
              <w:ind w:left="380" w:right="265" w:hanging="106"/>
              <w:rPr>
                <w:sz w:val="20"/>
                <w:szCs w:val="20"/>
              </w:rPr>
            </w:pPr>
            <w:r>
              <w:rPr>
                <w:b/>
                <w:bCs/>
                <w:spacing w:val="5"/>
                <w:sz w:val="20"/>
                <w:szCs w:val="20"/>
              </w:rPr>
              <w:t>污染物</w:t>
            </w:r>
            <w:r>
              <w:rPr>
                <w:sz w:val="20"/>
                <w:szCs w:val="20"/>
              </w:rPr>
              <w:t xml:space="preserve"> </w:t>
            </w:r>
            <w:r>
              <w:rPr>
                <w:b/>
                <w:bCs/>
                <w:spacing w:val="2"/>
                <w:sz w:val="20"/>
                <w:szCs w:val="20"/>
              </w:rPr>
              <w:t>名称</w:t>
            </w:r>
          </w:p>
        </w:tc>
        <w:tc>
          <w:tcPr>
            <w:tcW w:w="2280" w:type="dxa"/>
            <w:vAlign w:val="top"/>
          </w:tcPr>
          <w:p w14:paraId="640ADE87">
            <w:pPr>
              <w:pStyle w:val="6"/>
              <w:spacing w:before="243" w:line="229" w:lineRule="auto"/>
              <w:ind w:left="739"/>
              <w:rPr>
                <w:sz w:val="20"/>
                <w:szCs w:val="20"/>
              </w:rPr>
            </w:pPr>
            <w:r>
              <w:rPr>
                <w:b/>
                <w:bCs/>
                <w:spacing w:val="3"/>
                <w:sz w:val="20"/>
                <w:szCs w:val="20"/>
              </w:rPr>
              <w:t>防治措施</w:t>
            </w:r>
          </w:p>
        </w:tc>
        <w:tc>
          <w:tcPr>
            <w:tcW w:w="3370" w:type="dxa"/>
            <w:vAlign w:val="top"/>
          </w:tcPr>
          <w:p w14:paraId="04747878">
            <w:pPr>
              <w:pStyle w:val="6"/>
              <w:spacing w:before="243" w:line="229" w:lineRule="auto"/>
              <w:ind w:left="1062"/>
              <w:rPr>
                <w:sz w:val="20"/>
                <w:szCs w:val="20"/>
              </w:rPr>
            </w:pPr>
            <w:r>
              <w:rPr>
                <w:b/>
                <w:bCs/>
                <w:spacing w:val="6"/>
                <w:sz w:val="20"/>
                <w:szCs w:val="20"/>
              </w:rPr>
              <w:t>预期治理效果</w:t>
            </w:r>
          </w:p>
        </w:tc>
      </w:tr>
      <w:tr w14:paraId="128CB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875" w:type="dxa"/>
            <w:vMerge w:val="restart"/>
            <w:tcBorders>
              <w:bottom w:val="nil"/>
            </w:tcBorders>
            <w:textDirection w:val="tbRlV"/>
            <w:vAlign w:val="top"/>
          </w:tcPr>
          <w:p w14:paraId="08E0599E">
            <w:pPr>
              <w:spacing w:line="257" w:lineRule="auto"/>
              <w:rPr>
                <w:rFonts w:ascii="Arial"/>
                <w:sz w:val="21"/>
              </w:rPr>
            </w:pPr>
          </w:p>
          <w:p w14:paraId="7FC9F556">
            <w:pPr>
              <w:pStyle w:val="6"/>
              <w:spacing w:before="67" w:line="216" w:lineRule="auto"/>
              <w:ind w:left="32"/>
              <w:rPr>
                <w:sz w:val="20"/>
                <w:szCs w:val="20"/>
              </w:rPr>
            </w:pPr>
            <w:r>
              <w:rPr>
                <w:b/>
                <w:bCs/>
                <w:spacing w:val="7"/>
                <w:sz w:val="20"/>
                <w:szCs w:val="20"/>
              </w:rPr>
              <w:t>大</w:t>
            </w:r>
            <w:r>
              <w:rPr>
                <w:spacing w:val="-37"/>
                <w:sz w:val="20"/>
                <w:szCs w:val="20"/>
              </w:rPr>
              <w:t xml:space="preserve"> </w:t>
            </w:r>
            <w:r>
              <w:rPr>
                <w:b/>
                <w:bCs/>
                <w:spacing w:val="7"/>
                <w:sz w:val="20"/>
                <w:szCs w:val="20"/>
              </w:rPr>
              <w:t>气</w:t>
            </w:r>
            <w:r>
              <w:rPr>
                <w:spacing w:val="-39"/>
                <w:sz w:val="20"/>
                <w:szCs w:val="20"/>
              </w:rPr>
              <w:t xml:space="preserve"> </w:t>
            </w:r>
            <w:r>
              <w:rPr>
                <w:b/>
                <w:bCs/>
                <w:spacing w:val="7"/>
                <w:sz w:val="20"/>
                <w:szCs w:val="20"/>
              </w:rPr>
              <w:t>污</w:t>
            </w:r>
            <w:r>
              <w:rPr>
                <w:spacing w:val="-36"/>
                <w:sz w:val="20"/>
                <w:szCs w:val="20"/>
              </w:rPr>
              <w:t xml:space="preserve"> </w:t>
            </w:r>
            <w:r>
              <w:rPr>
                <w:b/>
                <w:bCs/>
                <w:spacing w:val="7"/>
                <w:sz w:val="20"/>
                <w:szCs w:val="20"/>
              </w:rPr>
              <w:t>染</w:t>
            </w:r>
            <w:r>
              <w:rPr>
                <w:spacing w:val="-36"/>
                <w:sz w:val="20"/>
                <w:szCs w:val="20"/>
              </w:rPr>
              <w:t xml:space="preserve"> </w:t>
            </w:r>
            <w:r>
              <w:rPr>
                <w:b/>
                <w:bCs/>
                <w:spacing w:val="7"/>
                <w:sz w:val="20"/>
                <w:szCs w:val="20"/>
              </w:rPr>
              <w:t>物</w:t>
            </w:r>
          </w:p>
        </w:tc>
        <w:tc>
          <w:tcPr>
            <w:tcW w:w="1599" w:type="dxa"/>
            <w:vAlign w:val="top"/>
          </w:tcPr>
          <w:p w14:paraId="21860109">
            <w:pPr>
              <w:pStyle w:val="6"/>
              <w:spacing w:before="97" w:line="229" w:lineRule="auto"/>
              <w:ind w:left="382"/>
              <w:rPr>
                <w:sz w:val="20"/>
                <w:szCs w:val="20"/>
              </w:rPr>
            </w:pPr>
            <w:r>
              <w:rPr>
                <w:spacing w:val="7"/>
                <w:sz w:val="20"/>
                <w:szCs w:val="20"/>
              </w:rPr>
              <w:t>切割工序</w:t>
            </w:r>
          </w:p>
        </w:tc>
        <w:tc>
          <w:tcPr>
            <w:tcW w:w="1166" w:type="dxa"/>
            <w:vAlign w:val="top"/>
          </w:tcPr>
          <w:p w14:paraId="02B9A9D5">
            <w:pPr>
              <w:pStyle w:val="6"/>
              <w:spacing w:before="97" w:line="229" w:lineRule="auto"/>
              <w:ind w:left="271"/>
              <w:rPr>
                <w:sz w:val="20"/>
                <w:szCs w:val="20"/>
              </w:rPr>
            </w:pPr>
            <w:r>
              <w:rPr>
                <w:spacing w:val="7"/>
                <w:sz w:val="20"/>
                <w:szCs w:val="20"/>
              </w:rPr>
              <w:t>颗粒物</w:t>
            </w:r>
          </w:p>
        </w:tc>
        <w:tc>
          <w:tcPr>
            <w:tcW w:w="2280" w:type="dxa"/>
            <w:vMerge w:val="restart"/>
            <w:tcBorders>
              <w:bottom w:val="nil"/>
            </w:tcBorders>
            <w:vAlign w:val="top"/>
          </w:tcPr>
          <w:p w14:paraId="5B6D7562">
            <w:pPr>
              <w:spacing w:line="273" w:lineRule="auto"/>
              <w:rPr>
                <w:rFonts w:ascii="Arial"/>
                <w:sz w:val="21"/>
              </w:rPr>
            </w:pPr>
          </w:p>
          <w:p w14:paraId="2454582B">
            <w:pPr>
              <w:pStyle w:val="6"/>
              <w:spacing w:before="65" w:line="229" w:lineRule="auto"/>
              <w:ind w:left="726"/>
              <w:rPr>
                <w:sz w:val="20"/>
                <w:szCs w:val="20"/>
              </w:rPr>
            </w:pPr>
            <w:r>
              <w:rPr>
                <w:spacing w:val="7"/>
                <w:sz w:val="20"/>
                <w:szCs w:val="20"/>
              </w:rPr>
              <w:t>湿法作业</w:t>
            </w:r>
          </w:p>
        </w:tc>
        <w:tc>
          <w:tcPr>
            <w:tcW w:w="3370" w:type="dxa"/>
            <w:vMerge w:val="restart"/>
            <w:tcBorders>
              <w:bottom w:val="nil"/>
            </w:tcBorders>
            <w:vAlign w:val="top"/>
          </w:tcPr>
          <w:p w14:paraId="59D7DD23">
            <w:pPr>
              <w:pStyle w:val="6"/>
              <w:spacing w:before="117" w:line="228" w:lineRule="auto"/>
              <w:ind w:left="113"/>
              <w:rPr>
                <w:sz w:val="20"/>
                <w:szCs w:val="20"/>
              </w:rPr>
            </w:pPr>
            <w:r>
              <w:rPr>
                <w:spacing w:val="9"/>
                <w:sz w:val="20"/>
                <w:szCs w:val="20"/>
              </w:rPr>
              <w:t>达到广东省地方标准《大气污染物</w:t>
            </w:r>
          </w:p>
          <w:p w14:paraId="5CAB9ADB">
            <w:pPr>
              <w:pStyle w:val="6"/>
              <w:spacing w:before="43" w:line="274" w:lineRule="exact"/>
              <w:ind w:left="114"/>
              <w:rPr>
                <w:sz w:val="20"/>
                <w:szCs w:val="20"/>
              </w:rPr>
            </w:pPr>
            <w:r>
              <w:rPr>
                <w:spacing w:val="7"/>
                <w:position w:val="1"/>
                <w:sz w:val="20"/>
                <w:szCs w:val="20"/>
              </w:rPr>
              <w:t>排放限值》（</w:t>
            </w:r>
            <w:r>
              <w:rPr>
                <w:rFonts w:ascii="Times New Roman" w:hAnsi="Times New Roman" w:eastAsia="Times New Roman" w:cs="Times New Roman"/>
                <w:position w:val="1"/>
                <w:sz w:val="20"/>
                <w:szCs w:val="20"/>
              </w:rPr>
              <w:t>DB</w:t>
            </w:r>
            <w:r>
              <w:rPr>
                <w:rFonts w:ascii="Times New Roman" w:hAnsi="Times New Roman" w:eastAsia="Times New Roman" w:cs="Times New Roman"/>
                <w:spacing w:val="7"/>
                <w:position w:val="1"/>
                <w:sz w:val="20"/>
                <w:szCs w:val="20"/>
              </w:rPr>
              <w:t>44/27-2001</w:t>
            </w:r>
            <w:r>
              <w:rPr>
                <w:spacing w:val="7"/>
                <w:position w:val="1"/>
                <w:sz w:val="20"/>
                <w:szCs w:val="20"/>
              </w:rPr>
              <w:t>）第二</w:t>
            </w:r>
          </w:p>
          <w:p w14:paraId="331AC549">
            <w:pPr>
              <w:pStyle w:val="6"/>
              <w:spacing w:before="75" w:line="229" w:lineRule="auto"/>
              <w:ind w:left="124"/>
              <w:rPr>
                <w:sz w:val="20"/>
                <w:szCs w:val="20"/>
              </w:rPr>
            </w:pPr>
            <w:r>
              <w:rPr>
                <w:spacing w:val="8"/>
                <w:sz w:val="20"/>
                <w:szCs w:val="20"/>
              </w:rPr>
              <w:t>时段颗粒物无组织排放监控浓度限</w:t>
            </w:r>
          </w:p>
          <w:p w14:paraId="53F3F91F">
            <w:pPr>
              <w:pStyle w:val="6"/>
              <w:spacing w:before="40" w:line="274" w:lineRule="exact"/>
              <w:ind w:left="786"/>
              <w:rPr>
                <w:sz w:val="20"/>
                <w:szCs w:val="20"/>
              </w:rPr>
            </w:pPr>
            <w:r>
              <w:rPr>
                <w:spacing w:val="4"/>
                <w:position w:val="2"/>
                <w:sz w:val="20"/>
                <w:szCs w:val="20"/>
              </w:rPr>
              <w:t>值</w:t>
            </w:r>
            <w:r>
              <w:rPr>
                <w:rFonts w:ascii="Times New Roman" w:hAnsi="Times New Roman" w:eastAsia="Times New Roman" w:cs="Times New Roman"/>
                <w:spacing w:val="4"/>
                <w:position w:val="2"/>
                <w:sz w:val="20"/>
                <w:szCs w:val="20"/>
              </w:rPr>
              <w:t>≤1.0</w:t>
            </w:r>
            <w:r>
              <w:rPr>
                <w:rFonts w:ascii="Times New Roman" w:hAnsi="Times New Roman" w:eastAsia="Times New Roman" w:cs="Times New Roman"/>
                <w:position w:val="2"/>
                <w:sz w:val="20"/>
                <w:szCs w:val="20"/>
              </w:rPr>
              <w:t>mg</w:t>
            </w:r>
            <w:r>
              <w:rPr>
                <w:rFonts w:ascii="Times New Roman" w:hAnsi="Times New Roman" w:eastAsia="Times New Roman" w:cs="Times New Roman"/>
                <w:spacing w:val="4"/>
                <w:position w:val="2"/>
                <w:sz w:val="20"/>
                <w:szCs w:val="20"/>
              </w:rPr>
              <w:t>/m</w:t>
            </w:r>
            <w:r>
              <w:rPr>
                <w:rFonts w:ascii="Times New Roman" w:hAnsi="Times New Roman" w:eastAsia="Times New Roman" w:cs="Times New Roman"/>
                <w:spacing w:val="4"/>
                <w:position w:val="8"/>
                <w:sz w:val="13"/>
                <w:szCs w:val="13"/>
              </w:rPr>
              <w:t>3</w:t>
            </w:r>
            <w:r>
              <w:rPr>
                <w:rFonts w:ascii="Times New Roman" w:hAnsi="Times New Roman" w:eastAsia="Times New Roman" w:cs="Times New Roman"/>
                <w:spacing w:val="30"/>
                <w:position w:val="8"/>
                <w:sz w:val="13"/>
                <w:szCs w:val="13"/>
              </w:rPr>
              <w:t xml:space="preserve"> </w:t>
            </w:r>
            <w:r>
              <w:rPr>
                <w:spacing w:val="4"/>
                <w:position w:val="2"/>
                <w:sz w:val="20"/>
                <w:szCs w:val="20"/>
              </w:rPr>
              <w:t>的要求</w:t>
            </w:r>
          </w:p>
        </w:tc>
      </w:tr>
      <w:tr w14:paraId="7E9843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875" w:type="dxa"/>
            <w:vMerge w:val="continue"/>
            <w:tcBorders>
              <w:top w:val="nil"/>
              <w:bottom w:val="nil"/>
            </w:tcBorders>
            <w:textDirection w:val="tbRlV"/>
            <w:vAlign w:val="top"/>
          </w:tcPr>
          <w:p w14:paraId="261F6955">
            <w:pPr>
              <w:rPr>
                <w:rFonts w:ascii="Arial"/>
                <w:sz w:val="21"/>
              </w:rPr>
            </w:pPr>
          </w:p>
        </w:tc>
        <w:tc>
          <w:tcPr>
            <w:tcW w:w="1599" w:type="dxa"/>
            <w:vAlign w:val="top"/>
          </w:tcPr>
          <w:p w14:paraId="423AFD2E">
            <w:pPr>
              <w:pStyle w:val="6"/>
              <w:spacing w:before="111" w:line="228" w:lineRule="auto"/>
              <w:ind w:left="386"/>
              <w:rPr>
                <w:sz w:val="20"/>
                <w:szCs w:val="20"/>
              </w:rPr>
            </w:pPr>
            <w:r>
              <w:rPr>
                <w:spacing w:val="6"/>
                <w:sz w:val="20"/>
                <w:szCs w:val="20"/>
              </w:rPr>
              <w:t>水磨工序</w:t>
            </w:r>
          </w:p>
        </w:tc>
        <w:tc>
          <w:tcPr>
            <w:tcW w:w="1166" w:type="dxa"/>
            <w:vAlign w:val="top"/>
          </w:tcPr>
          <w:p w14:paraId="227B2F66">
            <w:pPr>
              <w:pStyle w:val="6"/>
              <w:spacing w:before="111" w:line="229" w:lineRule="auto"/>
              <w:ind w:left="271"/>
              <w:rPr>
                <w:sz w:val="20"/>
                <w:szCs w:val="20"/>
              </w:rPr>
            </w:pPr>
            <w:r>
              <w:rPr>
                <w:spacing w:val="7"/>
                <w:sz w:val="20"/>
                <w:szCs w:val="20"/>
              </w:rPr>
              <w:t>颗粒物</w:t>
            </w:r>
          </w:p>
        </w:tc>
        <w:tc>
          <w:tcPr>
            <w:tcW w:w="2280" w:type="dxa"/>
            <w:vMerge w:val="continue"/>
            <w:tcBorders>
              <w:top w:val="nil"/>
            </w:tcBorders>
            <w:vAlign w:val="top"/>
          </w:tcPr>
          <w:p w14:paraId="120265A9">
            <w:pPr>
              <w:rPr>
                <w:rFonts w:ascii="Arial"/>
                <w:sz w:val="21"/>
              </w:rPr>
            </w:pPr>
          </w:p>
        </w:tc>
        <w:tc>
          <w:tcPr>
            <w:tcW w:w="3370" w:type="dxa"/>
            <w:vMerge w:val="continue"/>
            <w:tcBorders>
              <w:top w:val="nil"/>
              <w:bottom w:val="nil"/>
            </w:tcBorders>
            <w:vAlign w:val="top"/>
          </w:tcPr>
          <w:p w14:paraId="79FA1988">
            <w:pPr>
              <w:rPr>
                <w:rFonts w:ascii="Arial"/>
                <w:sz w:val="21"/>
              </w:rPr>
            </w:pPr>
          </w:p>
        </w:tc>
      </w:tr>
      <w:tr w14:paraId="61670B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875" w:type="dxa"/>
            <w:vMerge w:val="continue"/>
            <w:tcBorders>
              <w:top w:val="nil"/>
            </w:tcBorders>
            <w:textDirection w:val="tbRlV"/>
            <w:vAlign w:val="top"/>
          </w:tcPr>
          <w:p w14:paraId="7A050156">
            <w:pPr>
              <w:rPr>
                <w:rFonts w:ascii="Arial"/>
                <w:sz w:val="21"/>
              </w:rPr>
            </w:pPr>
          </w:p>
        </w:tc>
        <w:tc>
          <w:tcPr>
            <w:tcW w:w="1599" w:type="dxa"/>
            <w:vAlign w:val="top"/>
          </w:tcPr>
          <w:p w14:paraId="6E8C7B54">
            <w:pPr>
              <w:pStyle w:val="6"/>
              <w:spacing w:before="147" w:line="229" w:lineRule="auto"/>
              <w:ind w:left="174"/>
              <w:rPr>
                <w:sz w:val="20"/>
                <w:szCs w:val="20"/>
              </w:rPr>
            </w:pPr>
            <w:r>
              <w:rPr>
                <w:spacing w:val="8"/>
                <w:sz w:val="20"/>
                <w:szCs w:val="20"/>
              </w:rPr>
              <w:t>手工打磨工序</w:t>
            </w:r>
          </w:p>
        </w:tc>
        <w:tc>
          <w:tcPr>
            <w:tcW w:w="1166" w:type="dxa"/>
            <w:vAlign w:val="top"/>
          </w:tcPr>
          <w:p w14:paraId="299EAA9C">
            <w:pPr>
              <w:pStyle w:val="6"/>
              <w:spacing w:before="147" w:line="229" w:lineRule="auto"/>
              <w:ind w:left="271"/>
              <w:rPr>
                <w:sz w:val="20"/>
                <w:szCs w:val="20"/>
              </w:rPr>
            </w:pPr>
            <w:r>
              <w:rPr>
                <w:spacing w:val="7"/>
                <w:sz w:val="20"/>
                <w:szCs w:val="20"/>
              </w:rPr>
              <w:t>颗粒物</w:t>
            </w:r>
          </w:p>
        </w:tc>
        <w:tc>
          <w:tcPr>
            <w:tcW w:w="2280" w:type="dxa"/>
            <w:vAlign w:val="top"/>
          </w:tcPr>
          <w:p w14:paraId="586A3230">
            <w:pPr>
              <w:pStyle w:val="6"/>
              <w:spacing w:before="171" w:line="228" w:lineRule="auto"/>
              <w:ind w:left="517"/>
              <w:rPr>
                <w:sz w:val="20"/>
                <w:szCs w:val="20"/>
              </w:rPr>
            </w:pPr>
            <w:r>
              <w:rPr>
                <w:spacing w:val="7"/>
                <w:sz w:val="20"/>
                <w:szCs w:val="20"/>
              </w:rPr>
              <w:t>绿化稀释扩散</w:t>
            </w:r>
          </w:p>
        </w:tc>
        <w:tc>
          <w:tcPr>
            <w:tcW w:w="3370" w:type="dxa"/>
            <w:vMerge w:val="continue"/>
            <w:tcBorders>
              <w:top w:val="nil"/>
            </w:tcBorders>
            <w:vAlign w:val="top"/>
          </w:tcPr>
          <w:p w14:paraId="17EAF19F">
            <w:pPr>
              <w:rPr>
                <w:rFonts w:ascii="Arial"/>
                <w:sz w:val="21"/>
              </w:rPr>
            </w:pPr>
          </w:p>
        </w:tc>
      </w:tr>
      <w:tr w14:paraId="52009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875" w:type="dxa"/>
            <w:vMerge w:val="restart"/>
            <w:tcBorders>
              <w:bottom w:val="nil"/>
            </w:tcBorders>
            <w:textDirection w:val="tbRlV"/>
            <w:vAlign w:val="top"/>
          </w:tcPr>
          <w:p w14:paraId="65C2FCFC">
            <w:pPr>
              <w:spacing w:line="256" w:lineRule="auto"/>
              <w:rPr>
                <w:rFonts w:ascii="Arial"/>
                <w:sz w:val="21"/>
              </w:rPr>
            </w:pPr>
          </w:p>
          <w:p w14:paraId="6B47CE1E">
            <w:pPr>
              <w:pStyle w:val="6"/>
              <w:spacing w:before="67" w:line="216" w:lineRule="auto"/>
              <w:ind w:left="1116"/>
              <w:rPr>
                <w:sz w:val="20"/>
                <w:szCs w:val="20"/>
              </w:rPr>
            </w:pPr>
            <w:r>
              <w:rPr>
                <w:b/>
                <w:bCs/>
                <w:spacing w:val="7"/>
                <w:sz w:val="20"/>
                <w:szCs w:val="20"/>
              </w:rPr>
              <w:t>水</w:t>
            </w:r>
            <w:r>
              <w:rPr>
                <w:spacing w:val="-38"/>
                <w:sz w:val="20"/>
                <w:szCs w:val="20"/>
              </w:rPr>
              <w:t xml:space="preserve"> </w:t>
            </w:r>
            <w:r>
              <w:rPr>
                <w:b/>
                <w:bCs/>
                <w:spacing w:val="7"/>
                <w:sz w:val="20"/>
                <w:szCs w:val="20"/>
              </w:rPr>
              <w:t>污</w:t>
            </w:r>
            <w:r>
              <w:rPr>
                <w:spacing w:val="-36"/>
                <w:sz w:val="20"/>
                <w:szCs w:val="20"/>
              </w:rPr>
              <w:t xml:space="preserve"> </w:t>
            </w:r>
            <w:r>
              <w:rPr>
                <w:b/>
                <w:bCs/>
                <w:spacing w:val="7"/>
                <w:sz w:val="20"/>
                <w:szCs w:val="20"/>
              </w:rPr>
              <w:t>染</w:t>
            </w:r>
            <w:r>
              <w:rPr>
                <w:spacing w:val="-36"/>
                <w:sz w:val="20"/>
                <w:szCs w:val="20"/>
              </w:rPr>
              <w:t xml:space="preserve"> </w:t>
            </w:r>
            <w:r>
              <w:rPr>
                <w:b/>
                <w:bCs/>
                <w:spacing w:val="7"/>
                <w:sz w:val="20"/>
                <w:szCs w:val="20"/>
              </w:rPr>
              <w:t>物</w:t>
            </w:r>
          </w:p>
        </w:tc>
        <w:tc>
          <w:tcPr>
            <w:tcW w:w="1599" w:type="dxa"/>
            <w:vMerge w:val="restart"/>
            <w:tcBorders>
              <w:bottom w:val="nil"/>
            </w:tcBorders>
            <w:vAlign w:val="top"/>
          </w:tcPr>
          <w:p w14:paraId="77451E1D">
            <w:pPr>
              <w:spacing w:line="328" w:lineRule="auto"/>
              <w:rPr>
                <w:rFonts w:ascii="Arial"/>
                <w:sz w:val="21"/>
              </w:rPr>
            </w:pPr>
          </w:p>
          <w:p w14:paraId="2E662B35">
            <w:pPr>
              <w:spacing w:line="328" w:lineRule="auto"/>
              <w:rPr>
                <w:rFonts w:ascii="Arial"/>
                <w:sz w:val="21"/>
              </w:rPr>
            </w:pPr>
          </w:p>
          <w:p w14:paraId="5E9B2EFC">
            <w:pPr>
              <w:pStyle w:val="6"/>
              <w:spacing w:before="65" w:line="228" w:lineRule="auto"/>
              <w:ind w:left="385"/>
              <w:rPr>
                <w:sz w:val="20"/>
                <w:szCs w:val="20"/>
              </w:rPr>
            </w:pPr>
            <w:r>
              <w:rPr>
                <w:spacing w:val="6"/>
                <w:sz w:val="20"/>
                <w:szCs w:val="20"/>
              </w:rPr>
              <w:t>生活污水</w:t>
            </w:r>
          </w:p>
        </w:tc>
        <w:tc>
          <w:tcPr>
            <w:tcW w:w="1166" w:type="dxa"/>
            <w:vAlign w:val="top"/>
          </w:tcPr>
          <w:p w14:paraId="105ACAFC">
            <w:pPr>
              <w:spacing w:before="174" w:line="205" w:lineRule="auto"/>
              <w:ind w:left="298"/>
              <w:rPr>
                <w:rFonts w:ascii="Times New Roman" w:hAnsi="Times New Roman" w:eastAsia="Times New Roman" w:cs="Times New Roman"/>
                <w:sz w:val="13"/>
                <w:szCs w:val="13"/>
              </w:rPr>
            </w:pPr>
            <w:r>
              <w:rPr>
                <w:rFonts w:ascii="Times New Roman" w:hAnsi="Times New Roman" w:eastAsia="Times New Roman" w:cs="Times New Roman"/>
                <w:spacing w:val="4"/>
                <w:sz w:val="20"/>
                <w:szCs w:val="20"/>
              </w:rPr>
              <w:t>COD</w:t>
            </w:r>
            <w:r>
              <w:rPr>
                <w:rFonts w:ascii="Times New Roman" w:hAnsi="Times New Roman" w:eastAsia="Times New Roman" w:cs="Times New Roman"/>
                <w:spacing w:val="4"/>
                <w:position w:val="-1"/>
                <w:sz w:val="13"/>
                <w:szCs w:val="13"/>
              </w:rPr>
              <w:t>Cr</w:t>
            </w:r>
          </w:p>
        </w:tc>
        <w:tc>
          <w:tcPr>
            <w:tcW w:w="2280" w:type="dxa"/>
            <w:vMerge w:val="restart"/>
            <w:tcBorders>
              <w:bottom w:val="nil"/>
            </w:tcBorders>
            <w:vAlign w:val="top"/>
          </w:tcPr>
          <w:p w14:paraId="239B328E">
            <w:pPr>
              <w:spacing w:line="328" w:lineRule="auto"/>
              <w:rPr>
                <w:rFonts w:ascii="Arial"/>
                <w:sz w:val="21"/>
              </w:rPr>
            </w:pPr>
          </w:p>
          <w:p w14:paraId="6EDAB8A3">
            <w:pPr>
              <w:spacing w:line="328" w:lineRule="auto"/>
              <w:rPr>
                <w:rFonts w:ascii="Arial"/>
                <w:sz w:val="21"/>
              </w:rPr>
            </w:pPr>
          </w:p>
          <w:p w14:paraId="30F1D89E">
            <w:pPr>
              <w:pStyle w:val="6"/>
              <w:spacing w:before="65" w:line="228" w:lineRule="auto"/>
              <w:ind w:left="621"/>
              <w:rPr>
                <w:sz w:val="20"/>
                <w:szCs w:val="20"/>
              </w:rPr>
            </w:pPr>
            <w:r>
              <w:rPr>
                <w:spacing w:val="8"/>
                <w:sz w:val="20"/>
                <w:szCs w:val="20"/>
              </w:rPr>
              <w:t>三级化粪池</w:t>
            </w:r>
          </w:p>
        </w:tc>
        <w:tc>
          <w:tcPr>
            <w:tcW w:w="3370" w:type="dxa"/>
            <w:vMerge w:val="restart"/>
            <w:tcBorders>
              <w:bottom w:val="nil"/>
            </w:tcBorders>
            <w:vAlign w:val="top"/>
          </w:tcPr>
          <w:p w14:paraId="1499FB1F">
            <w:pPr>
              <w:spacing w:line="345" w:lineRule="auto"/>
              <w:rPr>
                <w:rFonts w:ascii="Arial"/>
                <w:sz w:val="21"/>
              </w:rPr>
            </w:pPr>
          </w:p>
          <w:p w14:paraId="0357747A">
            <w:pPr>
              <w:pStyle w:val="6"/>
              <w:spacing w:before="65" w:line="224" w:lineRule="auto"/>
              <w:ind w:left="166"/>
              <w:rPr>
                <w:sz w:val="20"/>
                <w:szCs w:val="20"/>
              </w:rPr>
            </w:pPr>
            <w:r>
              <w:rPr>
                <w:spacing w:val="3"/>
                <w:sz w:val="20"/>
                <w:szCs w:val="20"/>
              </w:rPr>
              <w:t>符合广东省《水污染物排放限值》</w:t>
            </w:r>
          </w:p>
          <w:p w14:paraId="34A2E8CC">
            <w:pPr>
              <w:pStyle w:val="6"/>
              <w:spacing w:line="274" w:lineRule="exact"/>
              <w:ind w:left="124"/>
              <w:rPr>
                <w:sz w:val="20"/>
                <w:szCs w:val="20"/>
              </w:rPr>
            </w:pPr>
            <w:r>
              <w:rPr>
                <w:spacing w:val="-3"/>
                <w:position w:val="1"/>
                <w:sz w:val="20"/>
                <w:szCs w:val="20"/>
              </w:rPr>
              <w:t>（</w:t>
            </w:r>
            <w:r>
              <w:rPr>
                <w:rFonts w:ascii="Times New Roman" w:hAnsi="Times New Roman" w:eastAsia="Times New Roman" w:cs="Times New Roman"/>
                <w:spacing w:val="-3"/>
                <w:position w:val="1"/>
                <w:sz w:val="20"/>
                <w:szCs w:val="20"/>
              </w:rPr>
              <w:t>DB44/26-2001</w:t>
            </w:r>
            <w:r>
              <w:rPr>
                <w:spacing w:val="-3"/>
                <w:position w:val="1"/>
                <w:sz w:val="20"/>
                <w:szCs w:val="20"/>
              </w:rPr>
              <w:t>）中第二时段三</w:t>
            </w:r>
            <w:r>
              <w:rPr>
                <w:spacing w:val="-4"/>
                <w:position w:val="1"/>
                <w:sz w:val="20"/>
                <w:szCs w:val="20"/>
              </w:rPr>
              <w:t>级标</w:t>
            </w:r>
          </w:p>
          <w:p w14:paraId="3D9388A9">
            <w:pPr>
              <w:pStyle w:val="6"/>
              <w:spacing w:before="27" w:line="230" w:lineRule="auto"/>
              <w:ind w:left="1587"/>
              <w:rPr>
                <w:sz w:val="20"/>
                <w:szCs w:val="20"/>
              </w:rPr>
            </w:pPr>
            <w:r>
              <w:rPr>
                <w:sz w:val="20"/>
                <w:szCs w:val="20"/>
              </w:rPr>
              <w:t>准</w:t>
            </w:r>
          </w:p>
        </w:tc>
      </w:tr>
      <w:tr w14:paraId="35200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875" w:type="dxa"/>
            <w:vMerge w:val="continue"/>
            <w:tcBorders>
              <w:top w:val="nil"/>
              <w:bottom w:val="nil"/>
            </w:tcBorders>
            <w:textDirection w:val="tbRlV"/>
            <w:vAlign w:val="top"/>
          </w:tcPr>
          <w:p w14:paraId="2B233B83">
            <w:pPr>
              <w:rPr>
                <w:rFonts w:ascii="Arial"/>
                <w:sz w:val="21"/>
              </w:rPr>
            </w:pPr>
          </w:p>
        </w:tc>
        <w:tc>
          <w:tcPr>
            <w:tcW w:w="1599" w:type="dxa"/>
            <w:vMerge w:val="continue"/>
            <w:tcBorders>
              <w:top w:val="nil"/>
              <w:bottom w:val="nil"/>
            </w:tcBorders>
            <w:vAlign w:val="top"/>
          </w:tcPr>
          <w:p w14:paraId="18DC5180">
            <w:pPr>
              <w:rPr>
                <w:rFonts w:ascii="Arial"/>
                <w:sz w:val="21"/>
              </w:rPr>
            </w:pPr>
          </w:p>
        </w:tc>
        <w:tc>
          <w:tcPr>
            <w:tcW w:w="1166" w:type="dxa"/>
            <w:vAlign w:val="top"/>
          </w:tcPr>
          <w:p w14:paraId="2D677981">
            <w:pPr>
              <w:spacing w:before="160" w:line="202" w:lineRule="auto"/>
              <w:ind w:left="328"/>
              <w:rPr>
                <w:rFonts w:ascii="Times New Roman" w:hAnsi="Times New Roman" w:eastAsia="Times New Roman" w:cs="Times New Roman"/>
                <w:sz w:val="13"/>
                <w:szCs w:val="13"/>
              </w:rPr>
            </w:pPr>
            <w:r>
              <w:rPr>
                <w:rFonts w:ascii="Times New Roman" w:hAnsi="Times New Roman" w:eastAsia="Times New Roman" w:cs="Times New Roman"/>
                <w:spacing w:val="5"/>
                <w:sz w:val="20"/>
                <w:szCs w:val="20"/>
              </w:rPr>
              <w:t>BOD</w:t>
            </w:r>
            <w:r>
              <w:rPr>
                <w:rFonts w:ascii="Times New Roman" w:hAnsi="Times New Roman" w:eastAsia="Times New Roman" w:cs="Times New Roman"/>
                <w:spacing w:val="5"/>
                <w:position w:val="-1"/>
                <w:sz w:val="13"/>
                <w:szCs w:val="13"/>
              </w:rPr>
              <w:t>5</w:t>
            </w:r>
          </w:p>
        </w:tc>
        <w:tc>
          <w:tcPr>
            <w:tcW w:w="2280" w:type="dxa"/>
            <w:vMerge w:val="continue"/>
            <w:tcBorders>
              <w:top w:val="nil"/>
              <w:bottom w:val="nil"/>
            </w:tcBorders>
            <w:vAlign w:val="top"/>
          </w:tcPr>
          <w:p w14:paraId="7E737B0B">
            <w:pPr>
              <w:rPr>
                <w:rFonts w:ascii="Arial"/>
                <w:sz w:val="21"/>
              </w:rPr>
            </w:pPr>
          </w:p>
        </w:tc>
        <w:tc>
          <w:tcPr>
            <w:tcW w:w="3370" w:type="dxa"/>
            <w:vMerge w:val="continue"/>
            <w:tcBorders>
              <w:top w:val="nil"/>
              <w:bottom w:val="nil"/>
            </w:tcBorders>
            <w:vAlign w:val="top"/>
          </w:tcPr>
          <w:p w14:paraId="2C972074">
            <w:pPr>
              <w:rPr>
                <w:rFonts w:ascii="Arial"/>
                <w:sz w:val="21"/>
              </w:rPr>
            </w:pPr>
          </w:p>
        </w:tc>
      </w:tr>
      <w:tr w14:paraId="0D6C6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875" w:type="dxa"/>
            <w:vMerge w:val="continue"/>
            <w:tcBorders>
              <w:top w:val="nil"/>
              <w:bottom w:val="nil"/>
            </w:tcBorders>
            <w:textDirection w:val="tbRlV"/>
            <w:vAlign w:val="top"/>
          </w:tcPr>
          <w:p w14:paraId="63EBB78E">
            <w:pPr>
              <w:rPr>
                <w:rFonts w:ascii="Arial"/>
                <w:sz w:val="21"/>
              </w:rPr>
            </w:pPr>
          </w:p>
        </w:tc>
        <w:tc>
          <w:tcPr>
            <w:tcW w:w="1599" w:type="dxa"/>
            <w:vMerge w:val="continue"/>
            <w:tcBorders>
              <w:top w:val="nil"/>
              <w:bottom w:val="nil"/>
            </w:tcBorders>
            <w:vAlign w:val="top"/>
          </w:tcPr>
          <w:p w14:paraId="093DD25A">
            <w:pPr>
              <w:rPr>
                <w:rFonts w:ascii="Arial"/>
                <w:sz w:val="21"/>
              </w:rPr>
            </w:pPr>
          </w:p>
        </w:tc>
        <w:tc>
          <w:tcPr>
            <w:tcW w:w="1166" w:type="dxa"/>
            <w:vAlign w:val="top"/>
          </w:tcPr>
          <w:p w14:paraId="0C88407F">
            <w:pPr>
              <w:spacing w:before="161" w:line="195" w:lineRule="auto"/>
              <w:ind w:left="47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SS</w:t>
            </w:r>
          </w:p>
        </w:tc>
        <w:tc>
          <w:tcPr>
            <w:tcW w:w="2280" w:type="dxa"/>
            <w:vMerge w:val="continue"/>
            <w:tcBorders>
              <w:top w:val="nil"/>
              <w:bottom w:val="nil"/>
            </w:tcBorders>
            <w:vAlign w:val="top"/>
          </w:tcPr>
          <w:p w14:paraId="519638BB">
            <w:pPr>
              <w:rPr>
                <w:rFonts w:ascii="Arial"/>
                <w:sz w:val="21"/>
              </w:rPr>
            </w:pPr>
          </w:p>
        </w:tc>
        <w:tc>
          <w:tcPr>
            <w:tcW w:w="3370" w:type="dxa"/>
            <w:vMerge w:val="continue"/>
            <w:tcBorders>
              <w:top w:val="nil"/>
              <w:bottom w:val="nil"/>
            </w:tcBorders>
            <w:vAlign w:val="top"/>
          </w:tcPr>
          <w:p w14:paraId="07549D7A">
            <w:pPr>
              <w:rPr>
                <w:rFonts w:ascii="Arial"/>
                <w:sz w:val="21"/>
              </w:rPr>
            </w:pPr>
          </w:p>
        </w:tc>
      </w:tr>
      <w:tr w14:paraId="392B73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875" w:type="dxa"/>
            <w:vMerge w:val="continue"/>
            <w:tcBorders>
              <w:top w:val="nil"/>
              <w:bottom w:val="nil"/>
            </w:tcBorders>
            <w:textDirection w:val="tbRlV"/>
            <w:vAlign w:val="top"/>
          </w:tcPr>
          <w:p w14:paraId="10805CF7">
            <w:pPr>
              <w:rPr>
                <w:rFonts w:ascii="Arial"/>
                <w:sz w:val="21"/>
              </w:rPr>
            </w:pPr>
          </w:p>
        </w:tc>
        <w:tc>
          <w:tcPr>
            <w:tcW w:w="1599" w:type="dxa"/>
            <w:vMerge w:val="continue"/>
            <w:tcBorders>
              <w:top w:val="nil"/>
            </w:tcBorders>
            <w:vAlign w:val="top"/>
          </w:tcPr>
          <w:p w14:paraId="4C76134C">
            <w:pPr>
              <w:rPr>
                <w:rFonts w:ascii="Arial"/>
                <w:sz w:val="21"/>
              </w:rPr>
            </w:pPr>
          </w:p>
        </w:tc>
        <w:tc>
          <w:tcPr>
            <w:tcW w:w="1166" w:type="dxa"/>
            <w:vAlign w:val="top"/>
          </w:tcPr>
          <w:p w14:paraId="30555AE5">
            <w:pPr>
              <w:spacing w:before="163" w:line="221" w:lineRule="auto"/>
              <w:ind w:left="281"/>
              <w:rPr>
                <w:rFonts w:ascii="Times New Roman" w:hAnsi="Times New Roman" w:eastAsia="Times New Roman" w:cs="Times New Roman"/>
                <w:sz w:val="20"/>
                <w:szCs w:val="20"/>
              </w:rPr>
            </w:pPr>
            <w:r>
              <w:rPr>
                <w:rFonts w:ascii="Times New Roman" w:hAnsi="Times New Roman" w:eastAsia="Times New Roman" w:cs="Times New Roman"/>
                <w:sz w:val="20"/>
                <w:szCs w:val="20"/>
              </w:rPr>
              <w:t>NH</w:t>
            </w:r>
            <w:r>
              <w:rPr>
                <w:rFonts w:ascii="Times New Roman" w:hAnsi="Times New Roman" w:eastAsia="Times New Roman" w:cs="Times New Roman"/>
                <w:spacing w:val="10"/>
                <w:sz w:val="13"/>
                <w:szCs w:val="13"/>
              </w:rPr>
              <w:t>3</w:t>
            </w:r>
            <w:r>
              <w:rPr>
                <w:rFonts w:ascii="Times New Roman" w:hAnsi="Times New Roman" w:eastAsia="Times New Roman" w:cs="Times New Roman"/>
                <w:spacing w:val="10"/>
                <w:sz w:val="20"/>
                <w:szCs w:val="20"/>
              </w:rPr>
              <w:t>-N</w:t>
            </w:r>
          </w:p>
        </w:tc>
        <w:tc>
          <w:tcPr>
            <w:tcW w:w="2280" w:type="dxa"/>
            <w:vMerge w:val="continue"/>
            <w:tcBorders>
              <w:top w:val="nil"/>
            </w:tcBorders>
            <w:vAlign w:val="top"/>
          </w:tcPr>
          <w:p w14:paraId="53986A7E">
            <w:pPr>
              <w:rPr>
                <w:rFonts w:ascii="Arial"/>
                <w:sz w:val="21"/>
              </w:rPr>
            </w:pPr>
          </w:p>
        </w:tc>
        <w:tc>
          <w:tcPr>
            <w:tcW w:w="3370" w:type="dxa"/>
            <w:vMerge w:val="continue"/>
            <w:tcBorders>
              <w:top w:val="nil"/>
            </w:tcBorders>
            <w:vAlign w:val="top"/>
          </w:tcPr>
          <w:p w14:paraId="29455A8E">
            <w:pPr>
              <w:rPr>
                <w:rFonts w:ascii="Arial"/>
                <w:sz w:val="21"/>
              </w:rPr>
            </w:pPr>
          </w:p>
        </w:tc>
      </w:tr>
      <w:tr w14:paraId="3EB8F1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875" w:type="dxa"/>
            <w:vMerge w:val="continue"/>
            <w:tcBorders>
              <w:top w:val="nil"/>
              <w:bottom w:val="nil"/>
            </w:tcBorders>
            <w:textDirection w:val="tbRlV"/>
            <w:vAlign w:val="top"/>
          </w:tcPr>
          <w:p w14:paraId="58BB50D4">
            <w:pPr>
              <w:rPr>
                <w:rFonts w:ascii="Arial"/>
                <w:sz w:val="21"/>
              </w:rPr>
            </w:pPr>
          </w:p>
        </w:tc>
        <w:tc>
          <w:tcPr>
            <w:tcW w:w="1599" w:type="dxa"/>
            <w:vMerge w:val="restart"/>
            <w:tcBorders>
              <w:bottom w:val="nil"/>
            </w:tcBorders>
            <w:vAlign w:val="top"/>
          </w:tcPr>
          <w:p w14:paraId="7A405376">
            <w:pPr>
              <w:spacing w:line="340" w:lineRule="auto"/>
              <w:rPr>
                <w:rFonts w:ascii="Arial"/>
                <w:sz w:val="21"/>
              </w:rPr>
            </w:pPr>
          </w:p>
          <w:p w14:paraId="1E365539">
            <w:pPr>
              <w:spacing w:line="340" w:lineRule="auto"/>
              <w:rPr>
                <w:rFonts w:ascii="Arial"/>
                <w:sz w:val="21"/>
              </w:rPr>
            </w:pPr>
          </w:p>
          <w:p w14:paraId="668674CA">
            <w:pPr>
              <w:pStyle w:val="6"/>
              <w:spacing w:before="65" w:line="228" w:lineRule="auto"/>
              <w:ind w:left="385"/>
              <w:rPr>
                <w:sz w:val="20"/>
                <w:szCs w:val="20"/>
              </w:rPr>
            </w:pPr>
            <w:r>
              <w:rPr>
                <w:spacing w:val="6"/>
                <w:sz w:val="20"/>
                <w:szCs w:val="20"/>
              </w:rPr>
              <w:t>生产废水</w:t>
            </w:r>
          </w:p>
        </w:tc>
        <w:tc>
          <w:tcPr>
            <w:tcW w:w="1166" w:type="dxa"/>
            <w:vAlign w:val="top"/>
          </w:tcPr>
          <w:p w14:paraId="75CE14ED">
            <w:pPr>
              <w:spacing w:before="113" w:line="202" w:lineRule="auto"/>
              <w:ind w:left="328"/>
              <w:rPr>
                <w:rFonts w:ascii="Times New Roman" w:hAnsi="Times New Roman" w:eastAsia="Times New Roman" w:cs="Times New Roman"/>
                <w:sz w:val="13"/>
                <w:szCs w:val="13"/>
              </w:rPr>
            </w:pPr>
            <w:r>
              <w:rPr>
                <w:rFonts w:ascii="Times New Roman" w:hAnsi="Times New Roman" w:eastAsia="Times New Roman" w:cs="Times New Roman"/>
                <w:spacing w:val="5"/>
                <w:sz w:val="20"/>
                <w:szCs w:val="20"/>
              </w:rPr>
              <w:t>BOD</w:t>
            </w:r>
            <w:r>
              <w:rPr>
                <w:rFonts w:ascii="Times New Roman" w:hAnsi="Times New Roman" w:eastAsia="Times New Roman" w:cs="Times New Roman"/>
                <w:spacing w:val="5"/>
                <w:position w:val="-1"/>
                <w:sz w:val="13"/>
                <w:szCs w:val="13"/>
              </w:rPr>
              <w:t>5</w:t>
            </w:r>
          </w:p>
        </w:tc>
        <w:tc>
          <w:tcPr>
            <w:tcW w:w="2280" w:type="dxa"/>
            <w:vMerge w:val="restart"/>
            <w:tcBorders>
              <w:bottom w:val="nil"/>
            </w:tcBorders>
            <w:vAlign w:val="top"/>
          </w:tcPr>
          <w:p w14:paraId="309B95AF">
            <w:pPr>
              <w:spacing w:line="334" w:lineRule="auto"/>
              <w:rPr>
                <w:rFonts w:ascii="Arial"/>
                <w:sz w:val="21"/>
              </w:rPr>
            </w:pPr>
          </w:p>
          <w:p w14:paraId="5B2C5968">
            <w:pPr>
              <w:spacing w:line="334" w:lineRule="auto"/>
              <w:rPr>
                <w:rFonts w:ascii="Arial"/>
                <w:sz w:val="21"/>
              </w:rPr>
            </w:pPr>
          </w:p>
          <w:p w14:paraId="17B25B04">
            <w:pPr>
              <w:pStyle w:val="6"/>
              <w:spacing w:before="65" w:line="229" w:lineRule="auto"/>
              <w:ind w:left="308"/>
              <w:rPr>
                <w:sz w:val="20"/>
                <w:szCs w:val="20"/>
              </w:rPr>
            </w:pPr>
            <w:r>
              <w:rPr>
                <w:spacing w:val="8"/>
                <w:sz w:val="20"/>
                <w:szCs w:val="20"/>
              </w:rPr>
              <w:t>经沉淀处理后回用</w:t>
            </w:r>
          </w:p>
        </w:tc>
        <w:tc>
          <w:tcPr>
            <w:tcW w:w="3370" w:type="dxa"/>
            <w:vMerge w:val="restart"/>
            <w:tcBorders>
              <w:bottom w:val="nil"/>
            </w:tcBorders>
            <w:vAlign w:val="top"/>
          </w:tcPr>
          <w:p w14:paraId="08B18C76">
            <w:pPr>
              <w:pStyle w:val="6"/>
              <w:spacing w:before="269" w:line="228" w:lineRule="auto"/>
              <w:ind w:left="113"/>
              <w:rPr>
                <w:sz w:val="20"/>
                <w:szCs w:val="20"/>
              </w:rPr>
            </w:pPr>
            <w:r>
              <w:rPr>
                <w:spacing w:val="2"/>
                <w:sz w:val="20"/>
                <w:szCs w:val="20"/>
              </w:rPr>
              <w:t>达到《城市污水再生利用 工业用水</w:t>
            </w:r>
          </w:p>
          <w:p w14:paraId="5C82ED25">
            <w:pPr>
              <w:pStyle w:val="6"/>
              <w:spacing w:before="43" w:line="274" w:lineRule="exact"/>
              <w:ind w:left="143"/>
              <w:rPr>
                <w:sz w:val="20"/>
                <w:szCs w:val="20"/>
              </w:rPr>
            </w:pPr>
            <w:r>
              <w:rPr>
                <w:spacing w:val="5"/>
                <w:position w:val="2"/>
                <w:sz w:val="20"/>
                <w:szCs w:val="20"/>
              </w:rPr>
              <w:t>水质》</w:t>
            </w:r>
            <w:r>
              <w:rPr>
                <w:rFonts w:ascii="Times New Roman" w:hAnsi="Times New Roman" w:eastAsia="Times New Roman" w:cs="Times New Roman"/>
                <w:spacing w:val="5"/>
                <w:position w:val="2"/>
                <w:sz w:val="20"/>
                <w:szCs w:val="20"/>
              </w:rPr>
              <w:t>(</w:t>
            </w:r>
            <w:r>
              <w:rPr>
                <w:rFonts w:ascii="Times New Roman" w:hAnsi="Times New Roman" w:eastAsia="Times New Roman" w:cs="Times New Roman"/>
                <w:position w:val="2"/>
                <w:sz w:val="20"/>
                <w:szCs w:val="20"/>
              </w:rPr>
              <w:t>GB</w:t>
            </w:r>
            <w:r>
              <w:rPr>
                <w:rFonts w:ascii="Times New Roman" w:hAnsi="Times New Roman" w:eastAsia="Times New Roman" w:cs="Times New Roman"/>
                <w:spacing w:val="5"/>
                <w:position w:val="2"/>
                <w:sz w:val="20"/>
                <w:szCs w:val="20"/>
              </w:rPr>
              <w:t>/T</w:t>
            </w:r>
            <w:r>
              <w:rPr>
                <w:rFonts w:ascii="Times New Roman" w:hAnsi="Times New Roman" w:eastAsia="Times New Roman" w:cs="Times New Roman"/>
                <w:spacing w:val="-22"/>
                <w:position w:val="2"/>
                <w:sz w:val="20"/>
                <w:szCs w:val="20"/>
              </w:rPr>
              <w:t xml:space="preserve"> </w:t>
            </w:r>
            <w:r>
              <w:rPr>
                <w:rFonts w:ascii="Times New Roman" w:hAnsi="Times New Roman" w:eastAsia="Times New Roman" w:cs="Times New Roman"/>
                <w:spacing w:val="5"/>
                <w:position w:val="2"/>
                <w:sz w:val="20"/>
                <w:szCs w:val="20"/>
              </w:rPr>
              <w:t>19923-2005)</w:t>
            </w:r>
            <w:r>
              <w:rPr>
                <w:spacing w:val="5"/>
                <w:position w:val="2"/>
                <w:sz w:val="20"/>
                <w:szCs w:val="20"/>
              </w:rPr>
              <w:t>中工艺与</w:t>
            </w:r>
          </w:p>
          <w:p w14:paraId="6D052A8B">
            <w:pPr>
              <w:pStyle w:val="6"/>
              <w:spacing w:before="76" w:line="228" w:lineRule="auto"/>
              <w:ind w:left="114"/>
              <w:rPr>
                <w:sz w:val="20"/>
                <w:szCs w:val="20"/>
              </w:rPr>
            </w:pPr>
            <w:r>
              <w:rPr>
                <w:spacing w:val="9"/>
                <w:sz w:val="20"/>
                <w:szCs w:val="20"/>
              </w:rPr>
              <w:t>产品用水水质标准循环利用，不外</w:t>
            </w:r>
          </w:p>
          <w:p w14:paraId="74B1361B">
            <w:pPr>
              <w:pStyle w:val="6"/>
              <w:spacing w:before="71" w:line="231" w:lineRule="auto"/>
              <w:ind w:left="1585"/>
              <w:rPr>
                <w:sz w:val="20"/>
                <w:szCs w:val="20"/>
              </w:rPr>
            </w:pPr>
            <w:r>
              <w:rPr>
                <w:sz w:val="20"/>
                <w:szCs w:val="20"/>
              </w:rPr>
              <w:t>排</w:t>
            </w:r>
          </w:p>
        </w:tc>
      </w:tr>
      <w:tr w14:paraId="33C52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75" w:type="dxa"/>
            <w:vMerge w:val="continue"/>
            <w:tcBorders>
              <w:top w:val="nil"/>
              <w:bottom w:val="nil"/>
            </w:tcBorders>
            <w:textDirection w:val="tbRlV"/>
            <w:vAlign w:val="top"/>
          </w:tcPr>
          <w:p w14:paraId="228CBF9A">
            <w:pPr>
              <w:rPr>
                <w:rFonts w:ascii="Arial"/>
                <w:sz w:val="21"/>
              </w:rPr>
            </w:pPr>
          </w:p>
        </w:tc>
        <w:tc>
          <w:tcPr>
            <w:tcW w:w="1599" w:type="dxa"/>
            <w:vMerge w:val="continue"/>
            <w:tcBorders>
              <w:top w:val="nil"/>
              <w:bottom w:val="nil"/>
            </w:tcBorders>
            <w:vAlign w:val="top"/>
          </w:tcPr>
          <w:p w14:paraId="0D675C06">
            <w:pPr>
              <w:rPr>
                <w:rFonts w:ascii="Arial"/>
                <w:sz w:val="21"/>
              </w:rPr>
            </w:pPr>
          </w:p>
        </w:tc>
        <w:tc>
          <w:tcPr>
            <w:tcW w:w="1166" w:type="dxa"/>
            <w:vAlign w:val="top"/>
          </w:tcPr>
          <w:p w14:paraId="59C6A817">
            <w:pPr>
              <w:spacing w:before="89" w:line="202" w:lineRule="auto"/>
              <w:ind w:left="298"/>
              <w:rPr>
                <w:rFonts w:ascii="Times New Roman" w:hAnsi="Times New Roman" w:eastAsia="Times New Roman" w:cs="Times New Roman"/>
                <w:sz w:val="13"/>
                <w:szCs w:val="13"/>
              </w:rPr>
            </w:pPr>
            <w:r>
              <w:rPr>
                <w:rFonts w:ascii="Times New Roman" w:hAnsi="Times New Roman" w:eastAsia="Times New Roman" w:cs="Times New Roman"/>
                <w:spacing w:val="4"/>
                <w:sz w:val="20"/>
                <w:szCs w:val="20"/>
              </w:rPr>
              <w:t>COD</w:t>
            </w:r>
            <w:r>
              <w:rPr>
                <w:rFonts w:ascii="Times New Roman" w:hAnsi="Times New Roman" w:eastAsia="Times New Roman" w:cs="Times New Roman"/>
                <w:spacing w:val="4"/>
                <w:position w:val="-1"/>
                <w:sz w:val="13"/>
                <w:szCs w:val="13"/>
              </w:rPr>
              <w:t>Cr</w:t>
            </w:r>
          </w:p>
        </w:tc>
        <w:tc>
          <w:tcPr>
            <w:tcW w:w="2280" w:type="dxa"/>
            <w:vMerge w:val="continue"/>
            <w:tcBorders>
              <w:top w:val="nil"/>
              <w:bottom w:val="nil"/>
            </w:tcBorders>
            <w:vAlign w:val="top"/>
          </w:tcPr>
          <w:p w14:paraId="07480B54">
            <w:pPr>
              <w:rPr>
                <w:rFonts w:ascii="Arial"/>
                <w:sz w:val="21"/>
              </w:rPr>
            </w:pPr>
          </w:p>
        </w:tc>
        <w:tc>
          <w:tcPr>
            <w:tcW w:w="3370" w:type="dxa"/>
            <w:vMerge w:val="continue"/>
            <w:tcBorders>
              <w:top w:val="nil"/>
              <w:bottom w:val="nil"/>
            </w:tcBorders>
            <w:vAlign w:val="top"/>
          </w:tcPr>
          <w:p w14:paraId="16A3D352">
            <w:pPr>
              <w:rPr>
                <w:rFonts w:ascii="Arial"/>
                <w:sz w:val="21"/>
              </w:rPr>
            </w:pPr>
          </w:p>
        </w:tc>
      </w:tr>
      <w:tr w14:paraId="2FD5E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75" w:type="dxa"/>
            <w:vMerge w:val="continue"/>
            <w:tcBorders>
              <w:top w:val="nil"/>
              <w:bottom w:val="nil"/>
            </w:tcBorders>
            <w:textDirection w:val="tbRlV"/>
            <w:vAlign w:val="top"/>
          </w:tcPr>
          <w:p w14:paraId="34A3DBC2">
            <w:pPr>
              <w:rPr>
                <w:rFonts w:ascii="Arial"/>
                <w:sz w:val="21"/>
              </w:rPr>
            </w:pPr>
          </w:p>
        </w:tc>
        <w:tc>
          <w:tcPr>
            <w:tcW w:w="1599" w:type="dxa"/>
            <w:vMerge w:val="continue"/>
            <w:tcBorders>
              <w:top w:val="nil"/>
              <w:bottom w:val="nil"/>
            </w:tcBorders>
            <w:vAlign w:val="top"/>
          </w:tcPr>
          <w:p w14:paraId="279B17A8">
            <w:pPr>
              <w:rPr>
                <w:rFonts w:ascii="Arial"/>
                <w:sz w:val="21"/>
              </w:rPr>
            </w:pPr>
          </w:p>
        </w:tc>
        <w:tc>
          <w:tcPr>
            <w:tcW w:w="1166" w:type="dxa"/>
            <w:vAlign w:val="top"/>
          </w:tcPr>
          <w:p w14:paraId="0F8A3663">
            <w:pPr>
              <w:spacing w:before="90" w:line="195" w:lineRule="auto"/>
              <w:ind w:left="47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SS</w:t>
            </w:r>
          </w:p>
        </w:tc>
        <w:tc>
          <w:tcPr>
            <w:tcW w:w="2280" w:type="dxa"/>
            <w:vMerge w:val="continue"/>
            <w:tcBorders>
              <w:top w:val="nil"/>
              <w:bottom w:val="nil"/>
            </w:tcBorders>
            <w:vAlign w:val="top"/>
          </w:tcPr>
          <w:p w14:paraId="77BDD23C">
            <w:pPr>
              <w:rPr>
                <w:rFonts w:ascii="Arial"/>
                <w:sz w:val="21"/>
              </w:rPr>
            </w:pPr>
          </w:p>
        </w:tc>
        <w:tc>
          <w:tcPr>
            <w:tcW w:w="3370" w:type="dxa"/>
            <w:vMerge w:val="continue"/>
            <w:tcBorders>
              <w:top w:val="nil"/>
              <w:bottom w:val="nil"/>
            </w:tcBorders>
            <w:vAlign w:val="top"/>
          </w:tcPr>
          <w:p w14:paraId="1B620FE2">
            <w:pPr>
              <w:rPr>
                <w:rFonts w:ascii="Arial"/>
                <w:sz w:val="21"/>
              </w:rPr>
            </w:pPr>
          </w:p>
        </w:tc>
      </w:tr>
      <w:tr w14:paraId="42FCE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75" w:type="dxa"/>
            <w:vMerge w:val="continue"/>
            <w:tcBorders>
              <w:top w:val="nil"/>
              <w:bottom w:val="nil"/>
            </w:tcBorders>
            <w:textDirection w:val="tbRlV"/>
            <w:vAlign w:val="top"/>
          </w:tcPr>
          <w:p w14:paraId="010FA142">
            <w:pPr>
              <w:rPr>
                <w:rFonts w:ascii="Arial"/>
                <w:sz w:val="21"/>
              </w:rPr>
            </w:pPr>
          </w:p>
        </w:tc>
        <w:tc>
          <w:tcPr>
            <w:tcW w:w="1599" w:type="dxa"/>
            <w:vMerge w:val="continue"/>
            <w:tcBorders>
              <w:top w:val="nil"/>
              <w:bottom w:val="nil"/>
            </w:tcBorders>
            <w:vAlign w:val="top"/>
          </w:tcPr>
          <w:p w14:paraId="5F19B32D">
            <w:pPr>
              <w:rPr>
                <w:rFonts w:ascii="Arial"/>
                <w:sz w:val="21"/>
              </w:rPr>
            </w:pPr>
          </w:p>
        </w:tc>
        <w:tc>
          <w:tcPr>
            <w:tcW w:w="1166" w:type="dxa"/>
            <w:vAlign w:val="top"/>
          </w:tcPr>
          <w:p w14:paraId="753ADF0F">
            <w:pPr>
              <w:pStyle w:val="6"/>
              <w:spacing w:before="51" w:line="228" w:lineRule="auto"/>
              <w:ind w:left="378"/>
              <w:rPr>
                <w:sz w:val="20"/>
                <w:szCs w:val="20"/>
              </w:rPr>
            </w:pPr>
            <w:r>
              <w:rPr>
                <w:spacing w:val="4"/>
                <w:sz w:val="20"/>
                <w:szCs w:val="20"/>
              </w:rPr>
              <w:t>氨氮</w:t>
            </w:r>
          </w:p>
        </w:tc>
        <w:tc>
          <w:tcPr>
            <w:tcW w:w="2280" w:type="dxa"/>
            <w:vMerge w:val="continue"/>
            <w:tcBorders>
              <w:top w:val="nil"/>
              <w:bottom w:val="nil"/>
            </w:tcBorders>
            <w:vAlign w:val="top"/>
          </w:tcPr>
          <w:p w14:paraId="32E43824">
            <w:pPr>
              <w:rPr>
                <w:rFonts w:ascii="Arial"/>
                <w:sz w:val="21"/>
              </w:rPr>
            </w:pPr>
          </w:p>
        </w:tc>
        <w:tc>
          <w:tcPr>
            <w:tcW w:w="3370" w:type="dxa"/>
            <w:vMerge w:val="continue"/>
            <w:tcBorders>
              <w:top w:val="nil"/>
              <w:bottom w:val="nil"/>
            </w:tcBorders>
            <w:vAlign w:val="top"/>
          </w:tcPr>
          <w:p w14:paraId="2F70966A">
            <w:pPr>
              <w:rPr>
                <w:rFonts w:ascii="Arial"/>
                <w:sz w:val="21"/>
              </w:rPr>
            </w:pPr>
          </w:p>
        </w:tc>
      </w:tr>
      <w:tr w14:paraId="357C25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75" w:type="dxa"/>
            <w:vMerge w:val="continue"/>
            <w:tcBorders>
              <w:top w:val="nil"/>
            </w:tcBorders>
            <w:textDirection w:val="tbRlV"/>
            <w:vAlign w:val="top"/>
          </w:tcPr>
          <w:p w14:paraId="7547AAAA">
            <w:pPr>
              <w:rPr>
                <w:rFonts w:ascii="Arial"/>
                <w:sz w:val="21"/>
              </w:rPr>
            </w:pPr>
          </w:p>
        </w:tc>
        <w:tc>
          <w:tcPr>
            <w:tcW w:w="1599" w:type="dxa"/>
            <w:vMerge w:val="continue"/>
            <w:tcBorders>
              <w:top w:val="nil"/>
            </w:tcBorders>
            <w:vAlign w:val="top"/>
          </w:tcPr>
          <w:p w14:paraId="47700C40">
            <w:pPr>
              <w:rPr>
                <w:rFonts w:ascii="Arial"/>
                <w:sz w:val="21"/>
              </w:rPr>
            </w:pPr>
          </w:p>
        </w:tc>
        <w:tc>
          <w:tcPr>
            <w:tcW w:w="1166" w:type="dxa"/>
            <w:vAlign w:val="top"/>
          </w:tcPr>
          <w:p w14:paraId="6CA615F7">
            <w:pPr>
              <w:pStyle w:val="6"/>
              <w:spacing w:before="53" w:line="228" w:lineRule="auto"/>
              <w:ind w:left="273"/>
              <w:rPr>
                <w:sz w:val="20"/>
                <w:szCs w:val="20"/>
              </w:rPr>
            </w:pPr>
            <w:r>
              <w:rPr>
                <w:spacing w:val="6"/>
                <w:sz w:val="20"/>
                <w:szCs w:val="20"/>
              </w:rPr>
              <w:t>石油类</w:t>
            </w:r>
          </w:p>
        </w:tc>
        <w:tc>
          <w:tcPr>
            <w:tcW w:w="2280" w:type="dxa"/>
            <w:vMerge w:val="continue"/>
            <w:tcBorders>
              <w:top w:val="nil"/>
            </w:tcBorders>
            <w:vAlign w:val="top"/>
          </w:tcPr>
          <w:p w14:paraId="6E46A0EC">
            <w:pPr>
              <w:rPr>
                <w:rFonts w:ascii="Arial"/>
                <w:sz w:val="21"/>
              </w:rPr>
            </w:pPr>
          </w:p>
        </w:tc>
        <w:tc>
          <w:tcPr>
            <w:tcW w:w="3370" w:type="dxa"/>
            <w:vMerge w:val="continue"/>
            <w:tcBorders>
              <w:top w:val="nil"/>
            </w:tcBorders>
            <w:vAlign w:val="top"/>
          </w:tcPr>
          <w:p w14:paraId="10D11CDF">
            <w:pPr>
              <w:rPr>
                <w:rFonts w:ascii="Arial"/>
                <w:sz w:val="21"/>
              </w:rPr>
            </w:pPr>
          </w:p>
        </w:tc>
      </w:tr>
      <w:tr w14:paraId="1FA91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875" w:type="dxa"/>
            <w:vMerge w:val="restart"/>
            <w:tcBorders>
              <w:bottom w:val="nil"/>
            </w:tcBorders>
            <w:textDirection w:val="tbRlV"/>
            <w:vAlign w:val="top"/>
          </w:tcPr>
          <w:p w14:paraId="65BE9980">
            <w:pPr>
              <w:spacing w:line="256" w:lineRule="auto"/>
              <w:rPr>
                <w:rFonts w:ascii="Arial"/>
                <w:sz w:val="21"/>
              </w:rPr>
            </w:pPr>
          </w:p>
          <w:p w14:paraId="65458076">
            <w:pPr>
              <w:pStyle w:val="6"/>
              <w:spacing w:before="67" w:line="209" w:lineRule="auto"/>
              <w:ind w:left="530"/>
              <w:rPr>
                <w:sz w:val="20"/>
                <w:szCs w:val="20"/>
              </w:rPr>
            </w:pPr>
            <w:r>
              <w:rPr>
                <w:b/>
                <w:bCs/>
                <w:spacing w:val="6"/>
                <w:sz w:val="20"/>
                <w:szCs w:val="20"/>
              </w:rPr>
              <w:t>固</w:t>
            </w:r>
            <w:r>
              <w:rPr>
                <w:spacing w:val="6"/>
                <w:sz w:val="20"/>
                <w:szCs w:val="20"/>
              </w:rPr>
              <w:t xml:space="preserve"> </w:t>
            </w:r>
            <w:r>
              <w:rPr>
                <w:b/>
                <w:bCs/>
                <w:spacing w:val="6"/>
                <w:sz w:val="20"/>
                <w:szCs w:val="20"/>
              </w:rPr>
              <w:t>体</w:t>
            </w:r>
            <w:r>
              <w:rPr>
                <w:spacing w:val="6"/>
                <w:sz w:val="20"/>
                <w:szCs w:val="20"/>
              </w:rPr>
              <w:t xml:space="preserve"> </w:t>
            </w:r>
            <w:r>
              <w:rPr>
                <w:b/>
                <w:bCs/>
                <w:spacing w:val="6"/>
                <w:sz w:val="20"/>
                <w:szCs w:val="20"/>
              </w:rPr>
              <w:t>废</w:t>
            </w:r>
            <w:r>
              <w:rPr>
                <w:spacing w:val="6"/>
                <w:sz w:val="20"/>
                <w:szCs w:val="20"/>
              </w:rPr>
              <w:t xml:space="preserve"> </w:t>
            </w:r>
            <w:r>
              <w:rPr>
                <w:b/>
                <w:bCs/>
                <w:spacing w:val="6"/>
                <w:sz w:val="20"/>
                <w:szCs w:val="20"/>
              </w:rPr>
              <w:t>物</w:t>
            </w:r>
          </w:p>
        </w:tc>
        <w:tc>
          <w:tcPr>
            <w:tcW w:w="1599" w:type="dxa"/>
            <w:vAlign w:val="top"/>
          </w:tcPr>
          <w:p w14:paraId="76257303">
            <w:pPr>
              <w:pStyle w:val="6"/>
              <w:spacing w:before="192" w:line="229" w:lineRule="auto"/>
              <w:ind w:left="385"/>
              <w:rPr>
                <w:sz w:val="20"/>
                <w:szCs w:val="20"/>
              </w:rPr>
            </w:pPr>
            <w:r>
              <w:rPr>
                <w:spacing w:val="6"/>
                <w:sz w:val="20"/>
                <w:szCs w:val="20"/>
              </w:rPr>
              <w:t>生活垃圾</w:t>
            </w:r>
          </w:p>
        </w:tc>
        <w:tc>
          <w:tcPr>
            <w:tcW w:w="1166" w:type="dxa"/>
            <w:vAlign w:val="top"/>
          </w:tcPr>
          <w:p w14:paraId="151F2750">
            <w:pPr>
              <w:pStyle w:val="6"/>
              <w:spacing w:before="170" w:line="229" w:lineRule="auto"/>
              <w:ind w:left="168"/>
              <w:rPr>
                <w:sz w:val="20"/>
                <w:szCs w:val="20"/>
              </w:rPr>
            </w:pPr>
            <w:r>
              <w:rPr>
                <w:spacing w:val="6"/>
                <w:sz w:val="20"/>
                <w:szCs w:val="20"/>
              </w:rPr>
              <w:t>生活垃圾</w:t>
            </w:r>
          </w:p>
        </w:tc>
        <w:tc>
          <w:tcPr>
            <w:tcW w:w="2280" w:type="dxa"/>
            <w:vAlign w:val="top"/>
          </w:tcPr>
          <w:p w14:paraId="3F6B64E8">
            <w:pPr>
              <w:pStyle w:val="6"/>
              <w:spacing w:before="171" w:line="228" w:lineRule="auto"/>
              <w:ind w:left="310"/>
              <w:rPr>
                <w:sz w:val="20"/>
                <w:szCs w:val="20"/>
              </w:rPr>
            </w:pPr>
            <w:r>
              <w:rPr>
                <w:spacing w:val="8"/>
                <w:sz w:val="20"/>
                <w:szCs w:val="20"/>
              </w:rPr>
              <w:t>交由环卫部门清运</w:t>
            </w:r>
          </w:p>
        </w:tc>
        <w:tc>
          <w:tcPr>
            <w:tcW w:w="3370" w:type="dxa"/>
            <w:vMerge w:val="restart"/>
            <w:tcBorders>
              <w:bottom w:val="nil"/>
            </w:tcBorders>
            <w:vAlign w:val="top"/>
          </w:tcPr>
          <w:p w14:paraId="7ADFE9E7">
            <w:pPr>
              <w:spacing w:line="318" w:lineRule="auto"/>
              <w:rPr>
                <w:rFonts w:ascii="Arial"/>
                <w:sz w:val="21"/>
              </w:rPr>
            </w:pPr>
          </w:p>
          <w:p w14:paraId="38032E35">
            <w:pPr>
              <w:spacing w:line="318" w:lineRule="auto"/>
              <w:rPr>
                <w:rFonts w:ascii="Arial"/>
                <w:sz w:val="21"/>
              </w:rPr>
            </w:pPr>
          </w:p>
          <w:p w14:paraId="75C74CE7">
            <w:pPr>
              <w:spacing w:line="318" w:lineRule="auto"/>
              <w:rPr>
                <w:rFonts w:ascii="Arial"/>
                <w:sz w:val="21"/>
              </w:rPr>
            </w:pPr>
          </w:p>
          <w:p w14:paraId="6340CC93">
            <w:pPr>
              <w:pStyle w:val="6"/>
              <w:spacing w:before="65" w:line="229" w:lineRule="auto"/>
              <w:ind w:left="534"/>
              <w:rPr>
                <w:sz w:val="20"/>
                <w:szCs w:val="20"/>
              </w:rPr>
            </w:pPr>
            <w:r>
              <w:rPr>
                <w:spacing w:val="9"/>
                <w:sz w:val="20"/>
                <w:szCs w:val="20"/>
              </w:rPr>
              <w:t>减量化、资源化、无害化</w:t>
            </w:r>
          </w:p>
        </w:tc>
      </w:tr>
      <w:tr w14:paraId="12DE6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875" w:type="dxa"/>
            <w:vMerge w:val="continue"/>
            <w:tcBorders>
              <w:top w:val="nil"/>
              <w:bottom w:val="nil"/>
            </w:tcBorders>
            <w:textDirection w:val="tbRlV"/>
            <w:vAlign w:val="top"/>
          </w:tcPr>
          <w:p w14:paraId="4A97D9C5">
            <w:pPr>
              <w:rPr>
                <w:rFonts w:ascii="Arial"/>
                <w:sz w:val="21"/>
              </w:rPr>
            </w:pPr>
          </w:p>
        </w:tc>
        <w:tc>
          <w:tcPr>
            <w:tcW w:w="1599" w:type="dxa"/>
            <w:vMerge w:val="restart"/>
            <w:tcBorders>
              <w:bottom w:val="nil"/>
            </w:tcBorders>
            <w:vAlign w:val="top"/>
          </w:tcPr>
          <w:p w14:paraId="2AE576A3">
            <w:pPr>
              <w:spacing w:line="337" w:lineRule="auto"/>
              <w:rPr>
                <w:rFonts w:ascii="Arial"/>
                <w:sz w:val="21"/>
              </w:rPr>
            </w:pPr>
          </w:p>
          <w:p w14:paraId="1DB8ED07">
            <w:pPr>
              <w:spacing w:line="338" w:lineRule="auto"/>
              <w:rPr>
                <w:rFonts w:ascii="Arial"/>
                <w:sz w:val="21"/>
              </w:rPr>
            </w:pPr>
          </w:p>
          <w:p w14:paraId="4DFA71AB">
            <w:pPr>
              <w:pStyle w:val="6"/>
              <w:spacing w:before="65" w:line="229" w:lineRule="auto"/>
              <w:ind w:left="178"/>
              <w:rPr>
                <w:sz w:val="20"/>
                <w:szCs w:val="20"/>
              </w:rPr>
            </w:pPr>
            <w:r>
              <w:rPr>
                <w:spacing w:val="7"/>
                <w:sz w:val="20"/>
                <w:szCs w:val="20"/>
              </w:rPr>
              <w:t>一般工业固废</w:t>
            </w:r>
          </w:p>
        </w:tc>
        <w:tc>
          <w:tcPr>
            <w:tcW w:w="1166" w:type="dxa"/>
            <w:vAlign w:val="top"/>
          </w:tcPr>
          <w:p w14:paraId="6F7B7783">
            <w:pPr>
              <w:pStyle w:val="6"/>
              <w:spacing w:before="166" w:line="228" w:lineRule="auto"/>
              <w:ind w:left="271"/>
              <w:rPr>
                <w:sz w:val="20"/>
                <w:szCs w:val="20"/>
              </w:rPr>
            </w:pPr>
            <w:r>
              <w:rPr>
                <w:spacing w:val="7"/>
                <w:sz w:val="20"/>
                <w:szCs w:val="20"/>
              </w:rPr>
              <w:t>边角料</w:t>
            </w:r>
          </w:p>
        </w:tc>
        <w:tc>
          <w:tcPr>
            <w:tcW w:w="2280" w:type="dxa"/>
            <w:vAlign w:val="top"/>
          </w:tcPr>
          <w:p w14:paraId="7A3E6680">
            <w:pPr>
              <w:pStyle w:val="6"/>
              <w:spacing w:before="32" w:line="234" w:lineRule="auto"/>
              <w:ind w:left="411" w:right="193" w:hanging="203"/>
              <w:rPr>
                <w:sz w:val="20"/>
                <w:szCs w:val="20"/>
              </w:rPr>
            </w:pPr>
            <w:r>
              <w:rPr>
                <w:spacing w:val="8"/>
                <w:sz w:val="20"/>
                <w:szCs w:val="20"/>
              </w:rPr>
              <w:t>收集后运至指定建筑</w:t>
            </w:r>
            <w:r>
              <w:rPr>
                <w:sz w:val="20"/>
                <w:szCs w:val="20"/>
              </w:rPr>
              <w:t xml:space="preserve"> </w:t>
            </w:r>
            <w:r>
              <w:rPr>
                <w:spacing w:val="8"/>
                <w:sz w:val="20"/>
                <w:szCs w:val="20"/>
              </w:rPr>
              <w:t>垃圾填埋场填埋</w:t>
            </w:r>
          </w:p>
        </w:tc>
        <w:tc>
          <w:tcPr>
            <w:tcW w:w="3370" w:type="dxa"/>
            <w:vMerge w:val="continue"/>
            <w:tcBorders>
              <w:top w:val="nil"/>
              <w:bottom w:val="nil"/>
            </w:tcBorders>
            <w:vAlign w:val="top"/>
          </w:tcPr>
          <w:p w14:paraId="1335ED68">
            <w:pPr>
              <w:rPr>
                <w:rFonts w:ascii="Arial"/>
                <w:sz w:val="21"/>
              </w:rPr>
            </w:pPr>
          </w:p>
        </w:tc>
      </w:tr>
      <w:tr w14:paraId="74CCD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75" w:type="dxa"/>
            <w:vMerge w:val="continue"/>
            <w:tcBorders>
              <w:top w:val="nil"/>
              <w:bottom w:val="nil"/>
            </w:tcBorders>
            <w:textDirection w:val="tbRlV"/>
            <w:vAlign w:val="top"/>
          </w:tcPr>
          <w:p w14:paraId="3A8CCF38">
            <w:pPr>
              <w:rPr>
                <w:rFonts w:ascii="Arial"/>
                <w:sz w:val="21"/>
              </w:rPr>
            </w:pPr>
          </w:p>
        </w:tc>
        <w:tc>
          <w:tcPr>
            <w:tcW w:w="1599" w:type="dxa"/>
            <w:vMerge w:val="continue"/>
            <w:tcBorders>
              <w:top w:val="nil"/>
              <w:bottom w:val="nil"/>
            </w:tcBorders>
            <w:vAlign w:val="top"/>
          </w:tcPr>
          <w:p w14:paraId="7D65C5E3">
            <w:pPr>
              <w:rPr>
                <w:rFonts w:ascii="Arial"/>
                <w:sz w:val="21"/>
              </w:rPr>
            </w:pPr>
          </w:p>
        </w:tc>
        <w:tc>
          <w:tcPr>
            <w:tcW w:w="1166" w:type="dxa"/>
            <w:vAlign w:val="top"/>
          </w:tcPr>
          <w:p w14:paraId="428AD7CE">
            <w:pPr>
              <w:pStyle w:val="6"/>
              <w:spacing w:before="31" w:line="229" w:lineRule="auto"/>
              <w:ind w:left="167"/>
              <w:rPr>
                <w:sz w:val="20"/>
                <w:szCs w:val="20"/>
              </w:rPr>
            </w:pPr>
            <w:r>
              <w:rPr>
                <w:spacing w:val="7"/>
                <w:sz w:val="20"/>
                <w:szCs w:val="20"/>
              </w:rPr>
              <w:t>沉淀池沉</w:t>
            </w:r>
          </w:p>
          <w:p w14:paraId="148ED99F">
            <w:pPr>
              <w:pStyle w:val="6"/>
              <w:spacing w:before="25" w:line="216" w:lineRule="auto"/>
              <w:ind w:left="483"/>
              <w:rPr>
                <w:sz w:val="20"/>
                <w:szCs w:val="20"/>
              </w:rPr>
            </w:pPr>
            <w:r>
              <w:rPr>
                <w:sz w:val="20"/>
                <w:szCs w:val="20"/>
              </w:rPr>
              <w:t>渣</w:t>
            </w:r>
          </w:p>
        </w:tc>
        <w:tc>
          <w:tcPr>
            <w:tcW w:w="2280" w:type="dxa"/>
            <w:vAlign w:val="top"/>
          </w:tcPr>
          <w:p w14:paraId="3F897EDC">
            <w:pPr>
              <w:pStyle w:val="6"/>
              <w:spacing w:before="32" w:line="234" w:lineRule="auto"/>
              <w:ind w:left="326" w:right="195" w:hanging="118"/>
              <w:rPr>
                <w:sz w:val="20"/>
                <w:szCs w:val="20"/>
              </w:rPr>
            </w:pPr>
            <w:r>
              <w:rPr>
                <w:spacing w:val="7"/>
                <w:sz w:val="20"/>
                <w:szCs w:val="20"/>
              </w:rPr>
              <w:t xml:space="preserve">收集后交由回收公司 </w:t>
            </w:r>
            <w:r>
              <w:rPr>
                <w:spacing w:val="6"/>
                <w:sz w:val="20"/>
                <w:szCs w:val="20"/>
              </w:rPr>
              <w:t>回收用作建筑材料</w:t>
            </w:r>
          </w:p>
        </w:tc>
        <w:tc>
          <w:tcPr>
            <w:tcW w:w="3370" w:type="dxa"/>
            <w:vMerge w:val="continue"/>
            <w:tcBorders>
              <w:top w:val="nil"/>
              <w:bottom w:val="nil"/>
            </w:tcBorders>
            <w:vAlign w:val="top"/>
          </w:tcPr>
          <w:p w14:paraId="15EEA05A">
            <w:pPr>
              <w:rPr>
                <w:rFonts w:ascii="Arial"/>
                <w:sz w:val="21"/>
              </w:rPr>
            </w:pPr>
          </w:p>
        </w:tc>
      </w:tr>
      <w:tr w14:paraId="50DF2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75" w:type="dxa"/>
            <w:vMerge w:val="continue"/>
            <w:tcBorders>
              <w:top w:val="nil"/>
            </w:tcBorders>
            <w:textDirection w:val="tbRlV"/>
            <w:vAlign w:val="top"/>
          </w:tcPr>
          <w:p w14:paraId="41668FE0">
            <w:pPr>
              <w:rPr>
                <w:rFonts w:ascii="Arial"/>
                <w:sz w:val="21"/>
              </w:rPr>
            </w:pPr>
          </w:p>
        </w:tc>
        <w:tc>
          <w:tcPr>
            <w:tcW w:w="1599" w:type="dxa"/>
            <w:vMerge w:val="continue"/>
            <w:tcBorders>
              <w:top w:val="nil"/>
            </w:tcBorders>
            <w:vAlign w:val="top"/>
          </w:tcPr>
          <w:p w14:paraId="6F20DC47">
            <w:pPr>
              <w:rPr>
                <w:rFonts w:ascii="Arial"/>
                <w:sz w:val="21"/>
              </w:rPr>
            </w:pPr>
          </w:p>
        </w:tc>
        <w:tc>
          <w:tcPr>
            <w:tcW w:w="1166" w:type="dxa"/>
            <w:vAlign w:val="top"/>
          </w:tcPr>
          <w:p w14:paraId="194EA276">
            <w:pPr>
              <w:pStyle w:val="6"/>
              <w:spacing w:before="168" w:line="229" w:lineRule="auto"/>
              <w:ind w:left="166"/>
              <w:rPr>
                <w:sz w:val="20"/>
                <w:szCs w:val="20"/>
              </w:rPr>
            </w:pPr>
            <w:r>
              <w:rPr>
                <w:spacing w:val="7"/>
                <w:sz w:val="20"/>
                <w:szCs w:val="20"/>
              </w:rPr>
              <w:t>废包装袋</w:t>
            </w:r>
          </w:p>
        </w:tc>
        <w:tc>
          <w:tcPr>
            <w:tcW w:w="2280" w:type="dxa"/>
            <w:vAlign w:val="top"/>
          </w:tcPr>
          <w:p w14:paraId="5E76491B">
            <w:pPr>
              <w:pStyle w:val="6"/>
              <w:spacing w:before="34" w:line="233" w:lineRule="auto"/>
              <w:ind w:left="836" w:right="193" w:hanging="631"/>
              <w:rPr>
                <w:sz w:val="20"/>
                <w:szCs w:val="20"/>
              </w:rPr>
            </w:pPr>
            <w:r>
              <w:rPr>
                <w:spacing w:val="8"/>
                <w:sz w:val="20"/>
                <w:szCs w:val="20"/>
              </w:rPr>
              <w:t>交由物资回收部门回</w:t>
            </w:r>
            <w:r>
              <w:rPr>
                <w:spacing w:val="3"/>
                <w:sz w:val="20"/>
                <w:szCs w:val="20"/>
              </w:rPr>
              <w:t xml:space="preserve"> </w:t>
            </w:r>
            <w:r>
              <w:rPr>
                <w:spacing w:val="4"/>
                <w:sz w:val="20"/>
                <w:szCs w:val="20"/>
              </w:rPr>
              <w:t>收处理</w:t>
            </w:r>
          </w:p>
        </w:tc>
        <w:tc>
          <w:tcPr>
            <w:tcW w:w="3370" w:type="dxa"/>
            <w:vMerge w:val="continue"/>
            <w:tcBorders>
              <w:top w:val="nil"/>
            </w:tcBorders>
            <w:vAlign w:val="top"/>
          </w:tcPr>
          <w:p w14:paraId="5345D9D7">
            <w:pPr>
              <w:rPr>
                <w:rFonts w:ascii="Arial"/>
                <w:sz w:val="21"/>
              </w:rPr>
            </w:pPr>
          </w:p>
        </w:tc>
      </w:tr>
      <w:tr w14:paraId="38742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875" w:type="dxa"/>
            <w:textDirection w:val="tbRlV"/>
            <w:vAlign w:val="top"/>
          </w:tcPr>
          <w:p w14:paraId="25FBE359">
            <w:pPr>
              <w:spacing w:line="258" w:lineRule="auto"/>
              <w:rPr>
                <w:rFonts w:ascii="Arial"/>
                <w:sz w:val="21"/>
              </w:rPr>
            </w:pPr>
          </w:p>
          <w:p w14:paraId="04B9B3D4">
            <w:pPr>
              <w:pStyle w:val="6"/>
              <w:spacing w:before="67" w:line="202" w:lineRule="auto"/>
              <w:ind w:left="211"/>
              <w:rPr>
                <w:sz w:val="20"/>
                <w:szCs w:val="20"/>
              </w:rPr>
            </w:pPr>
            <w:r>
              <w:rPr>
                <w:b/>
                <w:bCs/>
                <w:spacing w:val="7"/>
                <w:sz w:val="20"/>
                <w:szCs w:val="20"/>
              </w:rPr>
              <w:t>噪</w:t>
            </w:r>
            <w:r>
              <w:rPr>
                <w:spacing w:val="7"/>
                <w:sz w:val="20"/>
                <w:szCs w:val="20"/>
              </w:rPr>
              <w:t xml:space="preserve"> </w:t>
            </w:r>
            <w:r>
              <w:rPr>
                <w:b/>
                <w:bCs/>
                <w:spacing w:val="7"/>
                <w:sz w:val="20"/>
                <w:szCs w:val="20"/>
              </w:rPr>
              <w:t>声</w:t>
            </w:r>
          </w:p>
        </w:tc>
        <w:tc>
          <w:tcPr>
            <w:tcW w:w="1599" w:type="dxa"/>
            <w:vAlign w:val="top"/>
          </w:tcPr>
          <w:p w14:paraId="61A0E5C3">
            <w:pPr>
              <w:spacing w:line="337" w:lineRule="auto"/>
              <w:rPr>
                <w:rFonts w:ascii="Arial"/>
                <w:sz w:val="21"/>
              </w:rPr>
            </w:pPr>
          </w:p>
          <w:p w14:paraId="16111097">
            <w:pPr>
              <w:pStyle w:val="6"/>
              <w:spacing w:before="65" w:line="228" w:lineRule="auto"/>
              <w:ind w:left="385"/>
              <w:rPr>
                <w:sz w:val="20"/>
                <w:szCs w:val="20"/>
              </w:rPr>
            </w:pPr>
            <w:r>
              <w:rPr>
                <w:spacing w:val="6"/>
                <w:sz w:val="20"/>
                <w:szCs w:val="20"/>
              </w:rPr>
              <w:t>生产活动</w:t>
            </w:r>
          </w:p>
        </w:tc>
        <w:tc>
          <w:tcPr>
            <w:tcW w:w="1166" w:type="dxa"/>
            <w:vAlign w:val="top"/>
          </w:tcPr>
          <w:p w14:paraId="1D79C432">
            <w:pPr>
              <w:spacing w:line="301" w:lineRule="auto"/>
              <w:rPr>
                <w:rFonts w:ascii="Arial"/>
                <w:sz w:val="21"/>
              </w:rPr>
            </w:pPr>
          </w:p>
          <w:p w14:paraId="771F6C49">
            <w:pPr>
              <w:pStyle w:val="6"/>
              <w:spacing w:before="65" w:line="228" w:lineRule="auto"/>
              <w:ind w:left="166"/>
              <w:rPr>
                <w:sz w:val="20"/>
                <w:szCs w:val="20"/>
              </w:rPr>
            </w:pPr>
            <w:r>
              <w:rPr>
                <w:spacing w:val="7"/>
                <w:sz w:val="20"/>
                <w:szCs w:val="20"/>
              </w:rPr>
              <w:t>机械噪声</w:t>
            </w:r>
          </w:p>
        </w:tc>
        <w:tc>
          <w:tcPr>
            <w:tcW w:w="2280" w:type="dxa"/>
            <w:vAlign w:val="top"/>
          </w:tcPr>
          <w:p w14:paraId="63D09D74">
            <w:pPr>
              <w:pStyle w:val="6"/>
              <w:spacing w:before="237" w:line="261" w:lineRule="auto"/>
              <w:ind w:left="622" w:right="106" w:hanging="495"/>
              <w:rPr>
                <w:sz w:val="20"/>
                <w:szCs w:val="20"/>
              </w:rPr>
            </w:pPr>
            <w:r>
              <w:rPr>
                <w:spacing w:val="4"/>
                <w:sz w:val="20"/>
                <w:szCs w:val="20"/>
              </w:rPr>
              <w:t>隔声、减震，距离衰减</w:t>
            </w:r>
            <w:r>
              <w:rPr>
                <w:sz w:val="20"/>
                <w:szCs w:val="20"/>
              </w:rPr>
              <w:t xml:space="preserve"> </w:t>
            </w:r>
            <w:r>
              <w:rPr>
                <w:spacing w:val="7"/>
                <w:sz w:val="20"/>
                <w:szCs w:val="20"/>
              </w:rPr>
              <w:t>等综合措施</w:t>
            </w:r>
          </w:p>
        </w:tc>
        <w:tc>
          <w:tcPr>
            <w:tcW w:w="3370" w:type="dxa"/>
            <w:vAlign w:val="top"/>
          </w:tcPr>
          <w:p w14:paraId="4B757171">
            <w:pPr>
              <w:pStyle w:val="6"/>
              <w:spacing w:before="97" w:line="222" w:lineRule="auto"/>
              <w:ind w:left="117"/>
              <w:rPr>
                <w:sz w:val="20"/>
                <w:szCs w:val="20"/>
              </w:rPr>
            </w:pPr>
            <w:r>
              <w:rPr>
                <w:spacing w:val="9"/>
                <w:sz w:val="20"/>
                <w:szCs w:val="20"/>
              </w:rPr>
              <w:t>厂界噪声达到《工业企业厂界环境</w:t>
            </w:r>
          </w:p>
          <w:p w14:paraId="0A4A2E60">
            <w:pPr>
              <w:pStyle w:val="6"/>
              <w:spacing w:line="273" w:lineRule="exact"/>
              <w:ind w:left="124"/>
              <w:rPr>
                <w:sz w:val="20"/>
                <w:szCs w:val="20"/>
              </w:rPr>
            </w:pPr>
            <w:r>
              <w:rPr>
                <w:spacing w:val="6"/>
                <w:position w:val="1"/>
                <w:sz w:val="20"/>
                <w:szCs w:val="20"/>
              </w:rPr>
              <w:t>噪声排放标准》（</w:t>
            </w:r>
            <w:r>
              <w:rPr>
                <w:rFonts w:ascii="Times New Roman" w:hAnsi="Times New Roman" w:eastAsia="Times New Roman" w:cs="Times New Roman"/>
                <w:position w:val="1"/>
                <w:sz w:val="20"/>
                <w:szCs w:val="20"/>
              </w:rPr>
              <w:t>GB</w:t>
            </w:r>
            <w:r>
              <w:rPr>
                <w:rFonts w:ascii="Times New Roman" w:hAnsi="Times New Roman" w:eastAsia="Times New Roman" w:cs="Times New Roman"/>
                <w:spacing w:val="6"/>
                <w:position w:val="1"/>
                <w:sz w:val="20"/>
                <w:szCs w:val="20"/>
              </w:rPr>
              <w:t>12348-2008</w:t>
            </w:r>
            <w:r>
              <w:rPr>
                <w:spacing w:val="6"/>
                <w:position w:val="1"/>
                <w:sz w:val="20"/>
                <w:szCs w:val="20"/>
              </w:rPr>
              <w:t>）</w:t>
            </w:r>
          </w:p>
          <w:p w14:paraId="76B274B9">
            <w:pPr>
              <w:pStyle w:val="6"/>
              <w:spacing w:line="273" w:lineRule="exact"/>
              <w:ind w:left="895"/>
              <w:rPr>
                <w:sz w:val="20"/>
                <w:szCs w:val="20"/>
              </w:rPr>
            </w:pPr>
            <w:r>
              <w:rPr>
                <w:spacing w:val="3"/>
                <w:position w:val="1"/>
                <w:sz w:val="20"/>
                <w:szCs w:val="20"/>
              </w:rPr>
              <w:t>的</w:t>
            </w:r>
            <w:r>
              <w:rPr>
                <w:spacing w:val="-41"/>
                <w:position w:val="1"/>
                <w:sz w:val="20"/>
                <w:szCs w:val="20"/>
              </w:rPr>
              <w:t xml:space="preserve"> </w:t>
            </w:r>
            <w:r>
              <w:rPr>
                <w:rFonts w:ascii="Times New Roman" w:hAnsi="Times New Roman" w:eastAsia="Times New Roman" w:cs="Times New Roman"/>
                <w:spacing w:val="3"/>
                <w:position w:val="1"/>
                <w:sz w:val="20"/>
                <w:szCs w:val="20"/>
              </w:rPr>
              <w:t xml:space="preserve">2 </w:t>
            </w:r>
            <w:r>
              <w:rPr>
                <w:spacing w:val="3"/>
                <w:position w:val="1"/>
                <w:sz w:val="20"/>
                <w:szCs w:val="20"/>
              </w:rPr>
              <w:t>类、</w:t>
            </w:r>
            <w:r>
              <w:rPr>
                <w:rFonts w:ascii="Times New Roman" w:hAnsi="Times New Roman" w:eastAsia="Times New Roman" w:cs="Times New Roman"/>
                <w:spacing w:val="3"/>
                <w:position w:val="1"/>
                <w:sz w:val="20"/>
                <w:szCs w:val="20"/>
              </w:rPr>
              <w:t>4</w:t>
            </w:r>
            <w:r>
              <w:rPr>
                <w:rFonts w:ascii="Times New Roman" w:hAnsi="Times New Roman" w:eastAsia="Times New Roman" w:cs="Times New Roman"/>
                <w:spacing w:val="10"/>
                <w:position w:val="1"/>
                <w:sz w:val="20"/>
                <w:szCs w:val="20"/>
              </w:rPr>
              <w:t xml:space="preserve"> </w:t>
            </w:r>
            <w:r>
              <w:rPr>
                <w:spacing w:val="3"/>
                <w:position w:val="1"/>
                <w:sz w:val="20"/>
                <w:szCs w:val="20"/>
              </w:rPr>
              <w:t>类标准</w:t>
            </w:r>
          </w:p>
        </w:tc>
      </w:tr>
      <w:tr w14:paraId="4064B9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0" w:hRule="atLeast"/>
        </w:trPr>
        <w:tc>
          <w:tcPr>
            <w:tcW w:w="9290" w:type="dxa"/>
            <w:gridSpan w:val="5"/>
            <w:vAlign w:val="top"/>
          </w:tcPr>
          <w:p w14:paraId="545F39AC">
            <w:pPr>
              <w:pStyle w:val="6"/>
              <w:spacing w:before="39" w:line="221" w:lineRule="auto"/>
              <w:ind w:left="119"/>
            </w:pPr>
            <w:r>
              <w:rPr>
                <w:spacing w:val="-1"/>
              </w:rPr>
              <w:t>生态保护措施及预期效果：</w:t>
            </w:r>
          </w:p>
          <w:p w14:paraId="53421086">
            <w:pPr>
              <w:pStyle w:val="6"/>
              <w:spacing w:before="180" w:line="360" w:lineRule="auto"/>
              <w:ind w:left="117" w:right="107" w:firstLine="480"/>
              <w:jc w:val="both"/>
            </w:pPr>
            <w:r>
              <w:rPr>
                <w:spacing w:val="-2"/>
              </w:rPr>
              <w:t>本项目所在地没有需要特殊保护的树木或生态环境，本项目营运期产生的废水、废</w:t>
            </w:r>
            <w:r>
              <w:rPr>
                <w:spacing w:val="10"/>
              </w:rPr>
              <w:t xml:space="preserve"> </w:t>
            </w:r>
            <w:r>
              <w:rPr>
                <w:spacing w:val="-2"/>
              </w:rPr>
              <w:t>气、噪声经处理后达标排放，固体废物采用适当方式处置，则建设项目对当地生态环境</w:t>
            </w:r>
            <w:r>
              <w:rPr>
                <w:spacing w:val="15"/>
              </w:rPr>
              <w:t xml:space="preserve"> </w:t>
            </w:r>
            <w:r>
              <w:rPr>
                <w:spacing w:val="-2"/>
              </w:rPr>
              <w:t>影响不明显。</w:t>
            </w:r>
          </w:p>
        </w:tc>
      </w:tr>
    </w:tbl>
    <w:p w14:paraId="30961442">
      <w:pPr>
        <w:pStyle w:val="2"/>
      </w:pPr>
    </w:p>
    <w:p w14:paraId="02ECD09D">
      <w:pPr>
        <w:sectPr>
          <w:footerReference r:id="rId56" w:type="default"/>
          <w:pgSz w:w="11906" w:h="16839"/>
          <w:pgMar w:top="1402" w:right="1305" w:bottom="1490" w:left="1305" w:header="0" w:footer="1253" w:gutter="0"/>
          <w:cols w:space="720" w:num="1"/>
        </w:sectPr>
      </w:pPr>
    </w:p>
    <w:p w14:paraId="03BFED5A">
      <w:pPr>
        <w:spacing w:before="157" w:line="221" w:lineRule="auto"/>
        <w:ind w:left="270"/>
        <w:outlineLvl w:val="0"/>
        <w:rPr>
          <w:rFonts w:ascii="宋体" w:hAnsi="宋体" w:eastAsia="宋体" w:cs="宋体"/>
          <w:sz w:val="28"/>
          <w:szCs w:val="28"/>
        </w:rPr>
      </w:pPr>
      <w:bookmarkStart w:id="13" w:name="bookmark9"/>
      <w:bookmarkEnd w:id="13"/>
      <w:r>
        <w:rPr>
          <w:rFonts w:ascii="宋体" w:hAnsi="宋体" w:eastAsia="宋体" w:cs="宋体"/>
          <w:b/>
          <w:bCs/>
          <w:spacing w:val="-5"/>
          <w:sz w:val="28"/>
          <w:szCs w:val="28"/>
        </w:rPr>
        <w:t>九、结论与建议</w:t>
      </w:r>
    </w:p>
    <w:p w14:paraId="5B65BB68">
      <w:pPr>
        <w:spacing w:line="117" w:lineRule="exact"/>
      </w:pPr>
    </w:p>
    <w:tbl>
      <w:tblPr>
        <w:tblStyle w:val="5"/>
        <w:tblW w:w="929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90"/>
      </w:tblGrid>
      <w:tr w14:paraId="702DFA6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090" w:hRule="atLeast"/>
        </w:trPr>
        <w:tc>
          <w:tcPr>
            <w:tcW w:w="9290" w:type="dxa"/>
            <w:vAlign w:val="top"/>
          </w:tcPr>
          <w:p w14:paraId="12F92F57">
            <w:pPr>
              <w:pStyle w:val="6"/>
              <w:spacing w:before="39" w:line="220" w:lineRule="auto"/>
              <w:ind w:left="601"/>
            </w:pPr>
            <w:r>
              <w:rPr>
                <w:b/>
                <w:bCs/>
                <w:spacing w:val="-4"/>
              </w:rPr>
              <w:t>一、项目概况</w:t>
            </w:r>
          </w:p>
          <w:p w14:paraId="319DCB69">
            <w:pPr>
              <w:pStyle w:val="6"/>
              <w:spacing w:before="183" w:line="358" w:lineRule="auto"/>
              <w:ind w:left="113" w:right="100" w:firstLine="483"/>
              <w:jc w:val="both"/>
            </w:pPr>
            <w:r>
              <w:rPr>
                <w:spacing w:val="5"/>
              </w:rPr>
              <w:t xml:space="preserve">海丰县森华石材厂建设项目位于海丰县附城海丽大道道山村委会边（地理坐标为 </w:t>
            </w:r>
            <w:r>
              <w:rPr>
                <w:rFonts w:ascii="Times New Roman" w:hAnsi="Times New Roman" w:eastAsia="Times New Roman" w:cs="Times New Roman"/>
                <w:spacing w:val="-2"/>
              </w:rPr>
              <w:t>E</w:t>
            </w:r>
            <w:r>
              <w:rPr>
                <w:rFonts w:ascii="Times New Roman" w:hAnsi="Times New Roman" w:eastAsia="Times New Roman" w:cs="Times New Roman"/>
                <w:spacing w:val="-32"/>
              </w:rPr>
              <w:t xml:space="preserve"> </w:t>
            </w:r>
            <w:r>
              <w:rPr>
                <w:rFonts w:ascii="Times New Roman" w:hAnsi="Times New Roman" w:eastAsia="Times New Roman" w:cs="Times New Roman"/>
                <w:spacing w:val="-2"/>
              </w:rPr>
              <w:t>115°19'34"</w:t>
            </w:r>
            <w:r>
              <w:rPr>
                <w:rFonts w:ascii="Times New Roman" w:hAnsi="Times New Roman" w:eastAsia="Times New Roman" w:cs="Times New Roman"/>
                <w:spacing w:val="-31"/>
              </w:rPr>
              <w:t xml:space="preserve"> </w:t>
            </w:r>
            <w:r>
              <w:rPr>
                <w:spacing w:val="-2"/>
              </w:rPr>
              <w:t>，</w:t>
            </w:r>
            <w:r>
              <w:rPr>
                <w:rFonts w:ascii="Times New Roman" w:hAnsi="Times New Roman" w:eastAsia="Times New Roman" w:cs="Times New Roman"/>
                <w:spacing w:val="-2"/>
              </w:rPr>
              <w:t>N22°55'36"</w:t>
            </w:r>
            <w:r>
              <w:rPr>
                <w:spacing w:val="-2"/>
              </w:rPr>
              <w:t>）。本项目总占地面积为</w:t>
            </w:r>
            <w:r>
              <w:rPr>
                <w:spacing w:val="-29"/>
              </w:rPr>
              <w:t xml:space="preserve"> </w:t>
            </w:r>
            <w:r>
              <w:rPr>
                <w:rFonts w:ascii="Times New Roman" w:hAnsi="Times New Roman" w:eastAsia="Times New Roman" w:cs="Times New Roman"/>
                <w:spacing w:val="-2"/>
              </w:rPr>
              <w:t>1597m</w:t>
            </w:r>
            <w:r>
              <w:rPr>
                <w:rFonts w:ascii="Times New Roman" w:hAnsi="Times New Roman" w:eastAsia="Times New Roman" w:cs="Times New Roman"/>
                <w:spacing w:val="-2"/>
                <w:position w:val="7"/>
                <w:sz w:val="15"/>
                <w:szCs w:val="15"/>
              </w:rPr>
              <w:t>2</w:t>
            </w:r>
            <w:r>
              <w:rPr>
                <w:rFonts w:ascii="Times New Roman" w:hAnsi="Times New Roman" w:eastAsia="Times New Roman" w:cs="Times New Roman"/>
                <w:spacing w:val="-8"/>
                <w:position w:val="7"/>
                <w:sz w:val="15"/>
                <w:szCs w:val="15"/>
              </w:rPr>
              <w:t xml:space="preserve"> </w:t>
            </w:r>
            <w:r>
              <w:rPr>
                <w:spacing w:val="-2"/>
              </w:rPr>
              <w:t>，总建筑面积为</w:t>
            </w:r>
            <w:r>
              <w:rPr>
                <w:spacing w:val="-29"/>
              </w:rPr>
              <w:t xml:space="preserve"> </w:t>
            </w:r>
            <w:r>
              <w:rPr>
                <w:rFonts w:ascii="Times New Roman" w:hAnsi="Times New Roman" w:eastAsia="Times New Roman" w:cs="Times New Roman"/>
                <w:spacing w:val="-2"/>
              </w:rPr>
              <w:t>1500m</w:t>
            </w:r>
            <w:r>
              <w:rPr>
                <w:rFonts w:ascii="Times New Roman" w:hAnsi="Times New Roman" w:eastAsia="Times New Roman" w:cs="Times New Roman"/>
                <w:spacing w:val="-2"/>
                <w:position w:val="7"/>
                <w:sz w:val="15"/>
                <w:szCs w:val="15"/>
              </w:rPr>
              <w:t>2</w:t>
            </w:r>
            <w:r>
              <w:rPr>
                <w:rFonts w:ascii="Times New Roman" w:hAnsi="Times New Roman" w:eastAsia="Times New Roman" w:cs="Times New Roman"/>
                <w:spacing w:val="-3"/>
                <w:position w:val="7"/>
                <w:sz w:val="15"/>
                <w:szCs w:val="15"/>
              </w:rPr>
              <w:t xml:space="preserve"> </w:t>
            </w:r>
            <w:r>
              <w:rPr>
                <w:spacing w:val="-3"/>
              </w:rPr>
              <w:t>。建</w:t>
            </w:r>
            <w:r>
              <w:t xml:space="preserve"> </w:t>
            </w:r>
            <w:r>
              <w:rPr>
                <w:spacing w:val="-1"/>
              </w:rPr>
              <w:t>筑主要由生产车间、办公室和宿舍组成，另</w:t>
            </w:r>
            <w:r>
              <w:rPr>
                <w:spacing w:val="-2"/>
              </w:rPr>
              <w:t>外厂区设有原料堆放区、半成品和成品堆放</w:t>
            </w:r>
            <w:r>
              <w:t xml:space="preserve"> </w:t>
            </w:r>
            <w:r>
              <w:rPr>
                <w:spacing w:val="-1"/>
              </w:rPr>
              <w:t>区，项目总投资</w:t>
            </w:r>
            <w:r>
              <w:rPr>
                <w:spacing w:val="-14"/>
              </w:rPr>
              <w:t xml:space="preserve"> </w:t>
            </w:r>
            <w:r>
              <w:rPr>
                <w:rFonts w:ascii="Times New Roman" w:hAnsi="Times New Roman" w:eastAsia="Times New Roman" w:cs="Times New Roman"/>
                <w:spacing w:val="-1"/>
              </w:rPr>
              <w:t>100</w:t>
            </w:r>
            <w:r>
              <w:rPr>
                <w:rFonts w:ascii="Times New Roman" w:hAnsi="Times New Roman" w:eastAsia="Times New Roman" w:cs="Times New Roman"/>
                <w:spacing w:val="15"/>
                <w:w w:val="101"/>
              </w:rPr>
              <w:t xml:space="preserve"> </w:t>
            </w:r>
            <w:r>
              <w:rPr>
                <w:spacing w:val="-1"/>
              </w:rPr>
              <w:t>万元，其中环保投资</w:t>
            </w:r>
            <w:r>
              <w:rPr>
                <w:spacing w:val="-30"/>
              </w:rPr>
              <w:t xml:space="preserve"> </w:t>
            </w:r>
            <w:r>
              <w:rPr>
                <w:rFonts w:ascii="Times New Roman" w:hAnsi="Times New Roman" w:eastAsia="Times New Roman" w:cs="Times New Roman"/>
                <w:spacing w:val="-1"/>
              </w:rPr>
              <w:t>12</w:t>
            </w:r>
            <w:r>
              <w:rPr>
                <w:rFonts w:ascii="Times New Roman" w:hAnsi="Times New Roman" w:eastAsia="Times New Roman" w:cs="Times New Roman"/>
                <w:spacing w:val="18"/>
              </w:rPr>
              <w:t xml:space="preserve"> </w:t>
            </w:r>
            <w:r>
              <w:rPr>
                <w:spacing w:val="-1"/>
              </w:rPr>
              <w:t>万元。本项目主要从事石料加工、销售，</w:t>
            </w:r>
            <w:r>
              <w:t xml:space="preserve"> </w:t>
            </w:r>
            <w:r>
              <w:rPr>
                <w:spacing w:val="3"/>
              </w:rPr>
              <w:t>预计年产花岗岩制品</w:t>
            </w:r>
            <w:r>
              <w:rPr>
                <w:rFonts w:ascii="Times New Roman" w:hAnsi="Times New Roman" w:eastAsia="Times New Roman" w:cs="Times New Roman"/>
                <w:spacing w:val="3"/>
              </w:rPr>
              <w:t>2000m</w:t>
            </w:r>
            <w:r>
              <w:rPr>
                <w:rFonts w:ascii="Times New Roman" w:hAnsi="Times New Roman" w:eastAsia="Times New Roman" w:cs="Times New Roman"/>
                <w:spacing w:val="3"/>
                <w:position w:val="7"/>
                <w:sz w:val="15"/>
                <w:szCs w:val="15"/>
              </w:rPr>
              <w:t>3</w:t>
            </w:r>
            <w:r>
              <w:rPr>
                <w:rFonts w:ascii="Times New Roman" w:hAnsi="Times New Roman" w:eastAsia="Times New Roman" w:cs="Times New Roman"/>
                <w:spacing w:val="3"/>
              </w:rPr>
              <w:t>/a</w:t>
            </w:r>
            <w:r>
              <w:rPr>
                <w:spacing w:val="3"/>
              </w:rPr>
              <w:t>。</w:t>
            </w:r>
          </w:p>
          <w:p w14:paraId="10A549FB">
            <w:pPr>
              <w:pStyle w:val="6"/>
              <w:spacing w:before="3" w:line="219" w:lineRule="auto"/>
              <w:ind w:left="601"/>
            </w:pPr>
            <w:r>
              <w:rPr>
                <w:b/>
                <w:bCs/>
                <w:spacing w:val="-3"/>
              </w:rPr>
              <w:t>二、项目周围环境质量现状评价结论</w:t>
            </w:r>
          </w:p>
          <w:p w14:paraId="7DCB1F46">
            <w:pPr>
              <w:pStyle w:val="6"/>
              <w:spacing w:before="148" w:line="360" w:lineRule="exact"/>
              <w:ind w:left="616"/>
            </w:pPr>
            <w:r>
              <w:rPr>
                <w:rFonts w:ascii="Times New Roman" w:hAnsi="Times New Roman" w:eastAsia="Times New Roman" w:cs="Times New Roman"/>
                <w:spacing w:val="-6"/>
                <w:position w:val="2"/>
              </w:rPr>
              <w:t>1</w:t>
            </w:r>
            <w:r>
              <w:rPr>
                <w:rFonts w:ascii="Times New Roman" w:hAnsi="Times New Roman" w:eastAsia="Times New Roman" w:cs="Times New Roman"/>
                <w:spacing w:val="-30"/>
                <w:position w:val="2"/>
              </w:rPr>
              <w:t xml:space="preserve"> </w:t>
            </w:r>
            <w:r>
              <w:rPr>
                <w:spacing w:val="-6"/>
                <w:position w:val="2"/>
              </w:rPr>
              <w:t>、空气环境质量现状</w:t>
            </w:r>
          </w:p>
          <w:p w14:paraId="1E6DA407">
            <w:pPr>
              <w:pStyle w:val="6"/>
              <w:spacing w:before="108" w:line="354" w:lineRule="auto"/>
              <w:ind w:left="105" w:right="31" w:firstLine="492"/>
            </w:pPr>
            <w:r>
              <w:rPr>
                <w:spacing w:val="-2"/>
              </w:rPr>
              <w:t>根据海丰县</w:t>
            </w:r>
            <w:r>
              <w:rPr>
                <w:spacing w:val="-55"/>
              </w:rPr>
              <w:t xml:space="preserve"> </w:t>
            </w:r>
            <w:r>
              <w:rPr>
                <w:rFonts w:ascii="Times New Roman" w:hAnsi="Times New Roman" w:eastAsia="Times New Roman" w:cs="Times New Roman"/>
                <w:spacing w:val="-2"/>
              </w:rPr>
              <w:t xml:space="preserve">2018 </w:t>
            </w:r>
            <w:r>
              <w:rPr>
                <w:spacing w:val="-2"/>
              </w:rPr>
              <w:t>年度环境质量监测数据资料可知，项目所在区域环境空气中</w:t>
            </w:r>
            <w:r>
              <w:rPr>
                <w:spacing w:val="-50"/>
              </w:rPr>
              <w:t xml:space="preserve"> </w:t>
            </w:r>
            <w:r>
              <w:rPr>
                <w:rFonts w:ascii="Times New Roman" w:hAnsi="Times New Roman" w:eastAsia="Times New Roman" w:cs="Times New Roman"/>
                <w:spacing w:val="-2"/>
              </w:rPr>
              <w:t>S</w:t>
            </w:r>
            <w:r>
              <w:rPr>
                <w:rFonts w:ascii="Times New Roman" w:hAnsi="Times New Roman" w:eastAsia="Times New Roman" w:cs="Times New Roman"/>
                <w:spacing w:val="-3"/>
              </w:rPr>
              <w:t>O</w:t>
            </w:r>
            <w:r>
              <w:rPr>
                <w:rFonts w:ascii="Times New Roman" w:hAnsi="Times New Roman" w:eastAsia="Times New Roman" w:cs="Times New Roman"/>
                <w:spacing w:val="-3"/>
                <w:position w:val="-1"/>
                <w:sz w:val="15"/>
                <w:szCs w:val="15"/>
              </w:rPr>
              <w:t>2</w:t>
            </w:r>
            <w:r>
              <w:rPr>
                <w:spacing w:val="-3"/>
              </w:rPr>
              <w:t>、</w:t>
            </w:r>
            <w:r>
              <w:t xml:space="preserve"> </w:t>
            </w:r>
            <w:r>
              <w:rPr>
                <w:rFonts w:ascii="Times New Roman" w:hAnsi="Times New Roman" w:eastAsia="Times New Roman" w:cs="Times New Roman"/>
              </w:rPr>
              <w:t>NO</w:t>
            </w:r>
            <w:r>
              <w:rPr>
                <w:rFonts w:ascii="Times New Roman" w:hAnsi="Times New Roman" w:eastAsia="Times New Roman" w:cs="Times New Roman"/>
                <w:spacing w:val="3"/>
                <w:position w:val="-1"/>
                <w:sz w:val="15"/>
                <w:szCs w:val="15"/>
              </w:rPr>
              <w:t xml:space="preserve">2 </w:t>
            </w:r>
            <w:r>
              <w:rPr>
                <w:spacing w:val="3"/>
              </w:rPr>
              <w:t>、</w:t>
            </w:r>
            <w:r>
              <w:rPr>
                <w:rFonts w:ascii="Times New Roman" w:hAnsi="Times New Roman" w:eastAsia="Times New Roman" w:cs="Times New Roman"/>
              </w:rPr>
              <w:t>PM</w:t>
            </w:r>
            <w:r>
              <w:rPr>
                <w:rFonts w:ascii="Times New Roman" w:hAnsi="Times New Roman" w:eastAsia="Times New Roman" w:cs="Times New Roman"/>
                <w:spacing w:val="3"/>
                <w:position w:val="-1"/>
                <w:sz w:val="15"/>
                <w:szCs w:val="15"/>
              </w:rPr>
              <w:t xml:space="preserve">10 </w:t>
            </w:r>
            <w:r>
              <w:rPr>
                <w:spacing w:val="3"/>
              </w:rPr>
              <w:t>、</w:t>
            </w:r>
            <w:r>
              <w:rPr>
                <w:rFonts w:ascii="Times New Roman" w:hAnsi="Times New Roman" w:eastAsia="Times New Roman" w:cs="Times New Roman"/>
              </w:rPr>
              <w:t>PM</w:t>
            </w:r>
            <w:r>
              <w:rPr>
                <w:rFonts w:ascii="Times New Roman" w:hAnsi="Times New Roman" w:eastAsia="Times New Roman" w:cs="Times New Roman"/>
                <w:spacing w:val="3"/>
                <w:position w:val="-1"/>
                <w:sz w:val="15"/>
                <w:szCs w:val="15"/>
              </w:rPr>
              <w:t xml:space="preserve">2.5 </w:t>
            </w:r>
            <w:r>
              <w:rPr>
                <w:spacing w:val="3"/>
              </w:rPr>
              <w:t>、</w:t>
            </w:r>
            <w:r>
              <w:rPr>
                <w:rFonts w:ascii="Times New Roman" w:hAnsi="Times New Roman" w:eastAsia="Times New Roman" w:cs="Times New Roman"/>
              </w:rPr>
              <w:t>CO</w:t>
            </w:r>
            <w:r>
              <w:rPr>
                <w:rFonts w:ascii="Times New Roman" w:hAnsi="Times New Roman" w:eastAsia="Times New Roman" w:cs="Times New Roman"/>
                <w:spacing w:val="-25"/>
              </w:rPr>
              <w:t xml:space="preserve"> </w:t>
            </w:r>
            <w:r>
              <w:rPr>
                <w:spacing w:val="3"/>
              </w:rPr>
              <w:t>、</w:t>
            </w:r>
            <w:r>
              <w:rPr>
                <w:rFonts w:ascii="Times New Roman" w:hAnsi="Times New Roman" w:eastAsia="Times New Roman" w:cs="Times New Roman"/>
                <w:spacing w:val="3"/>
              </w:rPr>
              <w:t>O</w:t>
            </w:r>
            <w:r>
              <w:rPr>
                <w:rFonts w:ascii="Times New Roman" w:hAnsi="Times New Roman" w:eastAsia="Times New Roman" w:cs="Times New Roman"/>
                <w:spacing w:val="3"/>
                <w:position w:val="-1"/>
                <w:sz w:val="15"/>
                <w:szCs w:val="15"/>
              </w:rPr>
              <w:t>3</w:t>
            </w:r>
            <w:r>
              <w:rPr>
                <w:rFonts w:ascii="Times New Roman" w:hAnsi="Times New Roman" w:eastAsia="Times New Roman" w:cs="Times New Roman"/>
                <w:spacing w:val="18"/>
                <w:position w:val="-1"/>
                <w:sz w:val="15"/>
                <w:szCs w:val="15"/>
              </w:rPr>
              <w:t xml:space="preserve"> </w:t>
            </w:r>
            <w:r>
              <w:rPr>
                <w:spacing w:val="3"/>
              </w:rPr>
              <w:t>均未超过年平均浓度限值，符合《环</w:t>
            </w:r>
            <w:r>
              <w:rPr>
                <w:spacing w:val="2"/>
              </w:rPr>
              <w:t>境空气质量标准》</w:t>
            </w:r>
            <w:r>
              <w:t xml:space="preserve"> </w:t>
            </w:r>
            <w:r>
              <w:rPr>
                <w:rFonts w:ascii="Times New Roman" w:hAnsi="Times New Roman" w:eastAsia="Times New Roman" w:cs="Times New Roman"/>
              </w:rPr>
              <w:t>(GB3095-2012)</w:t>
            </w:r>
            <w:r>
              <w:t>及</w:t>
            </w:r>
            <w:r>
              <w:rPr>
                <w:spacing w:val="-55"/>
              </w:rPr>
              <w:t xml:space="preserve"> </w:t>
            </w:r>
            <w:r>
              <w:rPr>
                <w:rFonts w:ascii="Times New Roman" w:hAnsi="Times New Roman" w:eastAsia="Times New Roman" w:cs="Times New Roman"/>
              </w:rPr>
              <w:t xml:space="preserve">2018 </w:t>
            </w:r>
            <w:r>
              <w:t>年修改单二级标准，其他污</w:t>
            </w:r>
            <w:r>
              <w:rPr>
                <w:spacing w:val="-1"/>
              </w:rPr>
              <w:t>染物</w:t>
            </w:r>
            <w:r>
              <w:rPr>
                <w:spacing w:val="-50"/>
              </w:rPr>
              <w:t xml:space="preserve"> </w:t>
            </w:r>
            <w:r>
              <w:rPr>
                <w:rFonts w:ascii="Times New Roman" w:hAnsi="Times New Roman" w:eastAsia="Times New Roman" w:cs="Times New Roman"/>
                <w:spacing w:val="-1"/>
              </w:rPr>
              <w:t xml:space="preserve">TSP </w:t>
            </w:r>
            <w:r>
              <w:rPr>
                <w:spacing w:val="-1"/>
              </w:rPr>
              <w:t>满足《环境空气质量标准》</w:t>
            </w:r>
            <w:r>
              <w:t xml:space="preserve"> </w:t>
            </w:r>
            <w:r>
              <w:rPr>
                <w:rFonts w:ascii="Times New Roman" w:hAnsi="Times New Roman" w:eastAsia="Times New Roman" w:cs="Times New Roman"/>
              </w:rPr>
              <w:t>(GB3095-2012)</w:t>
            </w:r>
            <w:r>
              <w:t>及</w:t>
            </w:r>
            <w:r>
              <w:rPr>
                <w:spacing w:val="-55"/>
              </w:rPr>
              <w:t xml:space="preserve"> </w:t>
            </w:r>
            <w:r>
              <w:rPr>
                <w:rFonts w:ascii="Times New Roman" w:hAnsi="Times New Roman" w:eastAsia="Times New Roman" w:cs="Times New Roman"/>
              </w:rPr>
              <w:t xml:space="preserve">2018 </w:t>
            </w:r>
            <w:r>
              <w:t>年修改单中的</w:t>
            </w:r>
            <w:r>
              <w:rPr>
                <w:spacing w:val="-1"/>
              </w:rPr>
              <w:t>二级标准要求。因此，本项目所在区域环境空气质</w:t>
            </w:r>
            <w:r>
              <w:t xml:space="preserve"> 量为达标区。</w:t>
            </w:r>
          </w:p>
          <w:p w14:paraId="340D5261">
            <w:pPr>
              <w:pStyle w:val="6"/>
              <w:spacing w:before="32" w:line="360" w:lineRule="exact"/>
              <w:ind w:left="593"/>
            </w:pPr>
            <w:r>
              <w:rPr>
                <w:rFonts w:ascii="Times New Roman" w:hAnsi="Times New Roman" w:eastAsia="Times New Roman" w:cs="Times New Roman"/>
                <w:spacing w:val="-3"/>
                <w:position w:val="2"/>
              </w:rPr>
              <w:t>2</w:t>
            </w:r>
            <w:r>
              <w:rPr>
                <w:rFonts w:ascii="Times New Roman" w:hAnsi="Times New Roman" w:eastAsia="Times New Roman" w:cs="Times New Roman"/>
                <w:spacing w:val="-34"/>
                <w:position w:val="2"/>
              </w:rPr>
              <w:t xml:space="preserve"> </w:t>
            </w:r>
            <w:r>
              <w:rPr>
                <w:spacing w:val="-3"/>
                <w:position w:val="2"/>
              </w:rPr>
              <w:t>、地表水环境质量现状</w:t>
            </w:r>
          </w:p>
          <w:p w14:paraId="29E52AB9">
            <w:pPr>
              <w:pStyle w:val="6"/>
              <w:spacing w:before="142" w:line="345" w:lineRule="auto"/>
              <w:ind w:left="119" w:right="100" w:firstLine="479"/>
            </w:pPr>
            <w:r>
              <w:rPr>
                <w:spacing w:val="-2"/>
              </w:rPr>
              <w:t>本项目最终纳污水体为丽江。监测结果表明，丽江</w:t>
            </w:r>
            <w:r>
              <w:rPr>
                <w:spacing w:val="-3"/>
              </w:rPr>
              <w:t>的水环境现状较好，</w:t>
            </w:r>
            <w:r>
              <w:rPr>
                <w:rFonts w:ascii="Times New Roman" w:hAnsi="Times New Roman" w:eastAsia="Times New Roman" w:cs="Times New Roman"/>
                <w:spacing w:val="-3"/>
              </w:rPr>
              <w:t>PH</w:t>
            </w:r>
            <w:r>
              <w:rPr>
                <w:spacing w:val="-3"/>
              </w:rPr>
              <w:t>、</w:t>
            </w:r>
            <w:r>
              <w:rPr>
                <w:rFonts w:ascii="Times New Roman" w:hAnsi="Times New Roman" w:eastAsia="Times New Roman" w:cs="Times New Roman"/>
                <w:spacing w:val="-3"/>
              </w:rPr>
              <w:t>CODcr</w:t>
            </w:r>
            <w:r>
              <w:rPr>
                <w:rFonts w:ascii="Times New Roman" w:hAnsi="Times New Roman" w:eastAsia="Times New Roman" w:cs="Times New Roman"/>
              </w:rPr>
              <w:t xml:space="preserve"> </w:t>
            </w:r>
            <w:r>
              <w:t>等主要水质监测指标均能达到《地表水环境</w:t>
            </w:r>
            <w:r>
              <w:rPr>
                <w:spacing w:val="-1"/>
              </w:rPr>
              <w:t>质量标准》的Ⅲ类水质标准。</w:t>
            </w:r>
          </w:p>
          <w:p w14:paraId="7040E951">
            <w:pPr>
              <w:pStyle w:val="6"/>
              <w:spacing w:line="360" w:lineRule="exact"/>
              <w:ind w:left="598"/>
            </w:pPr>
            <w:r>
              <w:rPr>
                <w:rFonts w:ascii="Times New Roman" w:hAnsi="Times New Roman" w:eastAsia="Times New Roman" w:cs="Times New Roman"/>
                <w:spacing w:val="-4"/>
                <w:position w:val="2"/>
              </w:rPr>
              <w:t>3</w:t>
            </w:r>
            <w:r>
              <w:rPr>
                <w:rFonts w:ascii="Times New Roman" w:hAnsi="Times New Roman" w:eastAsia="Times New Roman" w:cs="Times New Roman"/>
                <w:spacing w:val="-34"/>
                <w:position w:val="2"/>
              </w:rPr>
              <w:t xml:space="preserve"> </w:t>
            </w:r>
            <w:r>
              <w:rPr>
                <w:spacing w:val="-4"/>
                <w:position w:val="2"/>
              </w:rPr>
              <w:t>、声环境质量现状</w:t>
            </w:r>
          </w:p>
          <w:p w14:paraId="5E4C2F70">
            <w:pPr>
              <w:pStyle w:val="6"/>
              <w:spacing w:before="142" w:line="349" w:lineRule="auto"/>
              <w:ind w:left="118" w:right="104" w:firstLine="479"/>
            </w:pPr>
            <w:r>
              <w:rPr>
                <w:spacing w:val="5"/>
              </w:rPr>
              <w:t>根据项目四周声环境的监测结果，项目东面厂界声环境符合《声环</w:t>
            </w:r>
            <w:r>
              <w:rPr>
                <w:spacing w:val="4"/>
              </w:rPr>
              <w:t>境质量标准》</w:t>
            </w:r>
            <w:r>
              <w:t xml:space="preserve"> </w:t>
            </w:r>
            <w:r>
              <w:rPr>
                <w:rFonts w:ascii="Times New Roman" w:hAnsi="Times New Roman" w:eastAsia="Times New Roman" w:cs="Times New Roman"/>
                <w:spacing w:val="1"/>
              </w:rPr>
              <w:t>(</w:t>
            </w:r>
            <w:r>
              <w:rPr>
                <w:rFonts w:ascii="Times New Roman" w:hAnsi="Times New Roman" w:eastAsia="Times New Roman" w:cs="Times New Roman"/>
              </w:rPr>
              <w:t>GB</w:t>
            </w:r>
            <w:r>
              <w:rPr>
                <w:rFonts w:ascii="Times New Roman" w:hAnsi="Times New Roman" w:eastAsia="Times New Roman" w:cs="Times New Roman"/>
                <w:spacing w:val="1"/>
              </w:rPr>
              <w:t>3096</w:t>
            </w:r>
            <w:r>
              <w:rPr>
                <w:spacing w:val="1"/>
              </w:rPr>
              <w:t>－</w:t>
            </w:r>
            <w:r>
              <w:rPr>
                <w:rFonts w:ascii="Times New Roman" w:hAnsi="Times New Roman" w:eastAsia="Times New Roman" w:cs="Times New Roman"/>
                <w:spacing w:val="1"/>
              </w:rPr>
              <w:t>2008)</w:t>
            </w:r>
            <w:r>
              <w:rPr>
                <w:spacing w:val="1"/>
              </w:rPr>
              <w:t>的</w:t>
            </w:r>
            <w:r>
              <w:rPr>
                <w:spacing w:val="-42"/>
              </w:rPr>
              <w:t xml:space="preserve"> </w:t>
            </w:r>
            <w:r>
              <w:rPr>
                <w:rFonts w:ascii="Times New Roman" w:hAnsi="Times New Roman" w:eastAsia="Times New Roman" w:cs="Times New Roman"/>
                <w:spacing w:val="1"/>
              </w:rPr>
              <w:t xml:space="preserve">4a </w:t>
            </w:r>
            <w:r>
              <w:rPr>
                <w:spacing w:val="1"/>
              </w:rPr>
              <w:t>类标准要求，南面、西面、北面厂界声环境符合《声环境质量标</w:t>
            </w:r>
            <w:r>
              <w:t xml:space="preserve"> 准》</w:t>
            </w:r>
            <w:r>
              <w:rPr>
                <w:rFonts w:ascii="Times New Roman" w:hAnsi="Times New Roman" w:eastAsia="Times New Roman" w:cs="Times New Roman"/>
              </w:rPr>
              <w:t>(GB3096</w:t>
            </w:r>
            <w:r>
              <w:t>－</w:t>
            </w:r>
            <w:r>
              <w:rPr>
                <w:rFonts w:ascii="Times New Roman" w:hAnsi="Times New Roman" w:eastAsia="Times New Roman" w:cs="Times New Roman"/>
              </w:rPr>
              <w:t>2008)</w:t>
            </w:r>
            <w:r>
              <w:t>的</w:t>
            </w:r>
            <w:r>
              <w:rPr>
                <w:spacing w:val="-55"/>
              </w:rPr>
              <w:t xml:space="preserve"> </w:t>
            </w:r>
            <w:r>
              <w:rPr>
                <w:rFonts w:ascii="Times New Roman" w:hAnsi="Times New Roman" w:eastAsia="Times New Roman" w:cs="Times New Roman"/>
              </w:rPr>
              <w:t xml:space="preserve">2 </w:t>
            </w:r>
            <w:r>
              <w:t>类标准要求。项</w:t>
            </w:r>
            <w:r>
              <w:rPr>
                <w:spacing w:val="-1"/>
              </w:rPr>
              <w:t>目所在地噪声达到区域声环境功能要求。</w:t>
            </w:r>
          </w:p>
          <w:p w14:paraId="0AA1E797">
            <w:pPr>
              <w:pStyle w:val="6"/>
              <w:spacing w:before="42" w:line="220" w:lineRule="auto"/>
              <w:ind w:left="537"/>
            </w:pPr>
            <w:r>
              <w:rPr>
                <w:b/>
                <w:bCs/>
                <w:spacing w:val="-3"/>
              </w:rPr>
              <w:t>三、产业政策符合性分析结论</w:t>
            </w:r>
          </w:p>
          <w:p w14:paraId="40420FFE">
            <w:pPr>
              <w:pStyle w:val="6"/>
              <w:spacing w:before="142" w:line="360" w:lineRule="auto"/>
              <w:ind w:left="117" w:right="39" w:firstLine="480"/>
              <w:jc w:val="both"/>
            </w:pPr>
            <w:r>
              <w:rPr>
                <w:spacing w:val="-3"/>
              </w:rPr>
              <w:t>根据《产业结构调整指导目录》（</w:t>
            </w:r>
            <w:r>
              <w:rPr>
                <w:rFonts w:ascii="Times New Roman" w:hAnsi="Times New Roman" w:eastAsia="Times New Roman" w:cs="Times New Roman"/>
                <w:spacing w:val="-3"/>
              </w:rPr>
              <w:t xml:space="preserve">2019 </w:t>
            </w:r>
            <w:r>
              <w:rPr>
                <w:spacing w:val="-3"/>
              </w:rPr>
              <w:t>年本</w:t>
            </w:r>
            <w:r>
              <w:rPr>
                <w:spacing w:val="-4"/>
              </w:rPr>
              <w:t>），</w:t>
            </w:r>
            <w:r>
              <w:rPr>
                <w:spacing w:val="-3"/>
              </w:rPr>
              <w:t>项目主要从事石料加工和销售。项</w:t>
            </w:r>
            <w:r>
              <w:t xml:space="preserve"> </w:t>
            </w:r>
            <w:r>
              <w:rPr>
                <w:spacing w:val="-2"/>
              </w:rPr>
              <w:t>目不属于使用落后工艺、技术、设备，则项目不属于国家及地方产业政策所规定的限制</w:t>
            </w:r>
            <w:r>
              <w:rPr>
                <w:spacing w:val="15"/>
              </w:rPr>
              <w:t xml:space="preserve"> </w:t>
            </w:r>
            <w:r>
              <w:rPr>
                <w:spacing w:val="-1"/>
              </w:rPr>
              <w:t>类和禁止（淘汰）类项目，同时，根据《促进</w:t>
            </w:r>
            <w:r>
              <w:rPr>
                <w:spacing w:val="-2"/>
              </w:rPr>
              <w:t>产业结构调整暂行规定》第十三条，项目</w:t>
            </w:r>
            <w:r>
              <w:t xml:space="preserve"> </w:t>
            </w:r>
            <w:r>
              <w:rPr>
                <w:spacing w:val="-7"/>
              </w:rPr>
              <w:t>属于允许类。根据《市场准入负面清单（</w:t>
            </w:r>
            <w:r>
              <w:rPr>
                <w:rFonts w:ascii="Times New Roman" w:hAnsi="Times New Roman" w:eastAsia="Times New Roman" w:cs="Times New Roman"/>
                <w:spacing w:val="-7"/>
              </w:rPr>
              <w:t>2019</w:t>
            </w:r>
            <w:r>
              <w:rPr>
                <w:rFonts w:ascii="Times New Roman" w:hAnsi="Times New Roman" w:eastAsia="Times New Roman" w:cs="Times New Roman"/>
                <w:spacing w:val="13"/>
              </w:rPr>
              <w:t xml:space="preserve"> </w:t>
            </w:r>
            <w:r>
              <w:rPr>
                <w:spacing w:val="-8"/>
              </w:rPr>
              <w:t>版）》的通知，本项目不列在负面清单内，</w:t>
            </w:r>
            <w:r>
              <w:t xml:space="preserve"> 符合市场准入条件。可见，本项目的建设符合国</w:t>
            </w:r>
            <w:r>
              <w:rPr>
                <w:spacing w:val="-1"/>
              </w:rPr>
              <w:t>家及广东省的产业政策。</w:t>
            </w:r>
          </w:p>
          <w:p w14:paraId="634C13F2">
            <w:pPr>
              <w:pStyle w:val="6"/>
              <w:spacing w:before="32" w:line="347" w:lineRule="auto"/>
              <w:ind w:left="118" w:right="107" w:firstLine="480"/>
            </w:pPr>
            <w:r>
              <w:rPr>
                <w:spacing w:val="-2"/>
              </w:rPr>
              <w:t>本项目选址位于陆域集约利用区，不属于重要生态功能区、陆地和海洋生态环境敏</w:t>
            </w:r>
            <w:r>
              <w:rPr>
                <w:spacing w:val="10"/>
              </w:rPr>
              <w:t xml:space="preserve"> </w:t>
            </w:r>
            <w:r>
              <w:rPr>
                <w:spacing w:val="-1"/>
              </w:rPr>
              <w:t>感区、脆弱区，与《汕尾市环境保护</w:t>
            </w:r>
            <w:r>
              <w:rPr>
                <w:rFonts w:hint="eastAsia"/>
                <w:spacing w:val="-1"/>
                <w:lang w:eastAsia="zh-CN"/>
              </w:rPr>
              <w:t>“</w:t>
            </w:r>
            <w:r>
              <w:rPr>
                <w:spacing w:val="-1"/>
              </w:rPr>
              <w:t>十三五</w:t>
            </w:r>
            <w:r>
              <w:rPr>
                <w:rFonts w:hint="eastAsia"/>
                <w:spacing w:val="-1"/>
                <w:lang w:eastAsia="zh-CN"/>
              </w:rPr>
              <w:t>”</w:t>
            </w:r>
            <w:r>
              <w:rPr>
                <w:spacing w:val="-1"/>
              </w:rPr>
              <w:t>规划》相符。</w:t>
            </w:r>
          </w:p>
        </w:tc>
      </w:tr>
    </w:tbl>
    <w:p w14:paraId="12A8660E">
      <w:pPr>
        <w:pStyle w:val="2"/>
        <w:spacing w:line="195" w:lineRule="exact"/>
        <w:rPr>
          <w:sz w:val="16"/>
        </w:rPr>
      </w:pPr>
    </w:p>
    <w:p w14:paraId="21CA7ED0">
      <w:pPr>
        <w:spacing w:line="195" w:lineRule="exact"/>
        <w:rPr>
          <w:sz w:val="16"/>
          <w:szCs w:val="16"/>
        </w:rPr>
        <w:sectPr>
          <w:footerReference r:id="rId57" w:type="default"/>
          <w:pgSz w:w="11906" w:h="16839"/>
          <w:pgMar w:top="1431" w:right="1305" w:bottom="1490" w:left="1305" w:header="0" w:footer="1253" w:gutter="0"/>
          <w:cols w:space="720" w:num="1"/>
        </w:sectPr>
      </w:pPr>
    </w:p>
    <w:tbl>
      <w:tblPr>
        <w:tblStyle w:val="5"/>
        <w:tblW w:w="929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90"/>
      </w:tblGrid>
      <w:tr w14:paraId="257A2EF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556" w:hRule="atLeast"/>
        </w:trPr>
        <w:tc>
          <w:tcPr>
            <w:tcW w:w="9290" w:type="dxa"/>
            <w:vAlign w:val="top"/>
          </w:tcPr>
          <w:p w14:paraId="38004B26">
            <w:pPr>
              <w:pStyle w:val="6"/>
              <w:spacing w:before="39" w:line="221" w:lineRule="auto"/>
              <w:ind w:left="620"/>
            </w:pPr>
            <w:r>
              <w:rPr>
                <w:b/>
                <w:bCs/>
                <w:spacing w:val="-5"/>
              </w:rPr>
              <w:t>四、项目用地及选址合理性分析</w:t>
            </w:r>
          </w:p>
          <w:p w14:paraId="4044366F">
            <w:pPr>
              <w:pStyle w:val="6"/>
              <w:spacing w:before="181" w:line="355" w:lineRule="auto"/>
              <w:ind w:left="116" w:right="71" w:firstLine="481"/>
              <w:jc w:val="both"/>
            </w:pPr>
            <w:r>
              <w:rPr>
                <w:spacing w:val="-1"/>
              </w:rPr>
              <w:t>本项目位于海丰县附城海丽大道道山村委会边，根据建设单位提供的《租赁合同》</w:t>
            </w:r>
            <w:r>
              <w:rPr>
                <w:spacing w:val="10"/>
              </w:rPr>
              <w:t xml:space="preserve"> </w:t>
            </w:r>
            <w:r>
              <w:rPr>
                <w:spacing w:val="-2"/>
              </w:rPr>
              <w:t>（见附件</w:t>
            </w:r>
            <w:r>
              <w:rPr>
                <w:spacing w:val="7"/>
              </w:rPr>
              <w:t>），</w:t>
            </w:r>
            <w:r>
              <w:rPr>
                <w:spacing w:val="-2"/>
              </w:rPr>
              <w:t>甲方同意将位于道山管区办事处办公楼南边一幅地（备东南巷道）出</w:t>
            </w:r>
            <w:r>
              <w:rPr>
                <w:spacing w:val="-3"/>
              </w:rPr>
              <w:t>租给</w:t>
            </w:r>
            <w:r>
              <w:t xml:space="preserve"> </w:t>
            </w:r>
            <w:r>
              <w:rPr>
                <w:spacing w:val="1"/>
              </w:rPr>
              <w:t>乙方使用。根据《海丰县县城总体规划（</w:t>
            </w:r>
            <w:r>
              <w:rPr>
                <w:rFonts w:ascii="Times New Roman" w:hAnsi="Times New Roman" w:eastAsia="Times New Roman" w:cs="Times New Roman"/>
                <w:spacing w:val="1"/>
              </w:rPr>
              <w:t xml:space="preserve">2015-2035 </w:t>
            </w:r>
            <w:r>
              <w:rPr>
                <w:spacing w:val="1"/>
              </w:rPr>
              <w:t>年）》的土地利用总体规划</w:t>
            </w:r>
            <w:r>
              <w:t xml:space="preserve">图（附 </w:t>
            </w:r>
            <w:r>
              <w:rPr>
                <w:spacing w:val="2"/>
              </w:rPr>
              <w:t>图</w:t>
            </w:r>
            <w:r>
              <w:rPr>
                <w:spacing w:val="-46"/>
              </w:rPr>
              <w:t xml:space="preserve"> </w:t>
            </w:r>
            <w:r>
              <w:rPr>
                <w:rFonts w:ascii="Times New Roman" w:hAnsi="Times New Roman" w:eastAsia="Times New Roman" w:cs="Times New Roman"/>
                <w:spacing w:val="2"/>
              </w:rPr>
              <w:t>9</w:t>
            </w:r>
            <w:r>
              <w:rPr>
                <w:spacing w:val="2"/>
              </w:rPr>
              <w:t>）显示，项目选址不涉及《海丰县县城总体规划（</w:t>
            </w:r>
            <w:r>
              <w:rPr>
                <w:rFonts w:ascii="Times New Roman" w:hAnsi="Times New Roman" w:eastAsia="Times New Roman" w:cs="Times New Roman"/>
                <w:spacing w:val="2"/>
              </w:rPr>
              <w:t xml:space="preserve">2015-2035 </w:t>
            </w:r>
            <w:r>
              <w:rPr>
                <w:spacing w:val="2"/>
              </w:rPr>
              <w:t>年）》中的基本农田</w:t>
            </w:r>
            <w:r>
              <w:t xml:space="preserve"> </w:t>
            </w:r>
            <w:r>
              <w:rPr>
                <w:spacing w:val="-2"/>
              </w:rPr>
              <w:t>保护区，符合相关土地利用规划。项目周边主要为荒地或耕地，项目周边不涉及饮用水</w:t>
            </w:r>
            <w:r>
              <w:rPr>
                <w:spacing w:val="16"/>
              </w:rPr>
              <w:t xml:space="preserve"> </w:t>
            </w:r>
            <w:r>
              <w:rPr>
                <w:spacing w:val="-2"/>
              </w:rPr>
              <w:t>源保护区、自然保护区、风景名胜区及重点文物古迹等。因此，项目选址和用地是可行</w:t>
            </w:r>
            <w:r>
              <w:rPr>
                <w:spacing w:val="16"/>
              </w:rPr>
              <w:t xml:space="preserve"> </w:t>
            </w:r>
            <w:r>
              <w:rPr>
                <w:spacing w:val="-5"/>
              </w:rPr>
              <w:t>的。</w:t>
            </w:r>
          </w:p>
          <w:p w14:paraId="128312A0">
            <w:pPr>
              <w:pStyle w:val="6"/>
              <w:spacing w:line="349" w:lineRule="auto"/>
              <w:ind w:left="116" w:right="107" w:firstLine="480"/>
              <w:jc w:val="both"/>
            </w:pPr>
            <w:r>
              <w:rPr>
                <w:spacing w:val="3"/>
              </w:rPr>
              <w:t>根据《海丰县环境保护规划》（</w:t>
            </w:r>
            <w:r>
              <w:rPr>
                <w:rFonts w:ascii="Times New Roman" w:hAnsi="Times New Roman" w:eastAsia="Times New Roman" w:cs="Times New Roman"/>
                <w:spacing w:val="3"/>
              </w:rPr>
              <w:t>2008-</w:t>
            </w:r>
            <w:r>
              <w:rPr>
                <w:rFonts w:ascii="Times New Roman" w:hAnsi="Times New Roman" w:eastAsia="Times New Roman" w:cs="Times New Roman"/>
                <w:spacing w:val="2"/>
              </w:rPr>
              <w:t>2020</w:t>
            </w:r>
            <w:r>
              <w:rPr>
                <w:spacing w:val="2"/>
              </w:rPr>
              <w:t>）的规划，本项目所在区域声环境功能</w:t>
            </w:r>
            <w:r>
              <w:t xml:space="preserve"> </w:t>
            </w:r>
            <w:r>
              <w:rPr>
                <w:spacing w:val="-3"/>
              </w:rPr>
              <w:t>区划为</w:t>
            </w:r>
            <w:r>
              <w:rPr>
                <w:spacing w:val="-44"/>
              </w:rPr>
              <w:t xml:space="preserve"> </w:t>
            </w:r>
            <w:r>
              <w:rPr>
                <w:rFonts w:ascii="Times New Roman" w:hAnsi="Times New Roman" w:eastAsia="Times New Roman" w:cs="Times New Roman"/>
                <w:spacing w:val="-3"/>
              </w:rPr>
              <w:t xml:space="preserve">2 </w:t>
            </w:r>
            <w:r>
              <w:rPr>
                <w:spacing w:val="-3"/>
              </w:rPr>
              <w:t>类、</w:t>
            </w:r>
            <w:r>
              <w:rPr>
                <w:rFonts w:ascii="Times New Roman" w:hAnsi="Times New Roman" w:eastAsia="Times New Roman" w:cs="Times New Roman"/>
                <w:spacing w:val="-3"/>
              </w:rPr>
              <w:t xml:space="preserve">4a </w:t>
            </w:r>
            <w:r>
              <w:rPr>
                <w:spacing w:val="-3"/>
              </w:rPr>
              <w:t>类区，位于二类环境空气质量功能区，因此本项目的选址与环境功能区</w:t>
            </w:r>
            <w:r>
              <w:t xml:space="preserve"> </w:t>
            </w:r>
            <w:r>
              <w:rPr>
                <w:spacing w:val="-2"/>
              </w:rPr>
              <w:t>划是相符的。</w:t>
            </w:r>
          </w:p>
          <w:p w14:paraId="4694C614">
            <w:pPr>
              <w:pStyle w:val="6"/>
              <w:spacing w:before="75" w:line="219" w:lineRule="auto"/>
              <w:ind w:left="616"/>
            </w:pPr>
            <w:r>
              <w:rPr>
                <w:spacing w:val="-2"/>
              </w:rPr>
              <w:t>因此。本项目选址从环境保护角度而言是可行的。</w:t>
            </w:r>
          </w:p>
          <w:p w14:paraId="54133264">
            <w:pPr>
              <w:pStyle w:val="6"/>
              <w:spacing w:before="182" w:line="221" w:lineRule="auto"/>
              <w:ind w:left="601"/>
            </w:pPr>
            <w:r>
              <w:rPr>
                <w:b/>
                <w:bCs/>
                <w:spacing w:val="-3"/>
              </w:rPr>
              <w:t>五、营运期环境影响分析结论</w:t>
            </w:r>
          </w:p>
          <w:p w14:paraId="64C239CD">
            <w:pPr>
              <w:pStyle w:val="6"/>
              <w:spacing w:before="144" w:line="360" w:lineRule="exact"/>
              <w:ind w:left="616"/>
            </w:pPr>
            <w:r>
              <w:rPr>
                <w:rFonts w:ascii="Times New Roman" w:hAnsi="Times New Roman" w:eastAsia="Times New Roman" w:cs="Times New Roman"/>
                <w:spacing w:val="-5"/>
                <w:position w:val="2"/>
              </w:rPr>
              <w:t>1</w:t>
            </w:r>
            <w:r>
              <w:rPr>
                <w:rFonts w:ascii="Times New Roman" w:hAnsi="Times New Roman" w:eastAsia="Times New Roman" w:cs="Times New Roman"/>
                <w:spacing w:val="-34"/>
                <w:position w:val="2"/>
              </w:rPr>
              <w:t xml:space="preserve"> </w:t>
            </w:r>
            <w:r>
              <w:rPr>
                <w:spacing w:val="-5"/>
                <w:position w:val="2"/>
              </w:rPr>
              <w:t>、水环境影响分析结论</w:t>
            </w:r>
          </w:p>
          <w:p w14:paraId="0B86598A">
            <w:pPr>
              <w:pStyle w:val="6"/>
              <w:spacing w:before="143" w:line="219" w:lineRule="auto"/>
              <w:ind w:left="598"/>
            </w:pPr>
            <w:r>
              <w:t>本项目废水主要为生产废水（切割废水、水</w:t>
            </w:r>
            <w:r>
              <w:rPr>
                <w:spacing w:val="-1"/>
              </w:rPr>
              <w:t>磨废水）和员工生活污水。</w:t>
            </w:r>
          </w:p>
          <w:p w14:paraId="4C0D2D6E">
            <w:pPr>
              <w:pStyle w:val="6"/>
              <w:spacing w:before="181" w:line="359" w:lineRule="auto"/>
              <w:ind w:left="116" w:right="107" w:firstLine="482"/>
            </w:pPr>
            <w:r>
              <w:rPr>
                <w:spacing w:val="-2"/>
              </w:rPr>
              <w:t>生产废水：本项目切割废水和水磨废水经车间排水沟流入三级沉淀池沉淀处理后排</w:t>
            </w:r>
            <w:r>
              <w:rPr>
                <w:spacing w:val="9"/>
              </w:rPr>
              <w:t xml:space="preserve"> </w:t>
            </w:r>
            <w:r>
              <w:rPr>
                <w:spacing w:val="-1"/>
              </w:rPr>
              <w:t>入清水池回用于生产，不外排。</w:t>
            </w:r>
          </w:p>
          <w:p w14:paraId="0A40B3B4">
            <w:pPr>
              <w:pStyle w:val="6"/>
              <w:spacing w:before="2" w:line="352" w:lineRule="auto"/>
              <w:ind w:left="120" w:firstLine="478"/>
              <w:jc w:val="both"/>
            </w:pPr>
            <w:r>
              <w:rPr>
                <w:spacing w:val="-5"/>
              </w:rPr>
              <w:t>生活废水：本项目员工生活污水经三级化粪池处理达到广东</w:t>
            </w:r>
            <w:r>
              <w:rPr>
                <w:spacing w:val="-6"/>
              </w:rPr>
              <w:t>省《水污染物排放限值》</w:t>
            </w:r>
            <w:r>
              <w:t xml:space="preserve"> </w:t>
            </w:r>
            <w:r>
              <w:rPr>
                <w:spacing w:val="-1"/>
              </w:rPr>
              <w:t>（</w:t>
            </w:r>
            <w:r>
              <w:rPr>
                <w:rFonts w:ascii="Times New Roman" w:hAnsi="Times New Roman" w:eastAsia="Times New Roman" w:cs="Times New Roman"/>
                <w:spacing w:val="-1"/>
              </w:rPr>
              <w:t>DB44/26-2001</w:t>
            </w:r>
            <w:r>
              <w:rPr>
                <w:spacing w:val="-1"/>
              </w:rPr>
              <w:t>）中第二时段三级</w:t>
            </w:r>
            <w:r>
              <w:rPr>
                <w:spacing w:val="-2"/>
              </w:rPr>
              <w:t>标准后经过市政管网排入海丰县城污水处理厂进行处</w:t>
            </w:r>
            <w:r>
              <w:t xml:space="preserve">  </w:t>
            </w:r>
            <w:r>
              <w:rPr>
                <w:spacing w:val="1"/>
              </w:rPr>
              <w:t>理，处理达到《城镇污水处理厂污染物排放标准》（</w:t>
            </w:r>
            <w:r>
              <w:rPr>
                <w:rFonts w:ascii="Times New Roman" w:hAnsi="Times New Roman" w:eastAsia="Times New Roman" w:cs="Times New Roman"/>
              </w:rPr>
              <w:t>GB</w:t>
            </w:r>
            <w:r>
              <w:rPr>
                <w:rFonts w:ascii="Times New Roman" w:hAnsi="Times New Roman" w:eastAsia="Times New Roman" w:cs="Times New Roman"/>
                <w:spacing w:val="1"/>
              </w:rPr>
              <w:t>18918-2002</w:t>
            </w:r>
            <w:r>
              <w:rPr>
                <w:spacing w:val="1"/>
              </w:rPr>
              <w:t>）一级</w:t>
            </w:r>
            <w:r>
              <w:rPr>
                <w:spacing w:val="-36"/>
              </w:rPr>
              <w:t xml:space="preserve"> </w:t>
            </w:r>
            <w:r>
              <w:rPr>
                <w:rFonts w:ascii="Times New Roman" w:hAnsi="Times New Roman" w:eastAsia="Times New Roman" w:cs="Times New Roman"/>
                <w:spacing w:val="1"/>
              </w:rPr>
              <w:t xml:space="preserve">A </w:t>
            </w:r>
            <w:r>
              <w:rPr>
                <w:spacing w:val="1"/>
              </w:rPr>
              <w:t>标准及广</w:t>
            </w:r>
            <w:r>
              <w:t xml:space="preserve">  东省《水污染物排放限值》（</w:t>
            </w:r>
            <w:r>
              <w:rPr>
                <w:rFonts w:ascii="Times New Roman" w:hAnsi="Times New Roman" w:eastAsia="Times New Roman" w:cs="Times New Roman"/>
              </w:rPr>
              <w:t>DB44/26-20</w:t>
            </w:r>
            <w:r>
              <w:rPr>
                <w:rFonts w:ascii="Times New Roman" w:hAnsi="Times New Roman" w:eastAsia="Times New Roman" w:cs="Times New Roman"/>
                <w:spacing w:val="-1"/>
              </w:rPr>
              <w:t>01</w:t>
            </w:r>
            <w:r>
              <w:rPr>
                <w:spacing w:val="-1"/>
              </w:rPr>
              <w:t>）一级标准的较严值后排入丽江。</w:t>
            </w:r>
          </w:p>
          <w:p w14:paraId="5AF024D6">
            <w:pPr>
              <w:pStyle w:val="6"/>
              <w:spacing w:line="361" w:lineRule="exact"/>
              <w:ind w:left="593"/>
            </w:pPr>
            <w:r>
              <w:rPr>
                <w:rFonts w:ascii="Times New Roman" w:hAnsi="Times New Roman" w:eastAsia="Times New Roman" w:cs="Times New Roman"/>
                <w:spacing w:val="-3"/>
                <w:position w:val="2"/>
              </w:rPr>
              <w:t>2</w:t>
            </w:r>
            <w:r>
              <w:rPr>
                <w:rFonts w:ascii="Times New Roman" w:hAnsi="Times New Roman" w:eastAsia="Times New Roman" w:cs="Times New Roman"/>
                <w:spacing w:val="-31"/>
                <w:position w:val="2"/>
              </w:rPr>
              <w:t xml:space="preserve"> </w:t>
            </w:r>
            <w:r>
              <w:rPr>
                <w:spacing w:val="-3"/>
                <w:position w:val="2"/>
              </w:rPr>
              <w:t>、大气环境影响分析结论</w:t>
            </w:r>
          </w:p>
          <w:p w14:paraId="4480202A">
            <w:pPr>
              <w:pStyle w:val="6"/>
              <w:spacing w:before="142" w:line="219" w:lineRule="auto"/>
              <w:ind w:left="598"/>
            </w:pPr>
            <w:r>
              <w:t>本项目营运期产生的大气污染物主要为切割、水</w:t>
            </w:r>
            <w:r>
              <w:rPr>
                <w:spacing w:val="-1"/>
              </w:rPr>
              <w:t>磨、手磨工序产生的粉尘。</w:t>
            </w:r>
          </w:p>
          <w:p w14:paraId="12449BA2">
            <w:pPr>
              <w:pStyle w:val="6"/>
              <w:spacing w:before="145" w:line="357" w:lineRule="auto"/>
              <w:ind w:left="118" w:right="75" w:firstLine="480"/>
            </w:pPr>
            <w:r>
              <w:rPr>
                <w:spacing w:val="2"/>
              </w:rPr>
              <w:t>本项目无组织粉尘排放总量为</w:t>
            </w:r>
            <w:r>
              <w:rPr>
                <w:rFonts w:ascii="Times New Roman" w:hAnsi="Times New Roman" w:eastAsia="Times New Roman" w:cs="Times New Roman"/>
                <w:spacing w:val="2"/>
              </w:rPr>
              <w:t>0.145t/a</w:t>
            </w:r>
            <w:r>
              <w:rPr>
                <w:rFonts w:ascii="Times New Roman" w:hAnsi="Times New Roman" w:eastAsia="Times New Roman" w:cs="Times New Roman"/>
                <w:spacing w:val="-20"/>
              </w:rPr>
              <w:t xml:space="preserve"> </w:t>
            </w:r>
            <w:r>
              <w:rPr>
                <w:spacing w:val="2"/>
              </w:rPr>
              <w:t>。项目切割、水磨工序均采用湿法作业，能</w:t>
            </w:r>
            <w:r>
              <w:t xml:space="preserve"> </w:t>
            </w:r>
            <w:r>
              <w:rPr>
                <w:spacing w:val="-2"/>
              </w:rPr>
              <w:t>有效降低粉尘排放量，手磨工序产生的粉尘在车间以无组织形式排放，通过加强车间通</w:t>
            </w:r>
            <w:r>
              <w:rPr>
                <w:spacing w:val="14"/>
              </w:rPr>
              <w:t xml:space="preserve"> </w:t>
            </w:r>
            <w:r>
              <w:rPr>
                <w:spacing w:val="-1"/>
              </w:rPr>
              <w:t>风换气，厂界颗粒物可满足广东省地方标准《大气污染物排放限值》（</w:t>
            </w:r>
            <w:r>
              <w:rPr>
                <w:rFonts w:ascii="Times New Roman" w:hAnsi="Times New Roman" w:eastAsia="Times New Roman" w:cs="Times New Roman"/>
                <w:spacing w:val="-1"/>
              </w:rPr>
              <w:t>DB44/26-2001</w:t>
            </w:r>
            <w:r>
              <w:rPr>
                <w:spacing w:val="-1"/>
              </w:rPr>
              <w:t>）</w:t>
            </w:r>
            <w:r>
              <w:rPr>
                <w:spacing w:val="14"/>
              </w:rPr>
              <w:t xml:space="preserve"> </w:t>
            </w:r>
            <w:r>
              <w:t>中第二时段无组织排放限值的要求，不会对周围大气</w:t>
            </w:r>
            <w:r>
              <w:rPr>
                <w:spacing w:val="-1"/>
              </w:rPr>
              <w:t>环境造成明显的不良影响。</w:t>
            </w:r>
          </w:p>
          <w:p w14:paraId="0E45494F">
            <w:pPr>
              <w:pStyle w:val="6"/>
              <w:spacing w:before="11" w:line="359" w:lineRule="exact"/>
              <w:ind w:left="598"/>
            </w:pPr>
            <w:r>
              <w:rPr>
                <w:rFonts w:ascii="Times New Roman" w:hAnsi="Times New Roman" w:eastAsia="Times New Roman" w:cs="Times New Roman"/>
                <w:spacing w:val="-4"/>
                <w:position w:val="2"/>
              </w:rPr>
              <w:t>3</w:t>
            </w:r>
            <w:r>
              <w:rPr>
                <w:rFonts w:ascii="Times New Roman" w:hAnsi="Times New Roman" w:eastAsia="Times New Roman" w:cs="Times New Roman"/>
                <w:spacing w:val="-27"/>
                <w:position w:val="2"/>
              </w:rPr>
              <w:t xml:space="preserve"> </w:t>
            </w:r>
            <w:r>
              <w:rPr>
                <w:spacing w:val="-4"/>
                <w:position w:val="2"/>
              </w:rPr>
              <w:t>、声环境影响评价结论</w:t>
            </w:r>
          </w:p>
          <w:p w14:paraId="516FED41">
            <w:pPr>
              <w:pStyle w:val="6"/>
              <w:spacing w:before="145" w:line="219" w:lineRule="auto"/>
              <w:ind w:left="598"/>
            </w:pPr>
            <w:r>
              <w:rPr>
                <w:spacing w:val="-1"/>
              </w:rPr>
              <w:t>本项目运营过程中产生的噪声主要为生产设</w:t>
            </w:r>
            <w:r>
              <w:rPr>
                <w:spacing w:val="-2"/>
              </w:rPr>
              <w:t>备产生的噪声，项目采取设备隔音、减</w:t>
            </w:r>
          </w:p>
        </w:tc>
      </w:tr>
    </w:tbl>
    <w:p w14:paraId="669F04B8">
      <w:pPr>
        <w:pStyle w:val="2"/>
      </w:pPr>
    </w:p>
    <w:p w14:paraId="0EE6755A">
      <w:pPr>
        <w:sectPr>
          <w:footerReference r:id="rId58" w:type="default"/>
          <w:pgSz w:w="11906" w:h="16839"/>
          <w:pgMar w:top="1418" w:right="1305" w:bottom="1490" w:left="1305" w:header="0" w:footer="1253" w:gutter="0"/>
          <w:cols w:space="720" w:num="1"/>
        </w:sectPr>
      </w:pPr>
    </w:p>
    <w:tbl>
      <w:tblPr>
        <w:tblStyle w:val="5"/>
        <w:tblW w:w="929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90"/>
      </w:tblGrid>
      <w:tr w14:paraId="1AF15F0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556" w:hRule="atLeast"/>
        </w:trPr>
        <w:tc>
          <w:tcPr>
            <w:tcW w:w="9290" w:type="dxa"/>
            <w:vAlign w:val="top"/>
          </w:tcPr>
          <w:p w14:paraId="0C117913">
            <w:pPr>
              <w:pStyle w:val="6"/>
              <w:spacing w:before="40" w:line="345" w:lineRule="auto"/>
              <w:ind w:left="116" w:right="104"/>
              <w:jc w:val="both"/>
            </w:pPr>
            <w:r>
              <w:rPr>
                <w:spacing w:val="-2"/>
              </w:rPr>
              <w:t>振，加强设备日常维护与保养、合理布置车间等措施处理后，项目场界外噪声可达《工</w:t>
            </w:r>
            <w:r>
              <w:rPr>
                <w:spacing w:val="16"/>
              </w:rPr>
              <w:t xml:space="preserve"> </w:t>
            </w:r>
            <w:r>
              <w:rPr>
                <w:spacing w:val="-1"/>
              </w:rPr>
              <w:t>业企业厂界环境噪声排放标准》（</w:t>
            </w:r>
            <w:r>
              <w:rPr>
                <w:rFonts w:ascii="Times New Roman" w:hAnsi="Times New Roman" w:eastAsia="Times New Roman" w:cs="Times New Roman"/>
                <w:spacing w:val="-1"/>
              </w:rPr>
              <w:t>GB12348-2008</w:t>
            </w:r>
            <w:r>
              <w:rPr>
                <w:spacing w:val="-1"/>
              </w:rPr>
              <w:t>）中</w:t>
            </w:r>
            <w:r>
              <w:rPr>
                <w:spacing w:val="-52"/>
              </w:rPr>
              <w:t xml:space="preserve"> </w:t>
            </w:r>
            <w:r>
              <w:rPr>
                <w:rFonts w:ascii="Times New Roman" w:hAnsi="Times New Roman" w:eastAsia="Times New Roman" w:cs="Times New Roman"/>
                <w:spacing w:val="-1"/>
              </w:rPr>
              <w:t xml:space="preserve">2 </w:t>
            </w:r>
            <w:r>
              <w:rPr>
                <w:spacing w:val="-1"/>
              </w:rPr>
              <w:t>类、</w:t>
            </w:r>
            <w:r>
              <w:rPr>
                <w:rFonts w:ascii="Times New Roman" w:hAnsi="Times New Roman" w:eastAsia="Times New Roman" w:cs="Times New Roman"/>
                <w:spacing w:val="-2"/>
              </w:rPr>
              <w:t xml:space="preserve">4 </w:t>
            </w:r>
            <w:r>
              <w:rPr>
                <w:spacing w:val="-2"/>
              </w:rPr>
              <w:t>类标准要求，对周围声环</w:t>
            </w:r>
            <w:r>
              <w:t xml:space="preserve"> </w:t>
            </w:r>
            <w:r>
              <w:rPr>
                <w:spacing w:val="-2"/>
              </w:rPr>
              <w:t>境影响不大。</w:t>
            </w:r>
          </w:p>
          <w:p w14:paraId="1CD96BAC">
            <w:pPr>
              <w:pStyle w:val="6"/>
              <w:spacing w:before="18" w:line="358" w:lineRule="exact"/>
              <w:ind w:left="592"/>
            </w:pPr>
            <w:r>
              <w:rPr>
                <w:rFonts w:ascii="Times New Roman" w:hAnsi="Times New Roman" w:eastAsia="Times New Roman" w:cs="Times New Roman"/>
                <w:spacing w:val="-3"/>
                <w:position w:val="2"/>
              </w:rPr>
              <w:t>4</w:t>
            </w:r>
            <w:r>
              <w:rPr>
                <w:rFonts w:ascii="Times New Roman" w:hAnsi="Times New Roman" w:eastAsia="Times New Roman" w:cs="Times New Roman"/>
                <w:spacing w:val="-29"/>
                <w:position w:val="2"/>
              </w:rPr>
              <w:t xml:space="preserve"> </w:t>
            </w:r>
            <w:r>
              <w:rPr>
                <w:spacing w:val="-3"/>
                <w:position w:val="2"/>
              </w:rPr>
              <w:t>、固体废物影响评价结论</w:t>
            </w:r>
          </w:p>
          <w:p w14:paraId="78C9AF43">
            <w:pPr>
              <w:pStyle w:val="6"/>
              <w:spacing w:before="142" w:line="360" w:lineRule="auto"/>
              <w:ind w:left="117" w:right="107" w:firstLine="480"/>
            </w:pPr>
            <w:r>
              <w:rPr>
                <w:spacing w:val="-2"/>
              </w:rPr>
              <w:t>本项目生活垃圾交由当地环卫部门统一处理；切割工序产生的边角料收集后运至指</w:t>
            </w:r>
            <w:r>
              <w:rPr>
                <w:spacing w:val="10"/>
              </w:rPr>
              <w:t xml:space="preserve"> </w:t>
            </w:r>
            <w:r>
              <w:rPr>
                <w:spacing w:val="-2"/>
              </w:rPr>
              <w:t>定建筑垃圾填埋场填埋；沉淀池产生的沉渣收集后交由回收公司回收用作建筑材料；废</w:t>
            </w:r>
            <w:r>
              <w:rPr>
                <w:spacing w:val="15"/>
              </w:rPr>
              <w:t xml:space="preserve"> </w:t>
            </w:r>
            <w:r>
              <w:rPr>
                <w:spacing w:val="-2"/>
              </w:rPr>
              <w:t>包装袋收集后交由物资回收部门回收处理。本项目营运期间产生的各种固体废物均能得</w:t>
            </w:r>
            <w:r>
              <w:rPr>
                <w:spacing w:val="15"/>
              </w:rPr>
              <w:t xml:space="preserve"> </w:t>
            </w:r>
            <w:r>
              <w:rPr>
                <w:spacing w:val="-1"/>
              </w:rPr>
              <w:t>到合理处置，不会对周围环境造成二次污染。</w:t>
            </w:r>
          </w:p>
          <w:p w14:paraId="6619A352">
            <w:pPr>
              <w:pStyle w:val="6"/>
              <w:spacing w:before="1" w:line="220" w:lineRule="auto"/>
              <w:ind w:left="616"/>
            </w:pPr>
            <w:r>
              <w:rPr>
                <w:spacing w:val="-2"/>
              </w:rPr>
              <w:t>因此  项目运行对周围声环境影响较小。</w:t>
            </w:r>
          </w:p>
          <w:p w14:paraId="1B6E69E4">
            <w:pPr>
              <w:pStyle w:val="6"/>
              <w:spacing w:before="178" w:line="219" w:lineRule="auto"/>
              <w:ind w:left="599"/>
            </w:pPr>
            <w:r>
              <w:rPr>
                <w:rFonts w:ascii="Times New Roman" w:hAnsi="Times New Roman" w:eastAsia="Times New Roman" w:cs="Times New Roman"/>
                <w:spacing w:val="-4"/>
              </w:rPr>
              <w:t>5</w:t>
            </w:r>
            <w:r>
              <w:rPr>
                <w:rFonts w:ascii="Times New Roman" w:hAnsi="Times New Roman" w:eastAsia="Times New Roman" w:cs="Times New Roman"/>
                <w:spacing w:val="-25"/>
              </w:rPr>
              <w:t xml:space="preserve"> </w:t>
            </w:r>
            <w:r>
              <w:rPr>
                <w:spacing w:val="-4"/>
              </w:rPr>
              <w:t>、环境风险影响评价结论</w:t>
            </w:r>
          </w:p>
          <w:p w14:paraId="6907F249">
            <w:pPr>
              <w:pStyle w:val="6"/>
              <w:spacing w:before="183" w:line="359" w:lineRule="auto"/>
              <w:ind w:left="117" w:right="107" w:firstLine="483"/>
            </w:pPr>
            <w:r>
              <w:rPr>
                <w:spacing w:val="-2"/>
              </w:rPr>
              <w:t>项目应严格按照消防及安监部门要求，做好防范措施，设立健全的公司突发环境事</w:t>
            </w:r>
            <w:r>
              <w:rPr>
                <w:spacing w:val="7"/>
              </w:rPr>
              <w:t xml:space="preserve"> </w:t>
            </w:r>
            <w:r>
              <w:rPr>
                <w:spacing w:val="-2"/>
              </w:rPr>
              <w:t>故应急组织机构，以便采取更有效的措施来监测灾情及防止污染事故的进一步扩散。本</w:t>
            </w:r>
            <w:r>
              <w:rPr>
                <w:spacing w:val="15"/>
              </w:rPr>
              <w:t xml:space="preserve"> </w:t>
            </w:r>
            <w:r>
              <w:rPr>
                <w:spacing w:val="-2"/>
              </w:rPr>
              <w:t>项目正常生产情况下，建设单位按照本环评设备设施，制定严格的安全操作规程和维修</w:t>
            </w:r>
            <w:r>
              <w:rPr>
                <w:spacing w:val="15"/>
              </w:rPr>
              <w:t xml:space="preserve"> </w:t>
            </w:r>
            <w:r>
              <w:rPr>
                <w:spacing w:val="-2"/>
              </w:rPr>
              <w:t>维护措施，本项目的环境风险在可接受范围内。一旦发生事故，因为防护措施得力并反</w:t>
            </w:r>
            <w:r>
              <w:rPr>
                <w:spacing w:val="15"/>
              </w:rPr>
              <w:t xml:space="preserve"> </w:t>
            </w:r>
            <w:r>
              <w:t>应迅速，可把事故造成的影响降到最小，本项目在环境</w:t>
            </w:r>
            <w:r>
              <w:rPr>
                <w:spacing w:val="-1"/>
              </w:rPr>
              <w:t>风险方面来说是可行的。</w:t>
            </w:r>
          </w:p>
          <w:p w14:paraId="147D4012">
            <w:pPr>
              <w:pStyle w:val="6"/>
              <w:spacing w:before="1" w:line="220" w:lineRule="auto"/>
              <w:ind w:left="599"/>
            </w:pPr>
            <w:r>
              <w:rPr>
                <w:b/>
                <w:bCs/>
                <w:spacing w:val="-5"/>
              </w:rPr>
              <w:t>六、建议</w:t>
            </w:r>
          </w:p>
          <w:p w14:paraId="75C3DD3B">
            <w:pPr>
              <w:pStyle w:val="6"/>
              <w:spacing w:before="144" w:line="322" w:lineRule="auto"/>
              <w:ind w:left="120" w:right="107" w:firstLine="488"/>
            </w:pPr>
            <w:r>
              <w:rPr>
                <w:spacing w:val="1"/>
              </w:rPr>
              <w:t>（</w:t>
            </w:r>
            <w:r>
              <w:rPr>
                <w:rFonts w:ascii="Times New Roman" w:hAnsi="Times New Roman" w:eastAsia="Times New Roman" w:cs="Times New Roman"/>
                <w:spacing w:val="1"/>
              </w:rPr>
              <w:t>1</w:t>
            </w:r>
            <w:r>
              <w:rPr>
                <w:spacing w:val="1"/>
              </w:rPr>
              <w:t>）为了能使厂区内各项污染防治措施达到较好的实际使用效果，建议建设单位</w:t>
            </w:r>
            <w:r>
              <w:rPr>
                <w:spacing w:val="11"/>
              </w:rPr>
              <w:t xml:space="preserve"> </w:t>
            </w:r>
            <w:r>
              <w:rPr>
                <w:spacing w:val="-2"/>
              </w:rPr>
              <w:t>建立健全的环境保护制度，设立专人负责环保工作，负责经常性的监督管理工作；加强</w:t>
            </w:r>
            <w:r>
              <w:rPr>
                <w:spacing w:val="12"/>
              </w:rPr>
              <w:t xml:space="preserve"> </w:t>
            </w:r>
            <w:r>
              <w:rPr>
                <w:spacing w:val="-1"/>
              </w:rPr>
              <w:t>各种处理设施的维修、保养及管理，确保污染治理设施的正常运转；</w:t>
            </w:r>
          </w:p>
          <w:p w14:paraId="70705BA9">
            <w:pPr>
              <w:pStyle w:val="6"/>
              <w:spacing w:before="143" w:line="304" w:lineRule="auto"/>
              <w:ind w:left="118" w:right="107" w:firstLine="490"/>
            </w:pPr>
            <w:r>
              <w:rPr>
                <w:spacing w:val="1"/>
              </w:rPr>
              <w:t>（</w:t>
            </w:r>
            <w:r>
              <w:rPr>
                <w:rFonts w:ascii="Times New Roman" w:hAnsi="Times New Roman" w:eastAsia="Times New Roman" w:cs="Times New Roman"/>
                <w:spacing w:val="1"/>
              </w:rPr>
              <w:t>2</w:t>
            </w:r>
            <w:r>
              <w:rPr>
                <w:spacing w:val="1"/>
              </w:rPr>
              <w:t>）如产品方案、工艺、设备、原辅材料消耗等生产情况有大的变动，应及时向</w:t>
            </w:r>
            <w:r>
              <w:rPr>
                <w:spacing w:val="11"/>
              </w:rPr>
              <w:t xml:space="preserve"> </w:t>
            </w:r>
            <w:r>
              <w:rPr>
                <w:spacing w:val="-2"/>
              </w:rPr>
              <w:t>有关部门及时申报；</w:t>
            </w:r>
          </w:p>
          <w:p w14:paraId="4C5EC011">
            <w:pPr>
              <w:pStyle w:val="6"/>
              <w:spacing w:before="144" w:line="360" w:lineRule="exact"/>
              <w:ind w:left="609"/>
            </w:pPr>
            <w:r>
              <w:rPr>
                <w:spacing w:val="-1"/>
                <w:position w:val="2"/>
              </w:rPr>
              <w:t>（</w:t>
            </w:r>
            <w:r>
              <w:rPr>
                <w:rFonts w:ascii="Times New Roman" w:hAnsi="Times New Roman" w:eastAsia="Times New Roman" w:cs="Times New Roman"/>
                <w:spacing w:val="-1"/>
                <w:position w:val="2"/>
              </w:rPr>
              <w:t>3</w:t>
            </w:r>
            <w:r>
              <w:rPr>
                <w:spacing w:val="-1"/>
                <w:position w:val="2"/>
              </w:rPr>
              <w:t>）项目固体废弃物应集中收集、分类处理，严禁乱丢乱弃；</w:t>
            </w:r>
          </w:p>
          <w:p w14:paraId="309F200F">
            <w:pPr>
              <w:pStyle w:val="6"/>
              <w:spacing w:before="107" w:line="304" w:lineRule="auto"/>
              <w:ind w:left="137" w:right="107" w:firstLine="471"/>
            </w:pPr>
            <w:r>
              <w:rPr>
                <w:spacing w:val="1"/>
              </w:rPr>
              <w:t>（</w:t>
            </w:r>
            <w:r>
              <w:rPr>
                <w:rFonts w:ascii="Times New Roman" w:hAnsi="Times New Roman" w:eastAsia="Times New Roman" w:cs="Times New Roman"/>
                <w:spacing w:val="1"/>
              </w:rPr>
              <w:t>4</w:t>
            </w:r>
            <w:r>
              <w:rPr>
                <w:spacing w:val="1"/>
              </w:rPr>
              <w:t>）在生产厂内加强通风排气系统；同时企业应为生产操作的一线员工配备必要</w:t>
            </w:r>
            <w:r>
              <w:rPr>
                <w:spacing w:val="11"/>
              </w:rPr>
              <w:t xml:space="preserve"> </w:t>
            </w:r>
            <w:r>
              <w:rPr>
                <w:spacing w:val="-5"/>
              </w:rPr>
              <w:t>的劳保用品；</w:t>
            </w:r>
          </w:p>
          <w:p w14:paraId="11E7544B">
            <w:pPr>
              <w:pStyle w:val="6"/>
              <w:spacing w:before="182" w:line="312" w:lineRule="auto"/>
              <w:ind w:left="118" w:right="107" w:firstLine="490"/>
            </w:pPr>
            <w:r>
              <w:rPr>
                <w:spacing w:val="1"/>
              </w:rPr>
              <w:t>（</w:t>
            </w:r>
            <w:r>
              <w:rPr>
                <w:rFonts w:ascii="Times New Roman" w:hAnsi="Times New Roman" w:eastAsia="Times New Roman" w:cs="Times New Roman"/>
                <w:spacing w:val="1"/>
              </w:rPr>
              <w:t>5</w:t>
            </w:r>
            <w:r>
              <w:rPr>
                <w:spacing w:val="1"/>
              </w:rPr>
              <w:t>）项目的环境保护设施必须与主体工程同时设计、同时施工、同时投入使用；</w:t>
            </w:r>
            <w:r>
              <w:rPr>
                <w:spacing w:val="9"/>
              </w:rPr>
              <w:t xml:space="preserve"> </w:t>
            </w:r>
            <w:r>
              <w:rPr>
                <w:spacing w:val="-2"/>
              </w:rPr>
              <w:t>项目建成后必须报经当地环境保护部门同意方可投入试生产；治理设施必须经当地环境</w:t>
            </w:r>
            <w:r>
              <w:rPr>
                <w:spacing w:val="14"/>
              </w:rPr>
              <w:t xml:space="preserve"> </w:t>
            </w:r>
            <w:r>
              <w:rPr>
                <w:spacing w:val="-1"/>
              </w:rPr>
              <w:t>保护部门验收合格后才能正式投入使用。</w:t>
            </w:r>
          </w:p>
          <w:p w14:paraId="10B13568">
            <w:pPr>
              <w:pStyle w:val="6"/>
              <w:spacing w:before="180" w:line="221" w:lineRule="auto"/>
              <w:ind w:left="596"/>
            </w:pPr>
            <w:r>
              <w:rPr>
                <w:b/>
                <w:bCs/>
                <w:spacing w:val="-4"/>
              </w:rPr>
              <w:t>七、综合结论</w:t>
            </w:r>
          </w:p>
          <w:p w14:paraId="2CB93D3C">
            <w:pPr>
              <w:pStyle w:val="6"/>
              <w:spacing w:before="180" w:line="219" w:lineRule="auto"/>
              <w:ind w:left="598"/>
            </w:pPr>
            <w:r>
              <w:rPr>
                <w:spacing w:val="-2"/>
              </w:rPr>
              <w:t>本评价报告认为，本项目建成后对本地区经济发展有一定促进作用。建设单位在严</w:t>
            </w:r>
          </w:p>
        </w:tc>
      </w:tr>
    </w:tbl>
    <w:p w14:paraId="69186701">
      <w:pPr>
        <w:pStyle w:val="2"/>
      </w:pPr>
    </w:p>
    <w:p w14:paraId="1B64A105">
      <w:pPr>
        <w:sectPr>
          <w:footerReference r:id="rId59" w:type="default"/>
          <w:pgSz w:w="11906" w:h="16839"/>
          <w:pgMar w:top="1418" w:right="1305" w:bottom="1429" w:left="1305" w:header="0" w:footer="1270" w:gutter="0"/>
          <w:cols w:space="720" w:num="1"/>
        </w:sectPr>
      </w:pPr>
    </w:p>
    <w:tbl>
      <w:tblPr>
        <w:tblStyle w:val="5"/>
        <w:tblW w:w="929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90"/>
      </w:tblGrid>
      <w:tr w14:paraId="5EA20B3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019" w:hRule="atLeast"/>
        </w:trPr>
        <w:tc>
          <w:tcPr>
            <w:tcW w:w="9290" w:type="dxa"/>
            <w:vAlign w:val="top"/>
          </w:tcPr>
          <w:p w14:paraId="38016CF4">
            <w:pPr>
              <w:pStyle w:val="6"/>
              <w:spacing w:before="40" w:line="360" w:lineRule="auto"/>
              <w:ind w:left="117" w:right="43"/>
              <w:jc w:val="both"/>
            </w:pPr>
            <w:r>
              <w:rPr>
                <w:spacing w:val="-1"/>
              </w:rPr>
              <w:t>格执行我国建设项目环境保护</w:t>
            </w:r>
            <w:r>
              <w:rPr>
                <w:rFonts w:ascii="Times New Roman" w:hAnsi="Times New Roman" w:eastAsia="Times New Roman" w:cs="Times New Roman"/>
                <w:spacing w:val="-1"/>
              </w:rPr>
              <w:t>“</w:t>
            </w:r>
            <w:r>
              <w:rPr>
                <w:spacing w:val="-1"/>
              </w:rPr>
              <w:t>三同时制度</w:t>
            </w:r>
            <w:r>
              <w:rPr>
                <w:rFonts w:ascii="Times New Roman" w:hAnsi="Times New Roman" w:eastAsia="Times New Roman" w:cs="Times New Roman"/>
                <w:spacing w:val="-1"/>
              </w:rPr>
              <w:t>”</w:t>
            </w:r>
            <w:r>
              <w:rPr>
                <w:spacing w:val="-1"/>
              </w:rPr>
              <w:t>、对各项污染防治措施和上述建议切实逐项</w:t>
            </w:r>
            <w:r>
              <w:rPr>
                <w:spacing w:val="5"/>
              </w:rPr>
              <w:t xml:space="preserve"> </w:t>
            </w:r>
            <w:r>
              <w:rPr>
                <w:spacing w:val="-6"/>
              </w:rPr>
              <w:t>予以落实、并加强生产和污染治理设施的运行管理、保证各种污染物达标排放</w:t>
            </w:r>
            <w:r>
              <w:rPr>
                <w:spacing w:val="-7"/>
              </w:rPr>
              <w:t>的前提下，</w:t>
            </w:r>
            <w:r>
              <w:t xml:space="preserve"> </w:t>
            </w:r>
            <w:r>
              <w:rPr>
                <w:spacing w:val="-2"/>
              </w:rPr>
              <w:t>本项目对周围环境质量影响较小，符合国家、地方的环保标准，</w:t>
            </w:r>
            <w:r>
              <w:rPr>
                <w:b/>
                <w:bCs/>
                <w:spacing w:val="-2"/>
              </w:rPr>
              <w:t>因而本项目从环境</w:t>
            </w:r>
            <w:r>
              <w:rPr>
                <w:b/>
                <w:bCs/>
                <w:spacing w:val="-3"/>
              </w:rPr>
              <w:t>保护</w:t>
            </w:r>
            <w:r>
              <w:t xml:space="preserve"> </w:t>
            </w:r>
            <w:r>
              <w:rPr>
                <w:b/>
                <w:bCs/>
                <w:spacing w:val="-4"/>
              </w:rPr>
              <w:t>的角度是可行的。</w:t>
            </w:r>
          </w:p>
        </w:tc>
      </w:tr>
    </w:tbl>
    <w:p w14:paraId="48E51308">
      <w:pPr>
        <w:pStyle w:val="2"/>
      </w:pPr>
    </w:p>
    <w:p w14:paraId="6C2C51A0">
      <w:pPr>
        <w:sectPr>
          <w:footerReference r:id="rId60" w:type="default"/>
          <w:pgSz w:w="11906" w:h="16839"/>
          <w:pgMar w:top="1418" w:right="1305" w:bottom="1490" w:left="1305" w:header="0" w:footer="1253" w:gutter="0"/>
          <w:cols w:space="720" w:num="1"/>
        </w:sectPr>
      </w:pPr>
    </w:p>
    <w:tbl>
      <w:tblPr>
        <w:tblStyle w:val="5"/>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90"/>
      </w:tblGrid>
      <w:tr w14:paraId="7D47F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1" w:hRule="atLeast"/>
        </w:trPr>
        <w:tc>
          <w:tcPr>
            <w:tcW w:w="9290" w:type="dxa"/>
            <w:vAlign w:val="top"/>
          </w:tcPr>
          <w:p w14:paraId="1F59DB6B">
            <w:pPr>
              <w:spacing w:line="264" w:lineRule="auto"/>
              <w:rPr>
                <w:rFonts w:ascii="Arial"/>
                <w:sz w:val="21"/>
              </w:rPr>
            </w:pPr>
          </w:p>
          <w:p w14:paraId="0A8B10B4">
            <w:pPr>
              <w:pStyle w:val="6"/>
              <w:spacing w:before="91" w:line="221" w:lineRule="auto"/>
              <w:ind w:left="121"/>
              <w:rPr>
                <w:sz w:val="28"/>
                <w:szCs w:val="28"/>
              </w:rPr>
            </w:pPr>
            <w:r>
              <w:rPr>
                <w:b/>
                <w:bCs/>
                <w:spacing w:val="-5"/>
                <w:sz w:val="28"/>
                <w:szCs w:val="28"/>
              </w:rPr>
              <w:t>预审意见：</w:t>
            </w:r>
          </w:p>
          <w:p w14:paraId="74F31E9A">
            <w:pPr>
              <w:spacing w:line="244" w:lineRule="auto"/>
              <w:rPr>
                <w:rFonts w:ascii="Arial"/>
                <w:sz w:val="21"/>
              </w:rPr>
            </w:pPr>
          </w:p>
          <w:p w14:paraId="0158EE57">
            <w:pPr>
              <w:spacing w:line="244" w:lineRule="auto"/>
              <w:rPr>
                <w:rFonts w:ascii="Arial"/>
                <w:sz w:val="21"/>
              </w:rPr>
            </w:pPr>
          </w:p>
          <w:p w14:paraId="0811A42C">
            <w:pPr>
              <w:spacing w:line="245" w:lineRule="auto"/>
              <w:rPr>
                <w:rFonts w:ascii="Arial"/>
                <w:sz w:val="21"/>
              </w:rPr>
            </w:pPr>
          </w:p>
          <w:p w14:paraId="10EA72C3">
            <w:pPr>
              <w:spacing w:line="245" w:lineRule="auto"/>
              <w:rPr>
                <w:rFonts w:ascii="Arial"/>
                <w:sz w:val="21"/>
              </w:rPr>
            </w:pPr>
          </w:p>
          <w:p w14:paraId="5795639D">
            <w:pPr>
              <w:spacing w:line="245" w:lineRule="auto"/>
              <w:rPr>
                <w:rFonts w:ascii="Arial"/>
                <w:sz w:val="21"/>
              </w:rPr>
            </w:pPr>
          </w:p>
          <w:p w14:paraId="7560F860">
            <w:pPr>
              <w:spacing w:line="245" w:lineRule="auto"/>
              <w:rPr>
                <w:rFonts w:ascii="Arial"/>
                <w:sz w:val="21"/>
              </w:rPr>
            </w:pPr>
          </w:p>
          <w:p w14:paraId="768BEF68">
            <w:pPr>
              <w:spacing w:line="245" w:lineRule="auto"/>
              <w:rPr>
                <w:rFonts w:ascii="Arial"/>
                <w:sz w:val="21"/>
              </w:rPr>
            </w:pPr>
          </w:p>
          <w:p w14:paraId="0574AC61">
            <w:pPr>
              <w:spacing w:line="245" w:lineRule="auto"/>
              <w:rPr>
                <w:rFonts w:ascii="Arial"/>
                <w:sz w:val="21"/>
              </w:rPr>
            </w:pPr>
          </w:p>
          <w:p w14:paraId="73A24577">
            <w:pPr>
              <w:spacing w:line="245" w:lineRule="auto"/>
              <w:rPr>
                <w:rFonts w:ascii="Arial"/>
                <w:sz w:val="21"/>
              </w:rPr>
            </w:pPr>
          </w:p>
          <w:p w14:paraId="31A50322">
            <w:pPr>
              <w:spacing w:line="245" w:lineRule="auto"/>
              <w:rPr>
                <w:rFonts w:ascii="Arial"/>
                <w:sz w:val="21"/>
              </w:rPr>
            </w:pPr>
          </w:p>
          <w:p w14:paraId="30FA9138">
            <w:pPr>
              <w:spacing w:line="245" w:lineRule="auto"/>
              <w:rPr>
                <w:rFonts w:ascii="Arial"/>
                <w:sz w:val="21"/>
              </w:rPr>
            </w:pPr>
          </w:p>
          <w:p w14:paraId="287770F0">
            <w:pPr>
              <w:spacing w:line="245" w:lineRule="auto"/>
              <w:rPr>
                <w:rFonts w:ascii="Arial"/>
                <w:sz w:val="21"/>
              </w:rPr>
            </w:pPr>
          </w:p>
          <w:p w14:paraId="25F12DA8">
            <w:pPr>
              <w:spacing w:line="245" w:lineRule="auto"/>
              <w:rPr>
                <w:rFonts w:ascii="Arial"/>
                <w:sz w:val="21"/>
              </w:rPr>
            </w:pPr>
          </w:p>
          <w:p w14:paraId="6358C5C1">
            <w:pPr>
              <w:spacing w:line="245" w:lineRule="auto"/>
              <w:rPr>
                <w:rFonts w:ascii="Arial"/>
                <w:sz w:val="21"/>
              </w:rPr>
            </w:pPr>
          </w:p>
          <w:p w14:paraId="3B123C83">
            <w:pPr>
              <w:spacing w:line="245" w:lineRule="auto"/>
              <w:rPr>
                <w:rFonts w:ascii="Arial"/>
                <w:sz w:val="21"/>
              </w:rPr>
            </w:pPr>
          </w:p>
          <w:p w14:paraId="0EE78962">
            <w:pPr>
              <w:spacing w:line="245" w:lineRule="auto"/>
              <w:rPr>
                <w:rFonts w:ascii="Arial"/>
                <w:sz w:val="21"/>
              </w:rPr>
            </w:pPr>
          </w:p>
          <w:p w14:paraId="3F6F2966">
            <w:pPr>
              <w:spacing w:line="245" w:lineRule="auto"/>
              <w:rPr>
                <w:rFonts w:ascii="Arial"/>
                <w:sz w:val="21"/>
              </w:rPr>
            </w:pPr>
          </w:p>
          <w:p w14:paraId="737F9A1C">
            <w:pPr>
              <w:spacing w:line="245" w:lineRule="auto"/>
              <w:rPr>
                <w:rFonts w:ascii="Arial"/>
                <w:sz w:val="21"/>
              </w:rPr>
            </w:pPr>
          </w:p>
          <w:p w14:paraId="61DAC09A">
            <w:pPr>
              <w:spacing w:line="245" w:lineRule="auto"/>
              <w:rPr>
                <w:rFonts w:ascii="Arial"/>
                <w:sz w:val="21"/>
              </w:rPr>
            </w:pPr>
          </w:p>
          <w:p w14:paraId="497A0385">
            <w:pPr>
              <w:pStyle w:val="6"/>
              <w:spacing w:before="78" w:line="219" w:lineRule="auto"/>
              <w:ind w:left="6004"/>
            </w:pPr>
            <w:r>
              <w:rPr>
                <w:spacing w:val="-9"/>
              </w:rPr>
              <w:t>公</w:t>
            </w:r>
            <w:r>
              <w:rPr>
                <w:spacing w:val="8"/>
              </w:rPr>
              <w:t xml:space="preserve">  </w:t>
            </w:r>
            <w:r>
              <w:rPr>
                <w:spacing w:val="-9"/>
              </w:rPr>
              <w:t>章</w:t>
            </w:r>
          </w:p>
          <w:p w14:paraId="679D15B8">
            <w:pPr>
              <w:pStyle w:val="6"/>
              <w:spacing w:before="180" w:line="220" w:lineRule="auto"/>
              <w:ind w:left="1079"/>
            </w:pPr>
            <w:r>
              <w:rPr>
                <w:spacing w:val="-6"/>
              </w:rPr>
              <w:t>经办人：</w:t>
            </w:r>
            <w:r>
              <w:t xml:space="preserve">                                 </w:t>
            </w:r>
            <w:r>
              <w:rPr>
                <w:spacing w:val="-6"/>
              </w:rPr>
              <w:t>年</w:t>
            </w:r>
            <w:r>
              <w:rPr>
                <w:spacing w:val="7"/>
              </w:rPr>
              <w:t xml:space="preserve">    </w:t>
            </w:r>
            <w:r>
              <w:rPr>
                <w:spacing w:val="-6"/>
              </w:rPr>
              <w:t>月</w:t>
            </w:r>
            <w:r>
              <w:rPr>
                <w:spacing w:val="17"/>
              </w:rPr>
              <w:t xml:space="preserve">   </w:t>
            </w:r>
            <w:r>
              <w:rPr>
                <w:spacing w:val="-6"/>
              </w:rPr>
              <w:t>日</w:t>
            </w:r>
          </w:p>
        </w:tc>
      </w:tr>
      <w:tr w14:paraId="65A3F7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9" w:hRule="atLeast"/>
        </w:trPr>
        <w:tc>
          <w:tcPr>
            <w:tcW w:w="9290" w:type="dxa"/>
            <w:vAlign w:val="top"/>
          </w:tcPr>
          <w:p w14:paraId="0CDA9951">
            <w:pPr>
              <w:spacing w:line="271" w:lineRule="auto"/>
              <w:rPr>
                <w:rFonts w:ascii="Arial"/>
                <w:sz w:val="21"/>
              </w:rPr>
            </w:pPr>
          </w:p>
          <w:p w14:paraId="78D56CEF">
            <w:pPr>
              <w:pStyle w:val="6"/>
              <w:spacing w:before="78" w:line="220" w:lineRule="auto"/>
              <w:ind w:left="125"/>
            </w:pPr>
            <w:r>
              <w:rPr>
                <w:spacing w:val="-1"/>
              </w:rPr>
              <w:t>下一级环境保护行政主管部门审查意见：</w:t>
            </w:r>
          </w:p>
          <w:p w14:paraId="7D17331B">
            <w:pPr>
              <w:spacing w:line="245" w:lineRule="auto"/>
              <w:rPr>
                <w:rFonts w:ascii="Arial"/>
                <w:sz w:val="21"/>
              </w:rPr>
            </w:pPr>
          </w:p>
          <w:p w14:paraId="1BE72129">
            <w:pPr>
              <w:spacing w:line="245" w:lineRule="auto"/>
              <w:rPr>
                <w:rFonts w:ascii="Arial"/>
                <w:sz w:val="21"/>
              </w:rPr>
            </w:pPr>
          </w:p>
          <w:p w14:paraId="49DB0450">
            <w:pPr>
              <w:spacing w:line="245" w:lineRule="auto"/>
              <w:rPr>
                <w:rFonts w:ascii="Arial"/>
                <w:sz w:val="21"/>
              </w:rPr>
            </w:pPr>
          </w:p>
          <w:p w14:paraId="45A1C83D">
            <w:pPr>
              <w:spacing w:line="245" w:lineRule="auto"/>
              <w:rPr>
                <w:rFonts w:ascii="Arial"/>
                <w:sz w:val="21"/>
              </w:rPr>
            </w:pPr>
          </w:p>
          <w:p w14:paraId="0EA2A49C">
            <w:pPr>
              <w:spacing w:line="245" w:lineRule="auto"/>
              <w:rPr>
                <w:rFonts w:ascii="Arial"/>
                <w:sz w:val="21"/>
              </w:rPr>
            </w:pPr>
          </w:p>
          <w:p w14:paraId="25462144">
            <w:pPr>
              <w:spacing w:line="245" w:lineRule="auto"/>
              <w:rPr>
                <w:rFonts w:ascii="Arial"/>
                <w:sz w:val="21"/>
              </w:rPr>
            </w:pPr>
          </w:p>
          <w:p w14:paraId="49299861">
            <w:pPr>
              <w:spacing w:line="245" w:lineRule="auto"/>
              <w:rPr>
                <w:rFonts w:ascii="Arial"/>
                <w:sz w:val="21"/>
              </w:rPr>
            </w:pPr>
          </w:p>
          <w:p w14:paraId="0D419D74">
            <w:pPr>
              <w:spacing w:line="245" w:lineRule="auto"/>
              <w:rPr>
                <w:rFonts w:ascii="Arial"/>
                <w:sz w:val="21"/>
              </w:rPr>
            </w:pPr>
          </w:p>
          <w:p w14:paraId="3D14F5A5">
            <w:pPr>
              <w:spacing w:line="245" w:lineRule="auto"/>
              <w:rPr>
                <w:rFonts w:ascii="Arial"/>
                <w:sz w:val="21"/>
              </w:rPr>
            </w:pPr>
          </w:p>
          <w:p w14:paraId="01FAC982">
            <w:pPr>
              <w:spacing w:line="245" w:lineRule="auto"/>
              <w:rPr>
                <w:rFonts w:ascii="Arial"/>
                <w:sz w:val="21"/>
              </w:rPr>
            </w:pPr>
          </w:p>
          <w:p w14:paraId="75768AD1">
            <w:pPr>
              <w:spacing w:line="245" w:lineRule="auto"/>
              <w:rPr>
                <w:rFonts w:ascii="Arial"/>
                <w:sz w:val="21"/>
              </w:rPr>
            </w:pPr>
          </w:p>
          <w:p w14:paraId="4806832E">
            <w:pPr>
              <w:spacing w:line="245" w:lineRule="auto"/>
              <w:rPr>
                <w:rFonts w:ascii="Arial"/>
                <w:sz w:val="21"/>
              </w:rPr>
            </w:pPr>
          </w:p>
          <w:p w14:paraId="22F68EEF">
            <w:pPr>
              <w:spacing w:line="245" w:lineRule="auto"/>
              <w:rPr>
                <w:rFonts w:ascii="Arial"/>
                <w:sz w:val="21"/>
              </w:rPr>
            </w:pPr>
          </w:p>
          <w:p w14:paraId="4E898368">
            <w:pPr>
              <w:spacing w:line="245" w:lineRule="auto"/>
              <w:rPr>
                <w:rFonts w:ascii="Arial"/>
                <w:sz w:val="21"/>
              </w:rPr>
            </w:pPr>
          </w:p>
          <w:p w14:paraId="43B160B3">
            <w:pPr>
              <w:spacing w:line="245" w:lineRule="auto"/>
              <w:rPr>
                <w:rFonts w:ascii="Arial"/>
                <w:sz w:val="21"/>
              </w:rPr>
            </w:pPr>
          </w:p>
          <w:p w14:paraId="55AD92BC">
            <w:pPr>
              <w:spacing w:line="245" w:lineRule="auto"/>
              <w:rPr>
                <w:rFonts w:ascii="Arial"/>
                <w:sz w:val="21"/>
              </w:rPr>
            </w:pPr>
          </w:p>
          <w:p w14:paraId="3DCF07BD">
            <w:pPr>
              <w:spacing w:line="245" w:lineRule="auto"/>
              <w:rPr>
                <w:rFonts w:ascii="Arial"/>
                <w:sz w:val="21"/>
              </w:rPr>
            </w:pPr>
          </w:p>
          <w:p w14:paraId="3A646605">
            <w:pPr>
              <w:spacing w:line="245" w:lineRule="auto"/>
              <w:rPr>
                <w:rFonts w:ascii="Arial"/>
                <w:sz w:val="21"/>
              </w:rPr>
            </w:pPr>
          </w:p>
          <w:p w14:paraId="30DF5BBD">
            <w:pPr>
              <w:spacing w:line="246" w:lineRule="auto"/>
              <w:rPr>
                <w:rFonts w:ascii="Arial"/>
                <w:sz w:val="21"/>
              </w:rPr>
            </w:pPr>
          </w:p>
          <w:p w14:paraId="0BB4B40C">
            <w:pPr>
              <w:spacing w:line="246" w:lineRule="auto"/>
              <w:rPr>
                <w:rFonts w:ascii="Arial"/>
                <w:sz w:val="21"/>
              </w:rPr>
            </w:pPr>
          </w:p>
          <w:p w14:paraId="0886BB90">
            <w:pPr>
              <w:pStyle w:val="6"/>
              <w:spacing w:before="78" w:line="219" w:lineRule="auto"/>
              <w:ind w:left="6004"/>
            </w:pPr>
            <w:r>
              <w:rPr>
                <w:spacing w:val="-9"/>
              </w:rPr>
              <w:t>公</w:t>
            </w:r>
            <w:r>
              <w:rPr>
                <w:spacing w:val="8"/>
              </w:rPr>
              <w:t xml:space="preserve">  </w:t>
            </w:r>
            <w:r>
              <w:rPr>
                <w:spacing w:val="-9"/>
              </w:rPr>
              <w:t>章</w:t>
            </w:r>
          </w:p>
          <w:p w14:paraId="1CEC0687">
            <w:pPr>
              <w:spacing w:line="411" w:lineRule="auto"/>
              <w:rPr>
                <w:rFonts w:ascii="Arial"/>
                <w:sz w:val="21"/>
              </w:rPr>
            </w:pPr>
          </w:p>
          <w:p w14:paraId="5AFDAAF4">
            <w:pPr>
              <w:pStyle w:val="6"/>
              <w:spacing w:before="79" w:line="220" w:lineRule="auto"/>
              <w:ind w:left="1079"/>
            </w:pPr>
            <w:r>
              <w:rPr>
                <w:spacing w:val="-6"/>
              </w:rPr>
              <w:t>经办人：</w:t>
            </w:r>
            <w:r>
              <w:t xml:space="preserve">                                 </w:t>
            </w:r>
            <w:r>
              <w:rPr>
                <w:spacing w:val="-6"/>
              </w:rPr>
              <w:t>年</w:t>
            </w:r>
            <w:r>
              <w:rPr>
                <w:spacing w:val="7"/>
              </w:rPr>
              <w:t xml:space="preserve">    </w:t>
            </w:r>
            <w:r>
              <w:rPr>
                <w:spacing w:val="-6"/>
              </w:rPr>
              <w:t>月</w:t>
            </w:r>
            <w:r>
              <w:rPr>
                <w:spacing w:val="13"/>
              </w:rPr>
              <w:t xml:space="preserve">    </w:t>
            </w:r>
            <w:r>
              <w:rPr>
                <w:spacing w:val="-6"/>
              </w:rPr>
              <w:t>日</w:t>
            </w:r>
          </w:p>
        </w:tc>
      </w:tr>
    </w:tbl>
    <w:p w14:paraId="0F762DEE">
      <w:pPr>
        <w:pStyle w:val="2"/>
      </w:pPr>
    </w:p>
    <w:p w14:paraId="2D468E53">
      <w:pPr>
        <w:sectPr>
          <w:footerReference r:id="rId61" w:type="default"/>
          <w:pgSz w:w="11906" w:h="16839"/>
          <w:pgMar w:top="1418" w:right="1305" w:bottom="400" w:left="1305" w:header="0" w:footer="0" w:gutter="0"/>
          <w:cols w:space="720" w:num="1"/>
        </w:sectPr>
      </w:pPr>
    </w:p>
    <w:tbl>
      <w:tblPr>
        <w:tblStyle w:val="5"/>
        <w:tblW w:w="929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90"/>
      </w:tblGrid>
      <w:tr w14:paraId="4C68B3F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839" w:hRule="atLeast"/>
        </w:trPr>
        <w:tc>
          <w:tcPr>
            <w:tcW w:w="9290" w:type="dxa"/>
            <w:vAlign w:val="top"/>
          </w:tcPr>
          <w:p w14:paraId="671D6E50">
            <w:pPr>
              <w:pStyle w:val="6"/>
              <w:spacing w:before="45" w:line="221" w:lineRule="auto"/>
              <w:ind w:left="127"/>
              <w:rPr>
                <w:sz w:val="28"/>
                <w:szCs w:val="28"/>
              </w:rPr>
            </w:pPr>
            <w:r>
              <w:rPr>
                <w:b/>
                <w:bCs/>
                <w:spacing w:val="-7"/>
                <w:sz w:val="28"/>
                <w:szCs w:val="28"/>
              </w:rPr>
              <w:t>审批意见：</w:t>
            </w:r>
          </w:p>
          <w:p w14:paraId="5D18EF1A">
            <w:pPr>
              <w:spacing w:line="241" w:lineRule="auto"/>
              <w:rPr>
                <w:rFonts w:ascii="Arial"/>
                <w:sz w:val="21"/>
              </w:rPr>
            </w:pPr>
          </w:p>
          <w:p w14:paraId="77E535E9">
            <w:pPr>
              <w:spacing w:line="241" w:lineRule="auto"/>
              <w:rPr>
                <w:rFonts w:ascii="Arial"/>
                <w:sz w:val="21"/>
              </w:rPr>
            </w:pPr>
          </w:p>
          <w:p w14:paraId="29D25D95">
            <w:pPr>
              <w:spacing w:line="241" w:lineRule="auto"/>
              <w:rPr>
                <w:rFonts w:ascii="Arial"/>
                <w:sz w:val="21"/>
              </w:rPr>
            </w:pPr>
          </w:p>
          <w:p w14:paraId="5D100557">
            <w:pPr>
              <w:spacing w:line="241" w:lineRule="auto"/>
              <w:rPr>
                <w:rFonts w:ascii="Arial"/>
                <w:sz w:val="21"/>
              </w:rPr>
            </w:pPr>
          </w:p>
          <w:p w14:paraId="700B9C11">
            <w:pPr>
              <w:spacing w:line="241" w:lineRule="auto"/>
              <w:rPr>
                <w:rFonts w:ascii="Arial"/>
                <w:sz w:val="21"/>
              </w:rPr>
            </w:pPr>
          </w:p>
          <w:p w14:paraId="4EEEED9C">
            <w:pPr>
              <w:spacing w:line="241" w:lineRule="auto"/>
              <w:rPr>
                <w:rFonts w:ascii="Arial"/>
                <w:sz w:val="21"/>
              </w:rPr>
            </w:pPr>
          </w:p>
          <w:p w14:paraId="74E643F2">
            <w:pPr>
              <w:spacing w:line="241" w:lineRule="auto"/>
              <w:rPr>
                <w:rFonts w:ascii="Arial"/>
                <w:sz w:val="21"/>
              </w:rPr>
            </w:pPr>
          </w:p>
          <w:p w14:paraId="6360BE02">
            <w:pPr>
              <w:spacing w:line="241" w:lineRule="auto"/>
              <w:rPr>
                <w:rFonts w:ascii="Arial"/>
                <w:sz w:val="21"/>
              </w:rPr>
            </w:pPr>
          </w:p>
          <w:p w14:paraId="3DB59379">
            <w:pPr>
              <w:spacing w:line="241" w:lineRule="auto"/>
              <w:rPr>
                <w:rFonts w:ascii="Arial"/>
                <w:sz w:val="21"/>
              </w:rPr>
            </w:pPr>
          </w:p>
          <w:p w14:paraId="58FAF1F1">
            <w:pPr>
              <w:spacing w:line="241" w:lineRule="auto"/>
              <w:rPr>
                <w:rFonts w:ascii="Arial"/>
                <w:sz w:val="21"/>
              </w:rPr>
            </w:pPr>
          </w:p>
          <w:p w14:paraId="1F56E53D">
            <w:pPr>
              <w:spacing w:line="241" w:lineRule="auto"/>
              <w:rPr>
                <w:rFonts w:ascii="Arial"/>
                <w:sz w:val="21"/>
              </w:rPr>
            </w:pPr>
          </w:p>
          <w:p w14:paraId="6C4AD1E6">
            <w:pPr>
              <w:spacing w:line="241" w:lineRule="auto"/>
              <w:rPr>
                <w:rFonts w:ascii="Arial"/>
                <w:sz w:val="21"/>
              </w:rPr>
            </w:pPr>
          </w:p>
          <w:p w14:paraId="2D623300">
            <w:pPr>
              <w:spacing w:line="241" w:lineRule="auto"/>
              <w:rPr>
                <w:rFonts w:ascii="Arial"/>
                <w:sz w:val="21"/>
              </w:rPr>
            </w:pPr>
          </w:p>
          <w:p w14:paraId="3911EEAE">
            <w:pPr>
              <w:spacing w:line="241" w:lineRule="auto"/>
              <w:rPr>
                <w:rFonts w:ascii="Arial"/>
                <w:sz w:val="21"/>
              </w:rPr>
            </w:pPr>
          </w:p>
          <w:p w14:paraId="0EE8FA5B">
            <w:pPr>
              <w:spacing w:line="241" w:lineRule="auto"/>
              <w:rPr>
                <w:rFonts w:ascii="Arial"/>
                <w:sz w:val="21"/>
              </w:rPr>
            </w:pPr>
          </w:p>
          <w:p w14:paraId="28EE89FF">
            <w:pPr>
              <w:spacing w:line="241" w:lineRule="auto"/>
              <w:rPr>
                <w:rFonts w:ascii="Arial"/>
                <w:sz w:val="21"/>
              </w:rPr>
            </w:pPr>
          </w:p>
          <w:p w14:paraId="7BF8B408">
            <w:pPr>
              <w:spacing w:line="241" w:lineRule="auto"/>
              <w:rPr>
                <w:rFonts w:ascii="Arial"/>
                <w:sz w:val="21"/>
              </w:rPr>
            </w:pPr>
          </w:p>
          <w:p w14:paraId="7FDF149A">
            <w:pPr>
              <w:spacing w:line="241" w:lineRule="auto"/>
              <w:rPr>
                <w:rFonts w:ascii="Arial"/>
                <w:sz w:val="21"/>
              </w:rPr>
            </w:pPr>
          </w:p>
          <w:p w14:paraId="583F0E13">
            <w:pPr>
              <w:spacing w:line="241" w:lineRule="auto"/>
              <w:rPr>
                <w:rFonts w:ascii="Arial"/>
                <w:sz w:val="21"/>
              </w:rPr>
            </w:pPr>
          </w:p>
          <w:p w14:paraId="4C522A6A">
            <w:pPr>
              <w:spacing w:line="241" w:lineRule="auto"/>
              <w:rPr>
                <w:rFonts w:ascii="Arial"/>
                <w:sz w:val="21"/>
              </w:rPr>
            </w:pPr>
          </w:p>
          <w:p w14:paraId="7EAA457A">
            <w:pPr>
              <w:spacing w:line="241" w:lineRule="auto"/>
              <w:rPr>
                <w:rFonts w:ascii="Arial"/>
                <w:sz w:val="21"/>
              </w:rPr>
            </w:pPr>
          </w:p>
          <w:p w14:paraId="468F713F">
            <w:pPr>
              <w:spacing w:line="241" w:lineRule="auto"/>
              <w:rPr>
                <w:rFonts w:ascii="Arial"/>
                <w:sz w:val="21"/>
              </w:rPr>
            </w:pPr>
          </w:p>
          <w:p w14:paraId="6EF4DD89">
            <w:pPr>
              <w:spacing w:line="241" w:lineRule="auto"/>
              <w:rPr>
                <w:rFonts w:ascii="Arial"/>
                <w:sz w:val="21"/>
              </w:rPr>
            </w:pPr>
          </w:p>
          <w:p w14:paraId="5288EC07">
            <w:pPr>
              <w:spacing w:line="241" w:lineRule="auto"/>
              <w:rPr>
                <w:rFonts w:ascii="Arial"/>
                <w:sz w:val="21"/>
              </w:rPr>
            </w:pPr>
          </w:p>
          <w:p w14:paraId="65D68F0B">
            <w:pPr>
              <w:spacing w:line="241" w:lineRule="auto"/>
              <w:rPr>
                <w:rFonts w:ascii="Arial"/>
                <w:sz w:val="21"/>
              </w:rPr>
            </w:pPr>
          </w:p>
          <w:p w14:paraId="6C1C5FB9">
            <w:pPr>
              <w:spacing w:line="241" w:lineRule="auto"/>
              <w:rPr>
                <w:rFonts w:ascii="Arial"/>
                <w:sz w:val="21"/>
              </w:rPr>
            </w:pPr>
          </w:p>
          <w:p w14:paraId="61580039">
            <w:pPr>
              <w:spacing w:line="241" w:lineRule="auto"/>
              <w:rPr>
                <w:rFonts w:ascii="Arial"/>
                <w:sz w:val="21"/>
              </w:rPr>
            </w:pPr>
          </w:p>
          <w:p w14:paraId="575B8E09">
            <w:pPr>
              <w:spacing w:line="241" w:lineRule="auto"/>
              <w:rPr>
                <w:rFonts w:ascii="Arial"/>
                <w:sz w:val="21"/>
              </w:rPr>
            </w:pPr>
          </w:p>
          <w:p w14:paraId="16F558C9">
            <w:pPr>
              <w:spacing w:line="241" w:lineRule="auto"/>
              <w:rPr>
                <w:rFonts w:ascii="Arial"/>
                <w:sz w:val="21"/>
              </w:rPr>
            </w:pPr>
          </w:p>
          <w:p w14:paraId="2BF29944">
            <w:pPr>
              <w:spacing w:line="241" w:lineRule="auto"/>
              <w:rPr>
                <w:rFonts w:ascii="Arial"/>
                <w:sz w:val="21"/>
              </w:rPr>
            </w:pPr>
          </w:p>
          <w:p w14:paraId="6696ED73">
            <w:pPr>
              <w:spacing w:line="241" w:lineRule="auto"/>
              <w:rPr>
                <w:rFonts w:ascii="Arial"/>
                <w:sz w:val="21"/>
              </w:rPr>
            </w:pPr>
          </w:p>
          <w:p w14:paraId="7044180E">
            <w:pPr>
              <w:spacing w:line="241" w:lineRule="auto"/>
              <w:rPr>
                <w:rFonts w:ascii="Arial"/>
                <w:sz w:val="21"/>
              </w:rPr>
            </w:pPr>
          </w:p>
          <w:p w14:paraId="24CF3955">
            <w:pPr>
              <w:spacing w:line="241" w:lineRule="auto"/>
              <w:rPr>
                <w:rFonts w:ascii="Arial"/>
                <w:sz w:val="21"/>
              </w:rPr>
            </w:pPr>
          </w:p>
          <w:p w14:paraId="6A499470">
            <w:pPr>
              <w:spacing w:line="241" w:lineRule="auto"/>
              <w:rPr>
                <w:rFonts w:ascii="Arial"/>
                <w:sz w:val="21"/>
              </w:rPr>
            </w:pPr>
          </w:p>
          <w:p w14:paraId="0B4840E2">
            <w:pPr>
              <w:spacing w:line="242" w:lineRule="auto"/>
              <w:rPr>
                <w:rFonts w:ascii="Arial"/>
                <w:sz w:val="21"/>
              </w:rPr>
            </w:pPr>
          </w:p>
          <w:p w14:paraId="749D202A">
            <w:pPr>
              <w:spacing w:line="242" w:lineRule="auto"/>
              <w:rPr>
                <w:rFonts w:ascii="Arial"/>
                <w:sz w:val="21"/>
              </w:rPr>
            </w:pPr>
          </w:p>
          <w:p w14:paraId="4EC688A0">
            <w:pPr>
              <w:spacing w:line="242" w:lineRule="auto"/>
              <w:rPr>
                <w:rFonts w:ascii="Arial"/>
                <w:sz w:val="21"/>
              </w:rPr>
            </w:pPr>
          </w:p>
          <w:p w14:paraId="7406AA23">
            <w:pPr>
              <w:spacing w:line="242" w:lineRule="auto"/>
              <w:rPr>
                <w:rFonts w:ascii="Arial"/>
                <w:sz w:val="21"/>
              </w:rPr>
            </w:pPr>
          </w:p>
          <w:p w14:paraId="64C10FE3">
            <w:pPr>
              <w:spacing w:line="242" w:lineRule="auto"/>
              <w:rPr>
                <w:rFonts w:ascii="Arial"/>
                <w:sz w:val="21"/>
              </w:rPr>
            </w:pPr>
          </w:p>
          <w:p w14:paraId="63A2B565">
            <w:pPr>
              <w:spacing w:line="242" w:lineRule="auto"/>
              <w:rPr>
                <w:rFonts w:ascii="Arial"/>
                <w:sz w:val="21"/>
              </w:rPr>
            </w:pPr>
          </w:p>
          <w:p w14:paraId="3F7DACB4">
            <w:pPr>
              <w:spacing w:line="242" w:lineRule="auto"/>
              <w:rPr>
                <w:rFonts w:ascii="Arial"/>
                <w:sz w:val="21"/>
              </w:rPr>
            </w:pPr>
          </w:p>
          <w:p w14:paraId="3F597881">
            <w:pPr>
              <w:spacing w:line="242" w:lineRule="auto"/>
              <w:rPr>
                <w:rFonts w:ascii="Arial"/>
                <w:sz w:val="21"/>
              </w:rPr>
            </w:pPr>
          </w:p>
          <w:p w14:paraId="064C0486">
            <w:pPr>
              <w:spacing w:line="242" w:lineRule="auto"/>
              <w:rPr>
                <w:rFonts w:ascii="Arial"/>
                <w:sz w:val="21"/>
              </w:rPr>
            </w:pPr>
          </w:p>
          <w:p w14:paraId="3260DAF5">
            <w:pPr>
              <w:spacing w:line="242" w:lineRule="auto"/>
              <w:rPr>
                <w:rFonts w:ascii="Arial"/>
                <w:sz w:val="21"/>
              </w:rPr>
            </w:pPr>
          </w:p>
          <w:p w14:paraId="0B8A4A27">
            <w:pPr>
              <w:spacing w:line="242" w:lineRule="auto"/>
              <w:rPr>
                <w:rFonts w:ascii="Arial"/>
                <w:sz w:val="21"/>
              </w:rPr>
            </w:pPr>
          </w:p>
          <w:p w14:paraId="1126A002">
            <w:pPr>
              <w:spacing w:line="242" w:lineRule="auto"/>
              <w:rPr>
                <w:rFonts w:ascii="Arial"/>
                <w:sz w:val="21"/>
              </w:rPr>
            </w:pPr>
          </w:p>
          <w:p w14:paraId="08386B26">
            <w:pPr>
              <w:pStyle w:val="6"/>
              <w:spacing w:before="78" w:line="219" w:lineRule="auto"/>
              <w:ind w:left="6964"/>
            </w:pPr>
            <w:r>
              <w:rPr>
                <w:spacing w:val="-9"/>
              </w:rPr>
              <w:t>公</w:t>
            </w:r>
            <w:r>
              <w:rPr>
                <w:spacing w:val="3"/>
              </w:rPr>
              <w:t xml:space="preserve">     </w:t>
            </w:r>
            <w:r>
              <w:rPr>
                <w:spacing w:val="-9"/>
              </w:rPr>
              <w:t>章</w:t>
            </w:r>
          </w:p>
          <w:p w14:paraId="70AE22AC">
            <w:pPr>
              <w:spacing w:line="411" w:lineRule="auto"/>
              <w:rPr>
                <w:rFonts w:ascii="Arial"/>
                <w:sz w:val="21"/>
              </w:rPr>
            </w:pPr>
          </w:p>
          <w:p w14:paraId="60A8E8EA">
            <w:pPr>
              <w:pStyle w:val="6"/>
              <w:spacing w:before="78" w:line="220" w:lineRule="auto"/>
              <w:ind w:left="119"/>
            </w:pPr>
            <w:r>
              <w:rPr>
                <w:spacing w:val="-2"/>
              </w:rPr>
              <w:t xml:space="preserve">经办人：                                     </w:t>
            </w:r>
            <w:r>
              <w:rPr>
                <w:spacing w:val="-3"/>
              </w:rPr>
              <w:t xml:space="preserve">          年    月</w:t>
            </w:r>
            <w:r>
              <w:rPr>
                <w:spacing w:val="17"/>
              </w:rPr>
              <w:t xml:space="preserve">   </w:t>
            </w:r>
            <w:r>
              <w:rPr>
                <w:spacing w:val="-3"/>
              </w:rPr>
              <w:t>日</w:t>
            </w:r>
          </w:p>
        </w:tc>
      </w:tr>
    </w:tbl>
    <w:p w14:paraId="4D795C4E">
      <w:pPr>
        <w:pStyle w:val="2"/>
      </w:pPr>
    </w:p>
    <w:p w14:paraId="1C8516FA">
      <w:pPr>
        <w:sectPr>
          <w:pgSz w:w="11906" w:h="16839"/>
          <w:pgMar w:top="1418" w:right="1305" w:bottom="400" w:left="1305" w:header="0" w:footer="0" w:gutter="0"/>
          <w:cols w:space="720" w:num="1"/>
        </w:sectPr>
      </w:pPr>
    </w:p>
    <w:tbl>
      <w:tblPr>
        <w:tblStyle w:val="5"/>
        <w:tblW w:w="912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21"/>
      </w:tblGrid>
      <w:tr w14:paraId="40E96F8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411" w:hRule="atLeast"/>
        </w:trPr>
        <w:tc>
          <w:tcPr>
            <w:tcW w:w="9121" w:type="dxa"/>
            <w:vAlign w:val="top"/>
          </w:tcPr>
          <w:p w14:paraId="00171146">
            <w:pPr>
              <w:spacing w:line="264" w:lineRule="auto"/>
              <w:rPr>
                <w:rFonts w:ascii="Arial"/>
                <w:sz w:val="21"/>
              </w:rPr>
            </w:pPr>
          </w:p>
          <w:p w14:paraId="2953C19B">
            <w:pPr>
              <w:pStyle w:val="6"/>
              <w:spacing w:before="91" w:line="221" w:lineRule="auto"/>
              <w:ind w:left="3937"/>
              <w:rPr>
                <w:sz w:val="28"/>
                <w:szCs w:val="28"/>
              </w:rPr>
            </w:pPr>
            <w:r>
              <w:rPr>
                <w:b/>
                <w:bCs/>
                <w:spacing w:val="-8"/>
                <w:sz w:val="28"/>
                <w:szCs w:val="28"/>
              </w:rPr>
              <w:t>注</w:t>
            </w:r>
            <w:r>
              <w:rPr>
                <w:spacing w:val="1"/>
                <w:sz w:val="28"/>
                <w:szCs w:val="28"/>
              </w:rPr>
              <w:t xml:space="preserve">        </w:t>
            </w:r>
            <w:r>
              <w:rPr>
                <w:b/>
                <w:bCs/>
                <w:spacing w:val="-8"/>
                <w:sz w:val="28"/>
                <w:szCs w:val="28"/>
              </w:rPr>
              <w:t>释</w:t>
            </w:r>
          </w:p>
          <w:p w14:paraId="14367751">
            <w:pPr>
              <w:pStyle w:val="6"/>
              <w:spacing w:before="23" w:line="219" w:lineRule="auto"/>
              <w:ind w:left="121"/>
            </w:pPr>
            <w:r>
              <w:rPr>
                <w:spacing w:val="-1"/>
              </w:rPr>
              <w:t>一、本报告表应附以下附件、附图：</w:t>
            </w:r>
          </w:p>
          <w:p w14:paraId="5604BC96">
            <w:pPr>
              <w:pStyle w:val="6"/>
              <w:spacing w:before="146" w:line="359" w:lineRule="exact"/>
              <w:ind w:left="616"/>
            </w:pPr>
            <w:r>
              <w:rPr>
                <w:spacing w:val="-5"/>
                <w:position w:val="2"/>
              </w:rPr>
              <w:t>附图</w:t>
            </w:r>
            <w:r>
              <w:rPr>
                <w:spacing w:val="-30"/>
                <w:position w:val="2"/>
              </w:rPr>
              <w:t xml:space="preserve"> </w:t>
            </w:r>
            <w:r>
              <w:rPr>
                <w:rFonts w:ascii="Times New Roman" w:hAnsi="Times New Roman" w:eastAsia="Times New Roman" w:cs="Times New Roman"/>
                <w:spacing w:val="-5"/>
                <w:position w:val="2"/>
              </w:rPr>
              <w:t>1</w:t>
            </w:r>
            <w:r>
              <w:rPr>
                <w:rFonts w:ascii="Times New Roman" w:hAnsi="Times New Roman" w:eastAsia="Times New Roman" w:cs="Times New Roman"/>
                <w:spacing w:val="-30"/>
                <w:position w:val="2"/>
              </w:rPr>
              <w:t xml:space="preserve"> </w:t>
            </w:r>
            <w:r>
              <w:rPr>
                <w:spacing w:val="-5"/>
                <w:position w:val="2"/>
              </w:rPr>
              <w:t>：项目地理位置、大气监测布点图</w:t>
            </w:r>
          </w:p>
          <w:p w14:paraId="55C3D1E3">
            <w:pPr>
              <w:pStyle w:val="6"/>
              <w:spacing w:before="43" w:line="360" w:lineRule="exact"/>
              <w:ind w:left="616"/>
            </w:pPr>
            <w:r>
              <w:rPr>
                <w:position w:val="2"/>
              </w:rPr>
              <w:t>附图</w:t>
            </w:r>
            <w:r>
              <w:rPr>
                <w:rFonts w:ascii="Times New Roman" w:hAnsi="Times New Roman" w:eastAsia="Times New Roman" w:cs="Times New Roman"/>
                <w:position w:val="2"/>
              </w:rPr>
              <w:t>2</w:t>
            </w:r>
            <w:r>
              <w:rPr>
                <w:rFonts w:ascii="Times New Roman" w:hAnsi="Times New Roman" w:eastAsia="Times New Roman" w:cs="Times New Roman"/>
                <w:spacing w:val="-30"/>
                <w:position w:val="2"/>
              </w:rPr>
              <w:t xml:space="preserve"> </w:t>
            </w:r>
            <w:r>
              <w:rPr>
                <w:position w:val="2"/>
              </w:rPr>
              <w:t>：项目敏感点分布图</w:t>
            </w:r>
          </w:p>
          <w:p w14:paraId="50316AC8">
            <w:pPr>
              <w:pStyle w:val="6"/>
              <w:spacing w:before="46" w:line="359" w:lineRule="exact"/>
              <w:ind w:left="616"/>
              <w:rPr>
                <w:rFonts w:ascii="Times New Roman" w:hAnsi="Times New Roman" w:eastAsia="Times New Roman" w:cs="Times New Roman"/>
              </w:rPr>
            </w:pPr>
            <w:r>
              <w:rPr>
                <w:spacing w:val="-11"/>
                <w:position w:val="2"/>
              </w:rPr>
              <w:t>附图</w:t>
            </w:r>
            <w:r>
              <w:rPr>
                <w:spacing w:val="-48"/>
                <w:position w:val="2"/>
              </w:rPr>
              <w:t xml:space="preserve"> </w:t>
            </w:r>
            <w:r>
              <w:rPr>
                <w:rFonts w:ascii="Times New Roman" w:hAnsi="Times New Roman" w:eastAsia="Times New Roman" w:cs="Times New Roman"/>
                <w:spacing w:val="-11"/>
                <w:position w:val="2"/>
              </w:rPr>
              <w:t>3</w:t>
            </w:r>
            <w:r>
              <w:rPr>
                <w:rFonts w:ascii="Times New Roman" w:hAnsi="Times New Roman" w:eastAsia="Times New Roman" w:cs="Times New Roman"/>
                <w:spacing w:val="-30"/>
                <w:position w:val="2"/>
              </w:rPr>
              <w:t xml:space="preserve"> </w:t>
            </w:r>
            <w:r>
              <w:rPr>
                <w:spacing w:val="-11"/>
                <w:position w:val="2"/>
              </w:rPr>
              <w:t>：</w:t>
            </w:r>
            <w:r>
              <w:rPr>
                <w:rFonts w:ascii="Times New Roman" w:hAnsi="Times New Roman" w:eastAsia="Times New Roman" w:cs="Times New Roman"/>
                <w:spacing w:val="-11"/>
                <w:position w:val="2"/>
              </w:rPr>
              <w:t>*</w:t>
            </w:r>
          </w:p>
          <w:p w14:paraId="520388B2">
            <w:pPr>
              <w:pStyle w:val="6"/>
              <w:spacing w:before="80" w:line="298" w:lineRule="auto"/>
              <w:ind w:left="118" w:right="106" w:firstLine="482"/>
            </w:pPr>
            <w:r>
              <w:t>二、如果本报告表不能说明项目产生的污染及对环境造成的影响，应进行专项评</w:t>
            </w:r>
            <w:r>
              <w:rPr>
                <w:spacing w:val="7"/>
              </w:rPr>
              <w:t xml:space="preserve"> </w:t>
            </w:r>
            <w:r>
              <w:rPr>
                <w:spacing w:val="-1"/>
              </w:rPr>
              <w:t>价。根据建设项目的特点和当地环境特征，应选下列</w:t>
            </w:r>
            <w:r>
              <w:rPr>
                <w:spacing w:val="-32"/>
              </w:rPr>
              <w:t xml:space="preserve"> </w:t>
            </w:r>
            <w:r>
              <w:rPr>
                <w:rFonts w:ascii="Times New Roman" w:hAnsi="Times New Roman" w:eastAsia="Times New Roman" w:cs="Times New Roman"/>
                <w:spacing w:val="-1"/>
              </w:rPr>
              <w:t xml:space="preserve">1-2 </w:t>
            </w:r>
            <w:r>
              <w:rPr>
                <w:spacing w:val="-1"/>
              </w:rPr>
              <w:t>项进</w:t>
            </w:r>
            <w:r>
              <w:rPr>
                <w:spacing w:val="-2"/>
              </w:rPr>
              <w:t>行专项评价。</w:t>
            </w:r>
          </w:p>
          <w:p w14:paraId="707FAE1A">
            <w:pPr>
              <w:pStyle w:val="6"/>
              <w:spacing w:line="359" w:lineRule="exact"/>
              <w:ind w:left="616"/>
            </w:pPr>
            <w:r>
              <w:rPr>
                <w:rFonts w:ascii="Times New Roman" w:hAnsi="Times New Roman" w:eastAsia="Times New Roman" w:cs="Times New Roman"/>
                <w:spacing w:val="-5"/>
                <w:position w:val="2"/>
              </w:rPr>
              <w:t>1</w:t>
            </w:r>
            <w:r>
              <w:rPr>
                <w:rFonts w:ascii="Times New Roman" w:hAnsi="Times New Roman" w:eastAsia="Times New Roman" w:cs="Times New Roman"/>
                <w:spacing w:val="-30"/>
                <w:position w:val="2"/>
              </w:rPr>
              <w:t xml:space="preserve"> </w:t>
            </w:r>
            <w:r>
              <w:rPr>
                <w:spacing w:val="-5"/>
                <w:position w:val="2"/>
              </w:rPr>
              <w:t>、大气环境影响专项评价</w:t>
            </w:r>
          </w:p>
          <w:p w14:paraId="71B80655">
            <w:pPr>
              <w:pStyle w:val="6"/>
              <w:spacing w:before="45" w:line="333" w:lineRule="exact"/>
              <w:ind w:left="593"/>
              <w:rPr>
                <w:rFonts w:ascii="Times New Roman" w:hAnsi="Times New Roman" w:eastAsia="Times New Roman" w:cs="Times New Roman"/>
              </w:rPr>
            </w:pPr>
            <w:r>
              <w:rPr>
                <w:rFonts w:ascii="Times New Roman" w:hAnsi="Times New Roman" w:eastAsia="Times New Roman" w:cs="Times New Roman"/>
                <w:spacing w:val="-2"/>
                <w:position w:val="3"/>
              </w:rPr>
              <w:t>2</w:t>
            </w:r>
            <w:r>
              <w:rPr>
                <w:rFonts w:ascii="Times New Roman" w:hAnsi="Times New Roman" w:eastAsia="Times New Roman" w:cs="Times New Roman"/>
                <w:spacing w:val="-23"/>
                <w:position w:val="3"/>
              </w:rPr>
              <w:t xml:space="preserve"> </w:t>
            </w:r>
            <w:r>
              <w:rPr>
                <w:spacing w:val="-2"/>
                <w:position w:val="3"/>
              </w:rPr>
              <w:t>、水环境影响专项评价</w:t>
            </w:r>
            <w:r>
              <w:rPr>
                <w:rFonts w:ascii="Times New Roman" w:hAnsi="Times New Roman" w:eastAsia="Times New Roman" w:cs="Times New Roman"/>
                <w:spacing w:val="-2"/>
                <w:position w:val="3"/>
              </w:rPr>
              <w:t>(</w:t>
            </w:r>
            <w:r>
              <w:rPr>
                <w:spacing w:val="-2"/>
                <w:position w:val="3"/>
              </w:rPr>
              <w:t>包括地表水和地下水</w:t>
            </w:r>
            <w:r>
              <w:rPr>
                <w:rFonts w:ascii="Times New Roman" w:hAnsi="Times New Roman" w:eastAsia="Times New Roman" w:cs="Times New Roman"/>
                <w:spacing w:val="-2"/>
                <w:position w:val="3"/>
              </w:rPr>
              <w:t>)</w:t>
            </w:r>
          </w:p>
          <w:p w14:paraId="3FC6CF84">
            <w:pPr>
              <w:pStyle w:val="6"/>
              <w:spacing w:before="72" w:line="359" w:lineRule="exact"/>
              <w:ind w:left="598"/>
            </w:pPr>
            <w:r>
              <w:rPr>
                <w:rFonts w:ascii="Times New Roman" w:hAnsi="Times New Roman" w:eastAsia="Times New Roman" w:cs="Times New Roman"/>
                <w:spacing w:val="-4"/>
                <w:position w:val="2"/>
              </w:rPr>
              <w:t>3</w:t>
            </w:r>
            <w:r>
              <w:rPr>
                <w:rFonts w:ascii="Times New Roman" w:hAnsi="Times New Roman" w:eastAsia="Times New Roman" w:cs="Times New Roman"/>
                <w:spacing w:val="-31"/>
                <w:position w:val="2"/>
              </w:rPr>
              <w:t xml:space="preserve"> </w:t>
            </w:r>
            <w:r>
              <w:rPr>
                <w:spacing w:val="-4"/>
                <w:position w:val="2"/>
              </w:rPr>
              <w:t>、生态影响专项评价</w:t>
            </w:r>
          </w:p>
          <w:p w14:paraId="1455EA78">
            <w:pPr>
              <w:pStyle w:val="6"/>
              <w:spacing w:before="47" w:line="358" w:lineRule="exact"/>
              <w:ind w:left="592"/>
            </w:pPr>
            <w:r>
              <w:rPr>
                <w:rFonts w:ascii="Times New Roman" w:hAnsi="Times New Roman" w:eastAsia="Times New Roman" w:cs="Times New Roman"/>
                <w:spacing w:val="-4"/>
                <w:position w:val="2"/>
              </w:rPr>
              <w:t>4</w:t>
            </w:r>
            <w:r>
              <w:rPr>
                <w:rFonts w:ascii="Times New Roman" w:hAnsi="Times New Roman" w:eastAsia="Times New Roman" w:cs="Times New Roman"/>
                <w:spacing w:val="-29"/>
                <w:position w:val="2"/>
              </w:rPr>
              <w:t xml:space="preserve"> </w:t>
            </w:r>
            <w:r>
              <w:rPr>
                <w:spacing w:val="-4"/>
                <w:position w:val="2"/>
              </w:rPr>
              <w:t>、声影响专项评价</w:t>
            </w:r>
          </w:p>
          <w:p w14:paraId="76C0276D">
            <w:pPr>
              <w:pStyle w:val="6"/>
              <w:spacing w:before="80" w:line="219" w:lineRule="auto"/>
              <w:ind w:left="599"/>
            </w:pPr>
            <w:r>
              <w:rPr>
                <w:rFonts w:ascii="Times New Roman" w:hAnsi="Times New Roman" w:eastAsia="Times New Roman" w:cs="Times New Roman"/>
                <w:spacing w:val="-4"/>
              </w:rPr>
              <w:t>5</w:t>
            </w:r>
            <w:r>
              <w:rPr>
                <w:rFonts w:ascii="Times New Roman" w:hAnsi="Times New Roman" w:eastAsia="Times New Roman" w:cs="Times New Roman"/>
                <w:spacing w:val="-33"/>
              </w:rPr>
              <w:t xml:space="preserve"> </w:t>
            </w:r>
            <w:r>
              <w:rPr>
                <w:spacing w:val="-4"/>
              </w:rPr>
              <w:t>、土壤影响专项评价</w:t>
            </w:r>
          </w:p>
          <w:p w14:paraId="0DB0C0D0">
            <w:pPr>
              <w:pStyle w:val="6"/>
              <w:spacing w:before="86" w:line="358" w:lineRule="exact"/>
              <w:ind w:left="598"/>
            </w:pPr>
            <w:r>
              <w:rPr>
                <w:rFonts w:ascii="Times New Roman" w:hAnsi="Times New Roman" w:eastAsia="Times New Roman" w:cs="Times New Roman"/>
                <w:spacing w:val="-3"/>
                <w:position w:val="2"/>
              </w:rPr>
              <w:t>6</w:t>
            </w:r>
            <w:r>
              <w:rPr>
                <w:rFonts w:ascii="Times New Roman" w:hAnsi="Times New Roman" w:eastAsia="Times New Roman" w:cs="Times New Roman"/>
                <w:spacing w:val="-33"/>
                <w:position w:val="2"/>
              </w:rPr>
              <w:t xml:space="preserve"> </w:t>
            </w:r>
            <w:r>
              <w:rPr>
                <w:spacing w:val="-3"/>
                <w:position w:val="2"/>
              </w:rPr>
              <w:t>、固体废弃物影响专项评价</w:t>
            </w:r>
          </w:p>
          <w:p w14:paraId="6078F421">
            <w:pPr>
              <w:pStyle w:val="6"/>
              <w:spacing w:before="80" w:line="296" w:lineRule="auto"/>
              <w:ind w:left="137" w:right="106" w:firstLine="487"/>
            </w:pPr>
            <w:r>
              <w:t>以上专项评价未包括的可另列专项，专项评</w:t>
            </w:r>
            <w:r>
              <w:rPr>
                <w:spacing w:val="-1"/>
              </w:rPr>
              <w:t>价按照《环境影响评价技术导则》中</w:t>
            </w:r>
            <w:r>
              <w:t xml:space="preserve"> </w:t>
            </w:r>
            <w:r>
              <w:rPr>
                <w:spacing w:val="-5"/>
              </w:rPr>
              <w:t>的要求进行。</w:t>
            </w:r>
          </w:p>
        </w:tc>
      </w:tr>
    </w:tbl>
    <w:p w14:paraId="54BB52C7">
      <w:pPr>
        <w:pStyle w:val="2"/>
      </w:pPr>
    </w:p>
    <w:p w14:paraId="6651B324">
      <w:pPr>
        <w:sectPr>
          <w:pgSz w:w="11906" w:h="16839"/>
          <w:pgMar w:top="1418" w:right="1474" w:bottom="400" w:left="1305" w:header="0" w:footer="0" w:gutter="0"/>
          <w:cols w:space="720" w:num="1"/>
        </w:sectPr>
      </w:pPr>
    </w:p>
    <w:p w14:paraId="11FF1C3E">
      <w:pPr>
        <w:pStyle w:val="2"/>
        <w:spacing w:line="254" w:lineRule="auto"/>
      </w:pPr>
    </w:p>
    <w:p w14:paraId="642D8887">
      <w:pPr>
        <w:pStyle w:val="2"/>
        <w:spacing w:line="254" w:lineRule="auto"/>
      </w:pPr>
    </w:p>
    <w:p w14:paraId="775031ED">
      <w:pPr>
        <w:spacing w:line="1576" w:lineRule="exact"/>
        <w:ind w:firstLine="12409"/>
      </w:pPr>
      <w:r>
        <w:rPr>
          <w:position w:val="-31"/>
        </w:rPr>
        <w:drawing>
          <wp:inline distT="0" distB="0" distL="0" distR="0">
            <wp:extent cx="988060" cy="100076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77"/>
                    <a:stretch>
                      <a:fillRect/>
                    </a:stretch>
                  </pic:blipFill>
                  <pic:spPr>
                    <a:xfrm>
                      <a:off x="0" y="0"/>
                      <a:ext cx="988567" cy="1000760"/>
                    </a:xfrm>
                    <a:prstGeom prst="rect">
                      <a:avLst/>
                    </a:prstGeom>
                  </pic:spPr>
                </pic:pic>
              </a:graphicData>
            </a:graphic>
          </wp:inline>
        </w:drawing>
      </w:r>
    </w:p>
    <w:p w14:paraId="64642E97">
      <w:pPr>
        <w:pStyle w:val="2"/>
        <w:spacing w:line="262" w:lineRule="auto"/>
      </w:pPr>
    </w:p>
    <w:p w14:paraId="5B9A64DC">
      <w:pPr>
        <w:pStyle w:val="2"/>
        <w:spacing w:line="262" w:lineRule="auto"/>
      </w:pPr>
    </w:p>
    <w:p w14:paraId="0470C743">
      <w:pPr>
        <w:pStyle w:val="2"/>
        <w:spacing w:line="262" w:lineRule="auto"/>
      </w:pPr>
    </w:p>
    <w:p w14:paraId="7F1269B5">
      <w:pPr>
        <w:pStyle w:val="2"/>
        <w:spacing w:line="262" w:lineRule="auto"/>
      </w:pPr>
    </w:p>
    <w:p w14:paraId="2608076A">
      <w:pPr>
        <w:pStyle w:val="2"/>
        <w:spacing w:line="262" w:lineRule="auto"/>
      </w:pPr>
    </w:p>
    <w:p w14:paraId="42F702EE">
      <w:pPr>
        <w:pStyle w:val="2"/>
        <w:spacing w:line="262" w:lineRule="auto"/>
      </w:pPr>
    </w:p>
    <w:p w14:paraId="455BB8AD">
      <w:pPr>
        <w:pStyle w:val="2"/>
        <w:spacing w:line="262" w:lineRule="auto"/>
      </w:pPr>
    </w:p>
    <w:p w14:paraId="74CDF35A">
      <w:pPr>
        <w:spacing w:line="472" w:lineRule="exact"/>
        <w:ind w:firstLine="4561"/>
      </w:pPr>
      <w:r>
        <w:drawing>
          <wp:anchor distT="0" distB="0" distL="0" distR="0" simplePos="0" relativeHeight="251663360" behindDoc="0" locked="0" layoutInCell="1" allowOverlap="1">
            <wp:simplePos x="0" y="0"/>
            <wp:positionH relativeFrom="column">
              <wp:posOffset>4858385</wp:posOffset>
            </wp:positionH>
            <wp:positionV relativeFrom="paragraph">
              <wp:posOffset>212725</wp:posOffset>
            </wp:positionV>
            <wp:extent cx="99060" cy="99060"/>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78"/>
                    <a:stretch>
                      <a:fillRect/>
                    </a:stretch>
                  </pic:blipFill>
                  <pic:spPr>
                    <a:xfrm>
                      <a:off x="0" y="0"/>
                      <a:ext cx="99060" cy="99059"/>
                    </a:xfrm>
                    <a:prstGeom prst="rect">
                      <a:avLst/>
                    </a:prstGeom>
                  </pic:spPr>
                </pic:pic>
              </a:graphicData>
            </a:graphic>
          </wp:anchor>
        </w:drawing>
      </w:r>
      <w:r>
        <w:rPr>
          <w:position w:val="-9"/>
        </w:rPr>
        <w:pict>
          <v:group id="_x0000_s1028" o:spid="_x0000_s1028" o:spt="203" style="height:23.6pt;width:122.9pt;" coordsize="2458,472">
            <o:lock v:ext="edit"/>
            <v:shape id="_x0000_s1029" o:spid="_x0000_s1029" o:spt="75" type="#_x0000_t75" style="position:absolute;left:0;top:0;height:472;width:2458;" filled="f" stroked="f" coordsize="21600,21600">
              <v:path/>
              <v:fill on="f" focussize="0,0"/>
              <v:stroke on="f"/>
              <v:imagedata r:id="rId79" o:title=""/>
              <o:lock v:ext="edit" aspectratio="t"/>
            </v:shape>
            <v:shape id="_x0000_s1030" o:spid="_x0000_s1030" o:spt="202" type="#_x0000_t202" style="position:absolute;left:-20;top:-20;height:512;width:2498;" filled="f" stroked="f" coordsize="21600,21600">
              <v:path/>
              <v:fill on="f" focussize="0,0"/>
              <v:stroke on="f"/>
              <v:imagedata o:title=""/>
              <o:lock v:ext="edit" aspectratio="f"/>
              <v:textbox inset="0mm,0mm,0mm,0mm">
                <w:txbxContent>
                  <w:p w14:paraId="14178800">
                    <w:pPr>
                      <w:spacing w:before="143" w:line="229" w:lineRule="auto"/>
                      <w:ind w:left="279"/>
                      <w:rPr>
                        <w:rFonts w:ascii="宋体" w:hAnsi="宋体" w:eastAsia="宋体" w:cs="宋体"/>
                        <w:sz w:val="20"/>
                        <w:szCs w:val="20"/>
                      </w:rPr>
                    </w:pPr>
                    <w:r>
                      <w:rPr>
                        <w:rFonts w:ascii="宋体" w:hAnsi="宋体" w:eastAsia="宋体" w:cs="宋体"/>
                        <w:b/>
                        <w:bCs/>
                        <w:spacing w:val="5"/>
                        <w:sz w:val="20"/>
                        <w:szCs w:val="20"/>
                      </w:rPr>
                      <w:t>项目所在地</w:t>
                    </w:r>
                  </w:p>
                </w:txbxContent>
              </v:textbox>
            </v:shape>
            <w10:wrap type="none"/>
            <w10:anchorlock/>
          </v:group>
        </w:pict>
      </w:r>
    </w:p>
    <w:p w14:paraId="307C3C45">
      <w:pPr>
        <w:spacing w:before="28" w:line="156" w:lineRule="exact"/>
        <w:ind w:firstLine="6916"/>
      </w:pPr>
      <w:r>
        <w:rPr>
          <w:position w:val="-3"/>
        </w:rPr>
        <w:drawing>
          <wp:inline distT="0" distB="0" distL="0" distR="0">
            <wp:extent cx="98425" cy="9842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80"/>
                    <a:stretch>
                      <a:fillRect/>
                    </a:stretch>
                  </pic:blipFill>
                  <pic:spPr>
                    <a:xfrm>
                      <a:off x="0" y="0"/>
                      <a:ext cx="99059" cy="99059"/>
                    </a:xfrm>
                    <a:prstGeom prst="rect">
                      <a:avLst/>
                    </a:prstGeom>
                  </pic:spPr>
                </pic:pic>
              </a:graphicData>
            </a:graphic>
          </wp:inline>
        </w:drawing>
      </w:r>
    </w:p>
    <w:p w14:paraId="0DFFFE90">
      <w:pPr>
        <w:spacing w:before="37"/>
      </w:pPr>
    </w:p>
    <w:p w14:paraId="4582368A">
      <w:pPr>
        <w:spacing w:before="37"/>
      </w:pPr>
    </w:p>
    <w:p w14:paraId="4974B545">
      <w:pPr>
        <w:spacing w:before="36"/>
      </w:pPr>
    </w:p>
    <w:p w14:paraId="244A3AF2">
      <w:pPr>
        <w:spacing w:before="36"/>
      </w:pPr>
    </w:p>
    <w:p w14:paraId="4E49FEB6">
      <w:pPr>
        <w:spacing w:before="36"/>
      </w:pPr>
    </w:p>
    <w:p w14:paraId="14F7AA40">
      <w:pPr>
        <w:spacing w:before="36"/>
      </w:pPr>
    </w:p>
    <w:tbl>
      <w:tblPr>
        <w:tblStyle w:val="5"/>
        <w:tblW w:w="2384" w:type="dxa"/>
        <w:tblInd w:w="11572"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384"/>
      </w:tblGrid>
      <w:tr w14:paraId="10E288B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045" w:hRule="atLeast"/>
        </w:trPr>
        <w:tc>
          <w:tcPr>
            <w:tcW w:w="2384" w:type="dxa"/>
            <w:shd w:val="clear" w:color="auto" w:fill="FFFFFF"/>
            <w:vAlign w:val="top"/>
          </w:tcPr>
          <w:p w14:paraId="38A8F68D">
            <w:pPr>
              <w:pStyle w:val="6"/>
              <w:spacing w:before="107" w:line="222" w:lineRule="auto"/>
              <w:ind w:left="978"/>
            </w:pPr>
            <w:r>
              <w:drawing>
                <wp:anchor distT="0" distB="0" distL="0" distR="0" simplePos="0" relativeHeight="251662336" behindDoc="1" locked="0" layoutInCell="1" allowOverlap="1">
                  <wp:simplePos x="0" y="0"/>
                  <wp:positionH relativeFrom="column">
                    <wp:posOffset>-7351395</wp:posOffset>
                  </wp:positionH>
                  <wp:positionV relativeFrom="paragraph">
                    <wp:posOffset>-3676650</wp:posOffset>
                  </wp:positionV>
                  <wp:extent cx="8880475" cy="5052060"/>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81"/>
                          <a:stretch>
                            <a:fillRect/>
                          </a:stretch>
                        </pic:blipFill>
                        <pic:spPr>
                          <a:xfrm>
                            <a:off x="0" y="0"/>
                            <a:ext cx="8880347" cy="5052059"/>
                          </a:xfrm>
                          <a:prstGeom prst="rect">
                            <a:avLst/>
                          </a:prstGeom>
                        </pic:spPr>
                      </pic:pic>
                    </a:graphicData>
                  </a:graphic>
                </wp:anchor>
              </w:drawing>
            </w:r>
            <w:r>
              <w:rPr>
                <w:b/>
                <w:bCs/>
                <w:spacing w:val="-19"/>
              </w:rPr>
              <w:t>图例</w:t>
            </w:r>
          </w:p>
          <w:p w14:paraId="6C8CB295">
            <w:pPr>
              <w:pStyle w:val="6"/>
              <w:spacing w:before="116" w:line="255" w:lineRule="auto"/>
              <w:ind w:left="349" w:right="144" w:hanging="109"/>
            </w:pPr>
            <w:r>
              <w:rPr>
                <w:position w:val="-6"/>
              </w:rPr>
              <w:drawing>
                <wp:inline distT="0" distB="0" distL="0" distR="0">
                  <wp:extent cx="276225" cy="20955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82"/>
                          <a:stretch>
                            <a:fillRect/>
                          </a:stretch>
                        </pic:blipFill>
                        <pic:spPr>
                          <a:xfrm>
                            <a:off x="0" y="0"/>
                            <a:ext cx="276225" cy="209550"/>
                          </a:xfrm>
                          <a:prstGeom prst="rect">
                            <a:avLst/>
                          </a:prstGeom>
                        </pic:spPr>
                      </pic:pic>
                    </a:graphicData>
                  </a:graphic>
                </wp:inline>
              </w:drawing>
            </w:r>
            <w:r>
              <w:rPr>
                <w:spacing w:val="2"/>
              </w:rPr>
              <w:t xml:space="preserve">   </w:t>
            </w:r>
            <w:r>
              <w:rPr>
                <w:spacing w:val="-3"/>
              </w:rPr>
              <w:t>项目所在地</w:t>
            </w:r>
            <w:r>
              <w:rPr>
                <w:spacing w:val="2"/>
              </w:rPr>
              <w:t xml:space="preserve"> </w:t>
            </w:r>
            <w:r>
              <w:rPr>
                <w:rFonts w:ascii="微软雅黑" w:hAnsi="微软雅黑" w:eastAsia="微软雅黑" w:cs="微软雅黑"/>
                <w:color w:val="B30000"/>
                <w:spacing w:val="-2"/>
                <w:sz w:val="35"/>
                <w:szCs w:val="35"/>
              </w:rPr>
              <w:t>●</w:t>
            </w:r>
            <w:r>
              <w:rPr>
                <w:rFonts w:ascii="微软雅黑" w:hAnsi="微软雅黑" w:eastAsia="微软雅黑" w:cs="微软雅黑"/>
                <w:color w:val="B30000"/>
                <w:spacing w:val="12"/>
                <w:sz w:val="35"/>
                <w:szCs w:val="35"/>
              </w:rPr>
              <w:t xml:space="preserve">    </w:t>
            </w:r>
            <w:r>
              <w:rPr>
                <w:spacing w:val="-2"/>
              </w:rPr>
              <w:t>大气监测点</w:t>
            </w:r>
          </w:p>
          <w:p w14:paraId="3EDCB43D">
            <w:pPr>
              <w:pStyle w:val="6"/>
              <w:spacing w:line="377" w:lineRule="exact"/>
              <w:ind w:left="349"/>
            </w:pPr>
            <w:r>
              <w:rPr>
                <w:rFonts w:ascii="微软雅黑" w:hAnsi="微软雅黑" w:eastAsia="微软雅黑" w:cs="微软雅黑"/>
                <w:color w:val="00B0F0"/>
                <w:position w:val="3"/>
                <w:sz w:val="35"/>
                <w:szCs w:val="35"/>
              </w:rPr>
              <w:t xml:space="preserve">●  </w:t>
            </w:r>
            <w:r>
              <w:rPr>
                <w:position w:val="3"/>
              </w:rPr>
              <w:t>地表水监测点</w:t>
            </w:r>
          </w:p>
        </w:tc>
      </w:tr>
    </w:tbl>
    <w:p w14:paraId="6740959B">
      <w:pPr>
        <w:spacing w:before="266" w:line="219" w:lineRule="auto"/>
        <w:ind w:left="3930"/>
        <w:rPr>
          <w:rFonts w:ascii="宋体" w:hAnsi="宋体" w:eastAsia="宋体" w:cs="宋体"/>
          <w:sz w:val="24"/>
          <w:szCs w:val="24"/>
        </w:rPr>
      </w:pPr>
      <w:r>
        <w:rPr>
          <w:rFonts w:ascii="宋体" w:hAnsi="宋体" w:eastAsia="宋体" w:cs="宋体"/>
          <w:b/>
          <w:bCs/>
          <w:spacing w:val="-5"/>
          <w:sz w:val="24"/>
          <w:szCs w:val="24"/>
        </w:rPr>
        <w:t>附图</w:t>
      </w:r>
      <w:r>
        <w:rPr>
          <w:rFonts w:ascii="宋体" w:hAnsi="宋体" w:eastAsia="宋体" w:cs="宋体"/>
          <w:spacing w:val="-29"/>
          <w:sz w:val="24"/>
          <w:szCs w:val="24"/>
        </w:rPr>
        <w:t xml:space="preserve"> </w:t>
      </w:r>
      <w:r>
        <w:rPr>
          <w:rFonts w:ascii="Times New Roman" w:hAnsi="Times New Roman" w:eastAsia="Times New Roman" w:cs="Times New Roman"/>
          <w:b/>
          <w:bCs/>
          <w:spacing w:val="-5"/>
          <w:sz w:val="24"/>
          <w:szCs w:val="24"/>
        </w:rPr>
        <w:t>1</w:t>
      </w:r>
      <w:r>
        <w:rPr>
          <w:rFonts w:ascii="Times New Roman" w:hAnsi="Times New Roman" w:eastAsia="Times New Roman" w:cs="Times New Roman"/>
          <w:b/>
          <w:bCs/>
          <w:spacing w:val="-30"/>
          <w:sz w:val="24"/>
          <w:szCs w:val="24"/>
        </w:rPr>
        <w:t xml:space="preserve"> </w:t>
      </w:r>
      <w:r>
        <w:rPr>
          <w:rFonts w:ascii="宋体" w:hAnsi="宋体" w:eastAsia="宋体" w:cs="宋体"/>
          <w:b/>
          <w:bCs/>
          <w:spacing w:val="-5"/>
          <w:sz w:val="24"/>
          <w:szCs w:val="24"/>
        </w:rPr>
        <w:t>：项目地理位置、地表水监测布点及大气监测点位图</w:t>
      </w:r>
    </w:p>
    <w:p w14:paraId="0706BB39">
      <w:pPr>
        <w:spacing w:line="219" w:lineRule="auto"/>
        <w:rPr>
          <w:rFonts w:ascii="宋体" w:hAnsi="宋体" w:eastAsia="宋体" w:cs="宋体"/>
          <w:sz w:val="24"/>
          <w:szCs w:val="24"/>
        </w:rPr>
        <w:sectPr>
          <w:pgSz w:w="16839" w:h="11906"/>
          <w:pgMar w:top="1012" w:right="1427" w:bottom="400" w:left="1425" w:header="0" w:footer="0" w:gutter="0"/>
          <w:cols w:space="720" w:num="1"/>
        </w:sectPr>
      </w:pPr>
    </w:p>
    <w:p w14:paraId="457D71D7">
      <w:pPr>
        <w:pStyle w:val="2"/>
        <w:spacing w:line="282" w:lineRule="auto"/>
      </w:pPr>
    </w:p>
    <w:p w14:paraId="6EEC84B7">
      <w:pPr>
        <w:pStyle w:val="2"/>
        <w:spacing w:line="283" w:lineRule="auto"/>
      </w:pPr>
    </w:p>
    <w:p w14:paraId="2372D545">
      <w:pPr>
        <w:pStyle w:val="2"/>
        <w:spacing w:line="283" w:lineRule="auto"/>
      </w:pPr>
    </w:p>
    <w:p w14:paraId="2DBEA748">
      <w:pPr>
        <w:pStyle w:val="2"/>
        <w:spacing w:line="283" w:lineRule="auto"/>
      </w:pPr>
    </w:p>
    <w:p w14:paraId="6AD38AFC">
      <w:pPr>
        <w:pStyle w:val="2"/>
        <w:spacing w:line="283" w:lineRule="auto"/>
      </w:pPr>
    </w:p>
    <w:p w14:paraId="11A32330">
      <w:pPr>
        <w:spacing w:line="1520" w:lineRule="exact"/>
        <w:ind w:firstLine="11041"/>
      </w:pPr>
      <w:r>
        <w:rPr>
          <w:position w:val="-30"/>
        </w:rPr>
        <w:drawing>
          <wp:inline distT="0" distB="0" distL="0" distR="0">
            <wp:extent cx="988060" cy="96456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77"/>
                    <a:stretch>
                      <a:fillRect/>
                    </a:stretch>
                  </pic:blipFill>
                  <pic:spPr>
                    <a:xfrm>
                      <a:off x="0" y="0"/>
                      <a:ext cx="988567" cy="965187"/>
                    </a:xfrm>
                    <a:prstGeom prst="rect">
                      <a:avLst/>
                    </a:prstGeom>
                  </pic:spPr>
                </pic:pic>
              </a:graphicData>
            </a:graphic>
          </wp:inline>
        </w:drawing>
      </w:r>
    </w:p>
    <w:p w14:paraId="5F988EA1">
      <w:pPr>
        <w:spacing w:line="1520" w:lineRule="exact"/>
        <w:sectPr>
          <w:headerReference r:id="rId62" w:type="default"/>
          <w:pgSz w:w="16839" w:h="11906"/>
          <w:pgMar w:top="400" w:right="2106" w:bottom="400" w:left="2133" w:header="0" w:footer="0" w:gutter="0"/>
          <w:cols w:equalWidth="0" w:num="1">
            <w:col w:w="12599"/>
          </w:cols>
        </w:sectPr>
      </w:pPr>
    </w:p>
    <w:p w14:paraId="7244CE31">
      <w:pPr>
        <w:spacing w:before="108" w:line="219" w:lineRule="auto"/>
        <w:ind w:left="2245"/>
        <w:rPr>
          <w:rFonts w:ascii="宋体" w:hAnsi="宋体" w:eastAsia="宋体" w:cs="宋体"/>
          <w:sz w:val="18"/>
          <w:szCs w:val="18"/>
        </w:rPr>
      </w:pPr>
      <w:r>
        <w:pict>
          <v:shape id="_x0000_s1031" o:spid="_x0000_s1031" o:spt="202" type="#_x0000_t202" style="position:absolute;left:0pt;margin-left:195.95pt;margin-top:1.4pt;height:12.7pt;width:28.7pt;z-index:251672576;mso-width-relative:page;mso-height-relative:page;" filled="f" stroked="f" coordsize="21600,21600">
            <v:path/>
            <v:fill on="f" focussize="0,0"/>
            <v:stroke on="f"/>
            <v:imagedata o:title=""/>
            <o:lock v:ext="edit" aspectratio="f"/>
            <v:textbox inset="0mm,0mm,0mm,0mm">
              <w:txbxContent>
                <w:p w14:paraId="2531C004">
                  <w:pPr>
                    <w:spacing w:before="20" w:line="219" w:lineRule="auto"/>
                    <w:ind w:left="20"/>
                    <w:rPr>
                      <w:rFonts w:ascii="宋体" w:hAnsi="宋体" w:eastAsia="宋体" w:cs="宋体"/>
                      <w:sz w:val="18"/>
                      <w:szCs w:val="18"/>
                    </w:rPr>
                  </w:pPr>
                  <w:r>
                    <w:rPr>
                      <w:rFonts w:ascii="宋体" w:hAnsi="宋体" w:eastAsia="宋体" w:cs="宋体"/>
                      <w:b/>
                      <w:bCs/>
                      <w:color w:val="FFFF00"/>
                      <w:spacing w:val="-4"/>
                      <w:sz w:val="18"/>
                      <w:szCs w:val="18"/>
                    </w:rPr>
                    <w:t>寮庴村</w:t>
                  </w:r>
                </w:p>
              </w:txbxContent>
            </v:textbox>
          </v:shape>
        </w:pict>
      </w:r>
      <w:r>
        <w:rPr>
          <w:rFonts w:ascii="宋体" w:hAnsi="宋体" w:eastAsia="宋体" w:cs="宋体"/>
          <w:b/>
          <w:bCs/>
          <w:color w:val="FFFF00"/>
          <w:spacing w:val="-4"/>
          <w:sz w:val="18"/>
          <w:szCs w:val="18"/>
        </w:rPr>
        <w:t>沙岗村</w:t>
      </w:r>
    </w:p>
    <w:p w14:paraId="04F247C8">
      <w:pPr>
        <w:spacing w:before="40" w:line="241" w:lineRule="exact"/>
        <w:ind w:left="2151"/>
        <w:rPr>
          <w:rFonts w:ascii="宋体" w:hAnsi="宋体" w:eastAsia="宋体" w:cs="宋体"/>
          <w:sz w:val="18"/>
          <w:szCs w:val="18"/>
        </w:rPr>
      </w:pPr>
      <w:r>
        <w:pict>
          <v:shape id="_x0000_s1032" o:spid="_x0000_s1032" o:spt="202" type="#_x0000_t202" style="position:absolute;left:0pt;margin-left:217.2pt;margin-top:6.3pt;height:12.8pt;width:10.35pt;z-index:251677696;mso-width-relative:page;mso-height-relative:page;" filled="f" stroked="f" coordsize="21600,21600">
            <v:path/>
            <v:fill on="f" focussize="0,0"/>
            <v:stroke on="f"/>
            <v:imagedata o:title=""/>
            <o:lock v:ext="edit" aspectratio="f"/>
            <v:textbox inset="0mm,0mm,0mm,0mm">
              <w:txbxContent>
                <w:p w14:paraId="2C1D0A30">
                  <w:pPr>
                    <w:spacing w:before="19" w:line="222" w:lineRule="auto"/>
                    <w:ind w:left="20"/>
                    <w:rPr>
                      <w:rFonts w:ascii="宋体" w:hAnsi="宋体" w:eastAsia="宋体" w:cs="宋体"/>
                      <w:sz w:val="18"/>
                      <w:szCs w:val="18"/>
                    </w:rPr>
                  </w:pPr>
                  <w:r>
                    <w:rPr>
                      <w:rFonts w:ascii="宋体" w:hAnsi="宋体" w:eastAsia="宋体" w:cs="宋体"/>
                      <w:b/>
                      <w:bCs/>
                      <w:color w:val="FFFF00"/>
                      <w:spacing w:val="-2"/>
                      <w:sz w:val="18"/>
                      <w:szCs w:val="18"/>
                    </w:rPr>
                    <w:t>厦</w:t>
                  </w:r>
                </w:p>
              </w:txbxContent>
            </v:textbox>
          </v:shape>
        </w:pict>
      </w:r>
      <w:r>
        <w:rPr>
          <w:rFonts w:ascii="宋体" w:hAnsi="宋体" w:eastAsia="宋体" w:cs="宋体"/>
          <w:b/>
          <w:bCs/>
          <w:color w:val="FFFF00"/>
          <w:spacing w:val="4"/>
          <w:position w:val="1"/>
          <w:sz w:val="18"/>
          <w:szCs w:val="18"/>
        </w:rPr>
        <w:t>黄庴村联西小学</w:t>
      </w:r>
    </w:p>
    <w:p w14:paraId="7B585CD9">
      <w:pPr>
        <w:spacing w:before="164" w:line="172" w:lineRule="auto"/>
        <w:ind w:left="2273" w:right="72" w:firstLine="1655"/>
        <w:rPr>
          <w:rFonts w:ascii="宋体" w:hAnsi="宋体" w:eastAsia="宋体" w:cs="宋体"/>
          <w:sz w:val="18"/>
          <w:szCs w:val="18"/>
        </w:rPr>
      </w:pPr>
      <w:r>
        <w:pict>
          <v:shape id="_x0000_s1033" o:spid="_x0000_s1033" o:spt="202" type="#_x0000_t202" style="position:absolute;left:0pt;margin-left:168.95pt;margin-top:1.2pt;height:11.05pt;width:28.7pt;z-index:251673600;mso-width-relative:page;mso-height-relative:page;" filled="f" stroked="f" coordsize="21600,21600">
            <v:path/>
            <v:fill on="f" focussize="0,0"/>
            <v:stroke on="f"/>
            <v:imagedata o:title=""/>
            <o:lock v:ext="edit" aspectratio="f"/>
            <v:textbox inset="0mm,0mm,0mm,0mm">
              <w:txbxContent>
                <w:p w14:paraId="002C20DA">
                  <w:pPr>
                    <w:spacing w:before="20" w:line="185" w:lineRule="auto"/>
                    <w:ind w:left="20"/>
                    <w:rPr>
                      <w:rFonts w:ascii="宋体" w:hAnsi="宋体" w:eastAsia="宋体" w:cs="宋体"/>
                      <w:sz w:val="18"/>
                      <w:szCs w:val="18"/>
                    </w:rPr>
                  </w:pPr>
                  <w:r>
                    <w:rPr>
                      <w:rFonts w:ascii="宋体" w:hAnsi="宋体" w:eastAsia="宋体" w:cs="宋体"/>
                      <w:b/>
                      <w:bCs/>
                      <w:color w:val="FFFF00"/>
                      <w:spacing w:val="-4"/>
                      <w:sz w:val="18"/>
                      <w:szCs w:val="18"/>
                    </w:rPr>
                    <w:t>后茐村</w:t>
                  </w:r>
                </w:p>
              </w:txbxContent>
            </v:textbox>
          </v:shape>
        </w:pict>
      </w:r>
      <w:r>
        <w:rPr>
          <w:rFonts w:ascii="宋体" w:hAnsi="宋体" w:eastAsia="宋体" w:cs="宋体"/>
          <w:b/>
          <w:bCs/>
          <w:color w:val="FFFF00"/>
          <w:spacing w:val="-6"/>
          <w:sz w:val="18"/>
          <w:szCs w:val="18"/>
        </w:rPr>
        <w:t>翁庴村</w:t>
      </w:r>
      <w:r>
        <w:rPr>
          <w:rFonts w:ascii="宋体" w:hAnsi="宋体" w:eastAsia="宋体" w:cs="宋体"/>
          <w:color w:val="FFFF00"/>
          <w:spacing w:val="1"/>
          <w:sz w:val="18"/>
          <w:szCs w:val="18"/>
        </w:rPr>
        <w:t xml:space="preserve"> </w:t>
      </w:r>
      <w:r>
        <w:rPr>
          <w:rFonts w:ascii="宋体" w:hAnsi="宋体" w:eastAsia="宋体" w:cs="宋体"/>
          <w:b/>
          <w:bCs/>
          <w:color w:val="FFFF00"/>
          <w:spacing w:val="-5"/>
          <w:position w:val="-3"/>
          <w:sz w:val="18"/>
          <w:szCs w:val="18"/>
        </w:rPr>
        <w:t>新莲昊</w:t>
      </w:r>
      <w:r>
        <w:rPr>
          <w:rFonts w:ascii="宋体" w:hAnsi="宋体" w:eastAsia="宋体" w:cs="宋体"/>
          <w:color w:val="FFFF00"/>
          <w:spacing w:val="6"/>
          <w:position w:val="-3"/>
          <w:sz w:val="18"/>
          <w:szCs w:val="18"/>
        </w:rPr>
        <w:t xml:space="preserve">  </w:t>
      </w:r>
      <w:r>
        <w:rPr>
          <w:rFonts w:ascii="宋体" w:hAnsi="宋体" w:eastAsia="宋体" w:cs="宋体"/>
          <w:b/>
          <w:bCs/>
          <w:color w:val="FFFF00"/>
          <w:spacing w:val="-5"/>
          <w:position w:val="3"/>
          <w:sz w:val="18"/>
          <w:szCs w:val="18"/>
        </w:rPr>
        <w:t>峰山村</w:t>
      </w:r>
    </w:p>
    <w:p w14:paraId="618B55F0">
      <w:pPr>
        <w:spacing w:before="8" w:line="219" w:lineRule="auto"/>
        <w:ind w:left="3939"/>
        <w:rPr>
          <w:rFonts w:ascii="宋体" w:hAnsi="宋体" w:eastAsia="宋体" w:cs="宋体"/>
          <w:sz w:val="18"/>
          <w:szCs w:val="18"/>
        </w:rPr>
      </w:pPr>
      <w:r>
        <w:rPr>
          <w:rFonts w:ascii="宋体" w:hAnsi="宋体" w:eastAsia="宋体" w:cs="宋体"/>
          <w:b/>
          <w:bCs/>
          <w:color w:val="FFFF00"/>
          <w:spacing w:val="-4"/>
          <w:sz w:val="18"/>
          <w:szCs w:val="18"/>
        </w:rPr>
        <w:t>后溪村</w:t>
      </w:r>
    </w:p>
    <w:p w14:paraId="5E4BB556">
      <w:pPr>
        <w:spacing w:line="46" w:lineRule="exact"/>
      </w:pPr>
    </w:p>
    <w:p w14:paraId="3DEADCCD">
      <w:pPr>
        <w:pStyle w:val="2"/>
        <w:spacing w:line="14" w:lineRule="auto"/>
        <w:rPr>
          <w:sz w:val="2"/>
        </w:rPr>
      </w:pPr>
      <w:r>
        <w:rPr>
          <w:sz w:val="2"/>
          <w:szCs w:val="2"/>
        </w:rPr>
        <w:br w:type="column"/>
      </w:r>
    </w:p>
    <w:p w14:paraId="0256C9A4">
      <w:pPr>
        <w:spacing w:line="218" w:lineRule="auto"/>
        <w:ind w:left="1350"/>
        <w:rPr>
          <w:rFonts w:ascii="宋体" w:hAnsi="宋体" w:eastAsia="宋体" w:cs="宋体"/>
          <w:sz w:val="18"/>
          <w:szCs w:val="18"/>
        </w:rPr>
      </w:pPr>
      <w:r>
        <w:rPr>
          <w:rFonts w:ascii="宋体" w:hAnsi="宋体" w:eastAsia="宋体" w:cs="宋体"/>
          <w:b/>
          <w:bCs/>
          <w:color w:val="FFFF00"/>
          <w:spacing w:val="-5"/>
          <w:sz w:val="18"/>
          <w:szCs w:val="18"/>
        </w:rPr>
        <w:t>小浅茐黄</w:t>
      </w:r>
    </w:p>
    <w:p w14:paraId="1F78D1A9">
      <w:pPr>
        <w:spacing w:before="243" w:line="235" w:lineRule="auto"/>
        <w:rPr>
          <w:rFonts w:ascii="宋体" w:hAnsi="宋体" w:eastAsia="宋体" w:cs="宋体"/>
          <w:sz w:val="18"/>
          <w:szCs w:val="18"/>
        </w:rPr>
      </w:pPr>
      <w:r>
        <w:rPr>
          <w:rFonts w:ascii="宋体" w:hAnsi="宋体" w:eastAsia="宋体" w:cs="宋体"/>
          <w:b/>
          <w:bCs/>
          <w:color w:val="FFFF00"/>
          <w:spacing w:val="-8"/>
          <w:sz w:val="18"/>
          <w:szCs w:val="18"/>
        </w:rPr>
        <w:t>口村</w:t>
      </w:r>
      <w:r>
        <w:rPr>
          <w:rFonts w:ascii="宋体" w:hAnsi="宋体" w:eastAsia="宋体" w:cs="宋体"/>
          <w:color w:val="FFFF00"/>
          <w:spacing w:val="18"/>
          <w:sz w:val="18"/>
          <w:szCs w:val="18"/>
        </w:rPr>
        <w:t xml:space="preserve">    </w:t>
      </w:r>
      <w:r>
        <w:rPr>
          <w:rFonts w:ascii="宋体" w:hAnsi="宋体" w:eastAsia="宋体" w:cs="宋体"/>
          <w:b/>
          <w:bCs/>
          <w:color w:val="FFFF00"/>
          <w:spacing w:val="-8"/>
          <w:position w:val="1"/>
          <w:sz w:val="18"/>
          <w:szCs w:val="18"/>
        </w:rPr>
        <w:t>洪庴村</w:t>
      </w:r>
      <w:r>
        <w:rPr>
          <w:rFonts w:ascii="宋体" w:hAnsi="宋体" w:eastAsia="宋体" w:cs="宋体"/>
          <w:color w:val="FFFF00"/>
          <w:spacing w:val="25"/>
          <w:w w:val="101"/>
          <w:position w:val="1"/>
          <w:sz w:val="18"/>
          <w:szCs w:val="18"/>
        </w:rPr>
        <w:t xml:space="preserve">  </w:t>
      </w:r>
      <w:r>
        <w:rPr>
          <w:rFonts w:ascii="宋体" w:hAnsi="宋体" w:eastAsia="宋体" w:cs="宋体"/>
          <w:b/>
          <w:bCs/>
          <w:color w:val="FFFF00"/>
          <w:spacing w:val="-8"/>
          <w:position w:val="-1"/>
          <w:sz w:val="18"/>
          <w:szCs w:val="18"/>
        </w:rPr>
        <w:t>大浅茐</w:t>
      </w:r>
    </w:p>
    <w:p w14:paraId="0D96C3FD">
      <w:pPr>
        <w:spacing w:before="147" w:line="159" w:lineRule="auto"/>
        <w:ind w:left="574"/>
        <w:rPr>
          <w:rFonts w:ascii="宋体" w:hAnsi="宋体" w:eastAsia="宋体" w:cs="宋体"/>
          <w:sz w:val="18"/>
          <w:szCs w:val="18"/>
        </w:rPr>
      </w:pPr>
      <w:r>
        <w:rPr>
          <w:rFonts w:ascii="宋体" w:hAnsi="宋体" w:eastAsia="宋体" w:cs="宋体"/>
          <w:b/>
          <w:bCs/>
          <w:color w:val="FFFF00"/>
          <w:spacing w:val="-4"/>
          <w:sz w:val="18"/>
          <w:szCs w:val="18"/>
        </w:rPr>
        <w:t>横港村</w:t>
      </w:r>
    </w:p>
    <w:p w14:paraId="106E3FB7">
      <w:pPr>
        <w:spacing w:line="128" w:lineRule="exact"/>
        <w:ind w:left="1506"/>
        <w:rPr>
          <w:rFonts w:ascii="宋体" w:hAnsi="宋体" w:eastAsia="宋体" w:cs="宋体"/>
          <w:sz w:val="18"/>
          <w:szCs w:val="18"/>
        </w:rPr>
      </w:pPr>
      <w:r>
        <w:rPr>
          <w:rFonts w:ascii="宋体" w:hAnsi="宋体" w:eastAsia="宋体" w:cs="宋体"/>
          <w:b/>
          <w:bCs/>
          <w:color w:val="FFFF00"/>
          <w:spacing w:val="-4"/>
          <w:position w:val="-1"/>
          <w:sz w:val="18"/>
          <w:szCs w:val="18"/>
        </w:rPr>
        <w:t>石牌村</w:t>
      </w:r>
    </w:p>
    <w:p w14:paraId="09E93CB9">
      <w:pPr>
        <w:spacing w:line="240" w:lineRule="exact"/>
        <w:ind w:left="94"/>
        <w:rPr>
          <w:rFonts w:ascii="宋体" w:hAnsi="宋体" w:eastAsia="宋体" w:cs="宋体"/>
          <w:sz w:val="18"/>
          <w:szCs w:val="18"/>
        </w:rPr>
      </w:pPr>
      <w:r>
        <w:rPr>
          <w:rFonts w:ascii="宋体" w:hAnsi="宋体" w:eastAsia="宋体" w:cs="宋体"/>
          <w:b/>
          <w:bCs/>
          <w:color w:val="FFFF00"/>
          <w:spacing w:val="-1"/>
          <w:position w:val="1"/>
          <w:sz w:val="18"/>
          <w:szCs w:val="18"/>
        </w:rPr>
        <w:t>乌石张新刘沈老刘沈</w:t>
      </w:r>
    </w:p>
    <w:p w14:paraId="2741F714">
      <w:pPr>
        <w:pStyle w:val="2"/>
        <w:spacing w:line="14" w:lineRule="auto"/>
        <w:rPr>
          <w:sz w:val="2"/>
        </w:rPr>
      </w:pPr>
      <w:r>
        <w:rPr>
          <w:sz w:val="2"/>
          <w:szCs w:val="2"/>
        </w:rPr>
        <w:br w:type="column"/>
      </w:r>
    </w:p>
    <w:p w14:paraId="1D66ED0E">
      <w:pPr>
        <w:spacing w:before="91" w:line="355" w:lineRule="auto"/>
        <w:ind w:left="422" w:right="60" w:hanging="423"/>
        <w:rPr>
          <w:rFonts w:ascii="宋体" w:hAnsi="宋体" w:eastAsia="宋体" w:cs="宋体"/>
          <w:sz w:val="18"/>
          <w:szCs w:val="18"/>
        </w:rPr>
      </w:pPr>
      <w:r>
        <w:rPr>
          <w:rFonts w:ascii="宋体" w:hAnsi="宋体" w:eastAsia="宋体" w:cs="宋体"/>
          <w:b/>
          <w:bCs/>
          <w:color w:val="FFFF00"/>
          <w:spacing w:val="-6"/>
          <w:sz w:val="18"/>
          <w:szCs w:val="18"/>
        </w:rPr>
        <w:t>王李</w:t>
      </w:r>
      <w:r>
        <w:rPr>
          <w:rFonts w:ascii="宋体" w:hAnsi="宋体" w:eastAsia="宋体" w:cs="宋体"/>
          <w:color w:val="FFFF00"/>
          <w:spacing w:val="27"/>
          <w:sz w:val="18"/>
          <w:szCs w:val="18"/>
        </w:rPr>
        <w:t xml:space="preserve"> </w:t>
      </w:r>
      <w:r>
        <w:rPr>
          <w:rFonts w:ascii="宋体" w:hAnsi="宋体" w:eastAsia="宋体" w:cs="宋体"/>
          <w:b/>
          <w:bCs/>
          <w:color w:val="FFFF00"/>
          <w:spacing w:val="-6"/>
          <w:sz w:val="18"/>
          <w:szCs w:val="18"/>
        </w:rPr>
        <w:t>宫乡村</w:t>
      </w:r>
      <w:r>
        <w:rPr>
          <w:rFonts w:ascii="宋体" w:hAnsi="宋体" w:eastAsia="宋体" w:cs="宋体"/>
          <w:color w:val="FFFF00"/>
          <w:sz w:val="18"/>
          <w:szCs w:val="18"/>
        </w:rPr>
        <w:t xml:space="preserve"> </w:t>
      </w:r>
      <w:r>
        <w:rPr>
          <w:rFonts w:ascii="宋体" w:hAnsi="宋体" w:eastAsia="宋体" w:cs="宋体"/>
          <w:b/>
          <w:bCs/>
          <w:color w:val="FFFF00"/>
          <w:spacing w:val="-5"/>
          <w:sz w:val="18"/>
          <w:szCs w:val="18"/>
        </w:rPr>
        <w:t>卓庴村</w:t>
      </w:r>
    </w:p>
    <w:p w14:paraId="59F7FDAE">
      <w:pPr>
        <w:spacing w:before="71" w:line="219" w:lineRule="auto"/>
        <w:ind w:left="43"/>
        <w:rPr>
          <w:rFonts w:ascii="宋体" w:hAnsi="宋体" w:eastAsia="宋体" w:cs="宋体"/>
          <w:sz w:val="18"/>
          <w:szCs w:val="18"/>
        </w:rPr>
      </w:pPr>
      <w:r>
        <w:rPr>
          <w:rFonts w:ascii="宋体" w:hAnsi="宋体" w:eastAsia="宋体" w:cs="宋体"/>
          <w:b/>
          <w:bCs/>
          <w:color w:val="FFFF00"/>
          <w:spacing w:val="-5"/>
          <w:sz w:val="18"/>
          <w:szCs w:val="18"/>
        </w:rPr>
        <w:t>东格茐村</w:t>
      </w:r>
    </w:p>
    <w:p w14:paraId="42333E0A">
      <w:pPr>
        <w:pStyle w:val="2"/>
        <w:spacing w:line="14" w:lineRule="auto"/>
        <w:rPr>
          <w:sz w:val="2"/>
        </w:rPr>
      </w:pPr>
      <w:r>
        <w:rPr>
          <w:sz w:val="2"/>
          <w:szCs w:val="2"/>
        </w:rPr>
        <w:br w:type="column"/>
      </w:r>
    </w:p>
    <w:p w14:paraId="5341478D">
      <w:pPr>
        <w:pStyle w:val="2"/>
        <w:spacing w:line="244" w:lineRule="auto"/>
      </w:pPr>
    </w:p>
    <w:p w14:paraId="14959273">
      <w:pPr>
        <w:pStyle w:val="2"/>
        <w:spacing w:line="245" w:lineRule="auto"/>
      </w:pPr>
    </w:p>
    <w:p w14:paraId="209403AD">
      <w:pPr>
        <w:pStyle w:val="2"/>
        <w:spacing w:line="245" w:lineRule="auto"/>
      </w:pPr>
    </w:p>
    <w:p w14:paraId="75E33076">
      <w:pPr>
        <w:spacing w:before="59" w:line="220" w:lineRule="auto"/>
        <w:rPr>
          <w:rFonts w:ascii="宋体" w:hAnsi="宋体" w:eastAsia="宋体" w:cs="宋体"/>
          <w:sz w:val="18"/>
          <w:szCs w:val="18"/>
        </w:rPr>
      </w:pPr>
      <w:r>
        <w:rPr>
          <w:rFonts w:ascii="宋体" w:hAnsi="宋体" w:eastAsia="宋体" w:cs="宋体"/>
          <w:b/>
          <w:bCs/>
          <w:color w:val="FFFF00"/>
          <w:spacing w:val="-4"/>
          <w:sz w:val="18"/>
          <w:szCs w:val="18"/>
        </w:rPr>
        <w:t>谢庴田寮</w:t>
      </w:r>
    </w:p>
    <w:p w14:paraId="708B648C">
      <w:pPr>
        <w:spacing w:line="220" w:lineRule="auto"/>
        <w:rPr>
          <w:rFonts w:ascii="宋体" w:hAnsi="宋体" w:eastAsia="宋体" w:cs="宋体"/>
          <w:sz w:val="18"/>
          <w:szCs w:val="18"/>
        </w:rPr>
        <w:sectPr>
          <w:type w:val="continuous"/>
          <w:pgSz w:w="16839" w:h="11906"/>
          <w:pgMar w:top="400" w:right="2106" w:bottom="400" w:left="2133" w:header="0" w:footer="0" w:gutter="0"/>
          <w:cols w:equalWidth="0" w:num="4">
            <w:col w:w="4532" w:space="34"/>
            <w:col w:w="2104" w:space="100"/>
            <w:col w:w="1058" w:space="100"/>
            <w:col w:w="4672"/>
          </w:cols>
        </w:sectPr>
      </w:pPr>
    </w:p>
    <w:p w14:paraId="52E5AB3B">
      <w:pPr>
        <w:spacing w:before="76" w:line="239" w:lineRule="auto"/>
        <w:ind w:left="5377"/>
        <w:rPr>
          <w:rFonts w:ascii="宋体" w:hAnsi="宋体" w:eastAsia="宋体" w:cs="宋体"/>
          <w:sz w:val="18"/>
          <w:szCs w:val="18"/>
        </w:rPr>
      </w:pPr>
      <w:r>
        <w:pict>
          <v:shape id="_x0000_s1034" o:spid="_x0000_s1034" o:spt="202" type="#_x0000_t202" style="position:absolute;left:0pt;margin-left:178.05pt;margin-top:-2.7pt;height:12.7pt;width:28.65pt;z-index:251675648;mso-width-relative:page;mso-height-relative:page;" filled="f" stroked="f" coordsize="21600,21600">
            <v:path/>
            <v:fill on="f" focussize="0,0"/>
            <v:stroke on="f"/>
            <v:imagedata o:title=""/>
            <o:lock v:ext="edit" aspectratio="f"/>
            <v:textbox inset="0mm,0mm,0mm,0mm">
              <w:txbxContent>
                <w:p w14:paraId="61D7698E">
                  <w:pPr>
                    <w:spacing w:before="20" w:line="219" w:lineRule="auto"/>
                    <w:ind w:left="20"/>
                    <w:rPr>
                      <w:rFonts w:ascii="宋体" w:hAnsi="宋体" w:eastAsia="宋体" w:cs="宋体"/>
                      <w:sz w:val="18"/>
                      <w:szCs w:val="18"/>
                    </w:rPr>
                  </w:pPr>
                  <w:r>
                    <w:rPr>
                      <w:rFonts w:ascii="宋体" w:hAnsi="宋体" w:eastAsia="宋体" w:cs="宋体"/>
                      <w:b/>
                      <w:bCs/>
                      <w:color w:val="FFFF00"/>
                      <w:spacing w:val="-5"/>
                      <w:sz w:val="18"/>
                      <w:szCs w:val="18"/>
                    </w:rPr>
                    <w:t>前溪村</w:t>
                  </w:r>
                </w:p>
              </w:txbxContent>
            </v:textbox>
          </v:shape>
        </w:pict>
      </w:r>
      <w:r>
        <w:pict>
          <v:shape id="_x0000_s1035" o:spid="_x0000_s1035" o:spt="202" type="#_x0000_t202" style="position:absolute;left:0pt;margin-left:366.3pt;margin-top:-2.45pt;height:42.9pt;width:36.6pt;z-index:251667456;mso-width-relative:page;mso-height-relative:page;" filled="f" stroked="f" coordsize="21600,21600">
            <v:path/>
            <v:fill on="f" focussize="0,0"/>
            <v:stroke on="f"/>
            <v:imagedata o:title=""/>
            <o:lock v:ext="edit" aspectratio="f"/>
            <v:textbox inset="0mm,0mm,0mm,0mm">
              <w:txbxContent>
                <w:p w14:paraId="6C0CFE60">
                  <w:pPr>
                    <w:spacing w:before="20" w:line="220" w:lineRule="auto"/>
                    <w:ind w:left="20"/>
                    <w:rPr>
                      <w:rFonts w:ascii="宋体" w:hAnsi="宋体" w:eastAsia="宋体" w:cs="宋体"/>
                      <w:sz w:val="18"/>
                      <w:szCs w:val="18"/>
                    </w:rPr>
                  </w:pPr>
                  <w:r>
                    <w:rPr>
                      <w:rFonts w:ascii="宋体" w:hAnsi="宋体" w:eastAsia="宋体" w:cs="宋体"/>
                      <w:b/>
                      <w:bCs/>
                      <w:color w:val="FFFF00"/>
                      <w:spacing w:val="-10"/>
                      <w:sz w:val="18"/>
                      <w:szCs w:val="18"/>
                    </w:rPr>
                    <w:t>吕庴田寮</w:t>
                  </w:r>
                </w:p>
                <w:p w14:paraId="32418DAA">
                  <w:pPr>
                    <w:pStyle w:val="2"/>
                    <w:spacing w:line="289" w:lineRule="auto"/>
                  </w:pPr>
                </w:p>
                <w:p w14:paraId="69F84800">
                  <w:pPr>
                    <w:spacing w:before="65" w:line="228" w:lineRule="auto"/>
                    <w:ind w:left="34"/>
                    <w:rPr>
                      <w:rFonts w:ascii="宋体" w:hAnsi="宋体" w:eastAsia="宋体" w:cs="宋体"/>
                      <w:sz w:val="20"/>
                      <w:szCs w:val="20"/>
                    </w:rPr>
                  </w:pPr>
                  <w:r>
                    <w:rPr>
                      <w:rFonts w:ascii="宋体" w:hAnsi="宋体" w:eastAsia="宋体" w:cs="宋体"/>
                      <w:b/>
                      <w:bCs/>
                      <w:color w:val="FFFFFF"/>
                      <w:spacing w:val="5"/>
                      <w:sz w:val="20"/>
                      <w:szCs w:val="20"/>
                    </w:rPr>
                    <w:t>龙津河</w:t>
                  </w:r>
                </w:p>
              </w:txbxContent>
            </v:textbox>
          </v:shape>
        </w:pict>
      </w:r>
      <w:r>
        <w:rPr>
          <w:rFonts w:ascii="宋体" w:hAnsi="宋体" w:eastAsia="宋体" w:cs="宋体"/>
          <w:b/>
          <w:bCs/>
          <w:color w:val="FFFF00"/>
          <w:spacing w:val="-5"/>
          <w:sz w:val="18"/>
          <w:szCs w:val="18"/>
        </w:rPr>
        <w:t>葫芦茐</w:t>
      </w:r>
      <w:r>
        <w:rPr>
          <w:rFonts w:ascii="宋体" w:hAnsi="宋体" w:eastAsia="宋体" w:cs="宋体"/>
          <w:color w:val="FFFF00"/>
          <w:spacing w:val="3"/>
          <w:sz w:val="18"/>
          <w:szCs w:val="18"/>
        </w:rPr>
        <w:t xml:space="preserve">       </w:t>
      </w:r>
      <w:r>
        <w:rPr>
          <w:rFonts w:ascii="宋体" w:hAnsi="宋体" w:eastAsia="宋体" w:cs="宋体"/>
          <w:b/>
          <w:bCs/>
          <w:color w:val="FFFF00"/>
          <w:spacing w:val="-5"/>
          <w:sz w:val="18"/>
          <w:szCs w:val="18"/>
        </w:rPr>
        <w:t>横排村</w:t>
      </w:r>
    </w:p>
    <w:p w14:paraId="2D4B39AD">
      <w:pPr>
        <w:spacing w:before="47" w:line="202" w:lineRule="auto"/>
        <w:ind w:left="3714" w:right="7810" w:firstLine="537"/>
        <w:rPr>
          <w:rFonts w:ascii="宋体" w:hAnsi="宋体" w:eastAsia="宋体" w:cs="宋体"/>
          <w:sz w:val="18"/>
          <w:szCs w:val="18"/>
        </w:rPr>
      </w:pPr>
      <w:r>
        <w:pict>
          <v:shape id="_x0000_s1036" o:spid="_x0000_s1036" o:spt="202" type="#_x0000_t202" style="position:absolute;left:0pt;margin-left:284.15pt;margin-top:3.3pt;height:15.65pt;width:60.85pt;z-index:251669504;mso-width-relative:page;mso-height-relative:page;" filled="f" stroked="f" coordsize="21600,21600">
            <v:path/>
            <v:fill on="f" focussize="0,0"/>
            <v:stroke on="f"/>
            <v:imagedata o:title=""/>
            <o:lock v:ext="edit" aspectratio="f"/>
            <v:textbox inset="0mm,0mm,0mm,0mm">
              <w:txbxContent>
                <w:p w14:paraId="6C28CAF2">
                  <w:pPr>
                    <w:spacing w:before="20" w:line="238" w:lineRule="auto"/>
                    <w:ind w:left="20"/>
                    <w:rPr>
                      <w:rFonts w:ascii="宋体" w:hAnsi="宋体" w:eastAsia="宋体" w:cs="宋体"/>
                      <w:sz w:val="18"/>
                      <w:szCs w:val="18"/>
                    </w:rPr>
                  </w:pPr>
                  <w:r>
                    <w:rPr>
                      <w:rFonts w:ascii="宋体" w:hAnsi="宋体" w:eastAsia="宋体" w:cs="宋体"/>
                      <w:b/>
                      <w:bCs/>
                      <w:color w:val="FFFF00"/>
                      <w:spacing w:val="-4"/>
                      <w:position w:val="-2"/>
                      <w:sz w:val="18"/>
                      <w:szCs w:val="18"/>
                    </w:rPr>
                    <w:t>黄庴寮</w:t>
                  </w:r>
                  <w:r>
                    <w:rPr>
                      <w:rFonts w:ascii="宋体" w:hAnsi="宋体" w:eastAsia="宋体" w:cs="宋体"/>
                      <w:color w:val="FFFF00"/>
                      <w:spacing w:val="18"/>
                      <w:position w:val="-2"/>
                      <w:sz w:val="18"/>
                      <w:szCs w:val="18"/>
                    </w:rPr>
                    <w:t xml:space="preserve"> </w:t>
                  </w:r>
                  <w:r>
                    <w:rPr>
                      <w:rFonts w:ascii="宋体" w:hAnsi="宋体" w:eastAsia="宋体" w:cs="宋体"/>
                      <w:b/>
                      <w:bCs/>
                      <w:color w:val="FFFF00"/>
                      <w:spacing w:val="-4"/>
                      <w:position w:val="2"/>
                      <w:sz w:val="18"/>
                      <w:szCs w:val="18"/>
                    </w:rPr>
                    <w:t>福林村</w:t>
                  </w:r>
                </w:p>
              </w:txbxContent>
            </v:textbox>
          </v:shape>
        </w:pict>
      </w:r>
      <w:r>
        <w:pict>
          <v:shape id="_x0000_s1037" o:spid="_x0000_s1037" o:spt="202" type="#_x0000_t202" style="position:absolute;left:0pt;margin-left:144.2pt;margin-top:6.5pt;height:12.7pt;width:28.75pt;z-index:251671552;mso-width-relative:page;mso-height-relative:page;" filled="f" stroked="f" coordsize="21600,21600">
            <v:path/>
            <v:fill on="f" focussize="0,0"/>
            <v:stroke on="f"/>
            <v:imagedata o:title=""/>
            <o:lock v:ext="edit" aspectratio="f"/>
            <v:textbox inset="0mm,0mm,0mm,0mm">
              <w:txbxContent>
                <w:p w14:paraId="73CAD742">
                  <w:pPr>
                    <w:spacing w:before="20" w:line="219" w:lineRule="auto"/>
                    <w:ind w:left="20"/>
                    <w:rPr>
                      <w:rFonts w:ascii="宋体" w:hAnsi="宋体" w:eastAsia="宋体" w:cs="宋体"/>
                      <w:sz w:val="18"/>
                      <w:szCs w:val="18"/>
                    </w:rPr>
                  </w:pPr>
                  <w:r>
                    <w:rPr>
                      <w:rFonts w:ascii="宋体" w:hAnsi="宋体" w:eastAsia="宋体" w:cs="宋体"/>
                      <w:b/>
                      <w:bCs/>
                      <w:color w:val="FFFF00"/>
                      <w:spacing w:val="-4"/>
                      <w:sz w:val="18"/>
                      <w:szCs w:val="18"/>
                    </w:rPr>
                    <w:t>联塘村</w:t>
                  </w:r>
                </w:p>
              </w:txbxContent>
            </v:textbox>
          </v:shape>
        </w:pict>
      </w:r>
      <w:r>
        <w:rPr>
          <w:rFonts w:ascii="宋体" w:hAnsi="宋体" w:eastAsia="宋体" w:cs="宋体"/>
          <w:b/>
          <w:bCs/>
          <w:color w:val="FFFF00"/>
          <w:spacing w:val="-4"/>
          <w:sz w:val="18"/>
          <w:szCs w:val="18"/>
        </w:rPr>
        <w:t>桥头村</w:t>
      </w:r>
      <w:r>
        <w:rPr>
          <w:rFonts w:ascii="宋体" w:hAnsi="宋体" w:eastAsia="宋体" w:cs="宋体"/>
          <w:color w:val="FFFF00"/>
          <w:sz w:val="18"/>
          <w:szCs w:val="18"/>
        </w:rPr>
        <w:t xml:space="preserve"> </w:t>
      </w:r>
      <w:r>
        <w:rPr>
          <w:rFonts w:ascii="宋体" w:hAnsi="宋体" w:eastAsia="宋体" w:cs="宋体"/>
          <w:b/>
          <w:bCs/>
          <w:color w:val="FFFF00"/>
          <w:spacing w:val="-5"/>
          <w:sz w:val="18"/>
          <w:szCs w:val="18"/>
        </w:rPr>
        <w:t>茐口村</w:t>
      </w:r>
    </w:p>
    <w:p w14:paraId="7A2B4C02">
      <w:pPr>
        <w:spacing w:before="3" w:line="220" w:lineRule="auto"/>
        <w:ind w:left="4815"/>
        <w:rPr>
          <w:rFonts w:ascii="宋体" w:hAnsi="宋体" w:eastAsia="宋体" w:cs="宋体"/>
          <w:sz w:val="18"/>
          <w:szCs w:val="18"/>
        </w:rPr>
      </w:pPr>
      <w:r>
        <w:rPr>
          <w:rFonts w:ascii="宋体" w:hAnsi="宋体" w:eastAsia="宋体" w:cs="宋体"/>
          <w:b/>
          <w:bCs/>
          <w:color w:val="FFFF00"/>
          <w:spacing w:val="-4"/>
          <w:sz w:val="18"/>
          <w:szCs w:val="18"/>
        </w:rPr>
        <w:t>乌石叶</w:t>
      </w:r>
    </w:p>
    <w:p w14:paraId="7712B49B">
      <w:pPr>
        <w:spacing w:before="78" w:line="220" w:lineRule="auto"/>
        <w:ind w:left="3908"/>
        <w:rPr>
          <w:rFonts w:ascii="宋体" w:hAnsi="宋体" w:eastAsia="宋体" w:cs="宋体"/>
          <w:sz w:val="18"/>
          <w:szCs w:val="18"/>
        </w:rPr>
      </w:pPr>
      <w:r>
        <w:pict>
          <v:shape id="_x0000_s1038" o:spid="_x0000_s1038" o:spt="202" type="#_x0000_t202" style="position:absolute;left:0pt;margin-left:261.8pt;margin-top:0.35pt;height:12.7pt;width:28.65pt;z-index:251674624;mso-width-relative:page;mso-height-relative:page;" filled="f" stroked="f" coordsize="21600,21600">
            <v:path/>
            <v:fill on="f" focussize="0,0"/>
            <v:stroke on="f"/>
            <v:imagedata o:title=""/>
            <o:lock v:ext="edit" aspectratio="f"/>
            <v:textbox inset="0mm,0mm,0mm,0mm">
              <w:txbxContent>
                <w:p w14:paraId="6AD899AA">
                  <w:pPr>
                    <w:spacing w:before="20" w:line="219" w:lineRule="auto"/>
                    <w:ind w:left="20"/>
                    <w:rPr>
                      <w:rFonts w:ascii="宋体" w:hAnsi="宋体" w:eastAsia="宋体" w:cs="宋体"/>
                      <w:sz w:val="18"/>
                      <w:szCs w:val="18"/>
                    </w:rPr>
                  </w:pPr>
                  <w:r>
                    <w:rPr>
                      <w:rFonts w:ascii="宋体" w:hAnsi="宋体" w:eastAsia="宋体" w:cs="宋体"/>
                      <w:b/>
                      <w:bCs/>
                      <w:color w:val="FFFF00"/>
                      <w:spacing w:val="-5"/>
                      <w:sz w:val="18"/>
                      <w:szCs w:val="18"/>
                    </w:rPr>
                    <w:t>前庴村</w:t>
                  </w:r>
                </w:p>
              </w:txbxContent>
            </v:textbox>
          </v:shape>
        </w:pict>
      </w:r>
      <w:r>
        <w:pict>
          <v:shape id="_x0000_s1039" o:spid="_x0000_s1039" o:spt="202" type="#_x0000_t202" style="position:absolute;left:0pt;margin-left:356.45pt;margin-top:-1.15pt;height:12.7pt;width:27.7pt;z-index:251676672;mso-width-relative:page;mso-height-relative:page;" filled="f" stroked="f" coordsize="21600,21600">
            <v:path/>
            <v:fill on="f" focussize="0,0"/>
            <v:stroke on="f"/>
            <v:imagedata o:title=""/>
            <o:lock v:ext="edit" aspectratio="f"/>
            <v:textbox inset="0mm,0mm,0mm,0mm">
              <w:txbxContent>
                <w:p w14:paraId="23A2B329">
                  <w:pPr>
                    <w:spacing w:before="20" w:line="219" w:lineRule="auto"/>
                    <w:ind w:left="20"/>
                    <w:rPr>
                      <w:rFonts w:ascii="宋体" w:hAnsi="宋体" w:eastAsia="宋体" w:cs="宋体"/>
                      <w:sz w:val="18"/>
                      <w:szCs w:val="18"/>
                    </w:rPr>
                  </w:pPr>
                  <w:r>
                    <w:rPr>
                      <w:rFonts w:ascii="宋体" w:hAnsi="宋体" w:eastAsia="宋体" w:cs="宋体"/>
                      <w:b/>
                      <w:bCs/>
                      <w:color w:val="FFFF00"/>
                      <w:spacing w:val="-11"/>
                      <w:sz w:val="18"/>
                      <w:szCs w:val="18"/>
                    </w:rPr>
                    <w:t>田寮村</w:t>
                  </w:r>
                </w:p>
              </w:txbxContent>
            </v:textbox>
          </v:shape>
        </w:pict>
      </w:r>
      <w:r>
        <w:pict>
          <v:shape id="_x0000_s1040" o:spid="_x0000_s1040" o:spt="202" type="#_x0000_t202" style="position:absolute;left:0pt;margin-left:227.8pt;margin-top:6.8pt;height:30.6pt;width:28.45pt;z-index:251668480;mso-width-relative:page;mso-height-relative:page;" filled="f" stroked="f" coordsize="21600,21600">
            <v:path/>
            <v:fill on="f" focussize="0,0"/>
            <v:stroke on="f"/>
            <v:imagedata o:title=""/>
            <o:lock v:ext="edit" aspectratio="f"/>
            <v:textbox inset="0mm,0mm,0mm,0mm">
              <w:txbxContent>
                <w:p w14:paraId="3B7A7243">
                  <w:pPr>
                    <w:spacing w:before="20" w:line="229" w:lineRule="auto"/>
                    <w:ind w:left="28"/>
                    <w:rPr>
                      <w:rFonts w:ascii="宋体" w:hAnsi="宋体" w:eastAsia="宋体" w:cs="宋体"/>
                      <w:sz w:val="20"/>
                      <w:szCs w:val="20"/>
                    </w:rPr>
                  </w:pPr>
                  <w:r>
                    <w:rPr>
                      <w:rFonts w:ascii="宋体" w:hAnsi="宋体" w:eastAsia="宋体" w:cs="宋体"/>
                      <w:b/>
                      <w:bCs/>
                      <w:color w:val="FFFFFF"/>
                      <w:spacing w:val="3"/>
                      <w:sz w:val="20"/>
                      <w:szCs w:val="20"/>
                    </w:rPr>
                    <w:t>溪仔</w:t>
                  </w:r>
                </w:p>
                <w:p w14:paraId="19B75B55">
                  <w:pPr>
                    <w:spacing w:before="107" w:line="221" w:lineRule="auto"/>
                    <w:ind w:left="20"/>
                    <w:rPr>
                      <w:rFonts w:ascii="宋体" w:hAnsi="宋体" w:eastAsia="宋体" w:cs="宋体"/>
                      <w:sz w:val="18"/>
                      <w:szCs w:val="18"/>
                    </w:rPr>
                  </w:pPr>
                  <w:r>
                    <w:rPr>
                      <w:rFonts w:ascii="宋体" w:hAnsi="宋体" w:eastAsia="宋体" w:cs="宋体"/>
                      <w:b/>
                      <w:bCs/>
                      <w:color w:val="FFFF00"/>
                      <w:spacing w:val="-6"/>
                      <w:sz w:val="18"/>
                      <w:szCs w:val="18"/>
                    </w:rPr>
                    <w:t>宫口茐</w:t>
                  </w:r>
                </w:p>
              </w:txbxContent>
            </v:textbox>
          </v:shape>
        </w:pict>
      </w:r>
      <w:r>
        <w:rPr>
          <w:rFonts w:ascii="宋体" w:hAnsi="宋体" w:eastAsia="宋体" w:cs="宋体"/>
          <w:b/>
          <w:bCs/>
          <w:color w:val="FFFF00"/>
          <w:spacing w:val="-4"/>
          <w:sz w:val="18"/>
          <w:szCs w:val="18"/>
        </w:rPr>
        <w:t>捞投围</w:t>
      </w:r>
    </w:p>
    <w:p w14:paraId="150B570B">
      <w:pPr>
        <w:spacing w:before="177" w:line="220" w:lineRule="auto"/>
        <w:ind w:left="3804"/>
        <w:rPr>
          <w:rFonts w:ascii="宋体" w:hAnsi="宋体" w:eastAsia="宋体" w:cs="宋体"/>
          <w:sz w:val="18"/>
          <w:szCs w:val="18"/>
        </w:rPr>
      </w:pPr>
      <w:r>
        <w:pict>
          <v:shape id="_x0000_s1041" o:spid="_x0000_s1041" o:spt="202" type="#_x0000_t202" style="position:absolute;left:0pt;margin-left:390.4pt;margin-top:2.75pt;height:14.75pt;width:55.55pt;z-index:251670528;mso-width-relative:page;mso-height-relative:page;" filled="f" stroked="f" coordsize="21600,21600">
            <v:path/>
            <v:fill on="f" focussize="0,0"/>
            <v:stroke on="f"/>
            <v:imagedata o:title=""/>
            <o:lock v:ext="edit" aspectratio="f"/>
            <v:textbox inset="0mm,0mm,0mm,0mm">
              <w:txbxContent>
                <w:p w14:paraId="74881A0B">
                  <w:pPr>
                    <w:spacing w:before="20" w:line="254" w:lineRule="exact"/>
                    <w:ind w:left="20"/>
                    <w:rPr>
                      <w:rFonts w:ascii="宋体" w:hAnsi="宋体" w:eastAsia="宋体" w:cs="宋体"/>
                      <w:sz w:val="18"/>
                      <w:szCs w:val="18"/>
                    </w:rPr>
                  </w:pPr>
                  <w:r>
                    <w:rPr>
                      <w:rFonts w:ascii="宋体" w:hAnsi="宋体" w:eastAsia="宋体" w:cs="宋体"/>
                      <w:b/>
                      <w:bCs/>
                      <w:color w:val="FFFF00"/>
                      <w:spacing w:val="-4"/>
                      <w:position w:val="1"/>
                      <w:sz w:val="18"/>
                      <w:szCs w:val="18"/>
                    </w:rPr>
                    <w:t>大凹村地口村</w:t>
                  </w:r>
                </w:p>
              </w:txbxContent>
            </v:textbox>
          </v:shape>
        </w:pict>
      </w:r>
      <w:r>
        <w:rPr>
          <w:rFonts w:ascii="宋体" w:hAnsi="宋体" w:eastAsia="宋体" w:cs="宋体"/>
          <w:b/>
          <w:bCs/>
          <w:color w:val="FFFF00"/>
          <w:spacing w:val="-7"/>
          <w:sz w:val="18"/>
          <w:szCs w:val="18"/>
        </w:rPr>
        <w:t>圆山洪庴</w:t>
      </w:r>
    </w:p>
    <w:p w14:paraId="77376521">
      <w:pPr>
        <w:spacing w:line="109" w:lineRule="exact"/>
      </w:pPr>
    </w:p>
    <w:p w14:paraId="302FA2CB">
      <w:pPr>
        <w:spacing w:line="109" w:lineRule="exact"/>
        <w:sectPr>
          <w:type w:val="continuous"/>
          <w:pgSz w:w="16839" w:h="11906"/>
          <w:pgMar w:top="400" w:right="2106" w:bottom="400" w:left="2133" w:header="0" w:footer="0" w:gutter="0"/>
          <w:cols w:equalWidth="0" w:num="1">
            <w:col w:w="12599"/>
          </w:cols>
        </w:sectPr>
      </w:pPr>
    </w:p>
    <w:p w14:paraId="671E1601">
      <w:pPr>
        <w:spacing w:before="36" w:line="219" w:lineRule="auto"/>
        <w:jc w:val="right"/>
        <w:rPr>
          <w:rFonts w:ascii="宋体" w:hAnsi="宋体" w:eastAsia="宋体" w:cs="宋体"/>
          <w:sz w:val="18"/>
          <w:szCs w:val="18"/>
        </w:rPr>
      </w:pPr>
      <w:r>
        <w:rPr>
          <w:rFonts w:ascii="宋体" w:hAnsi="宋体" w:eastAsia="宋体" w:cs="宋体"/>
          <w:b/>
          <w:bCs/>
          <w:color w:val="FFFF00"/>
          <w:spacing w:val="-4"/>
          <w:sz w:val="18"/>
          <w:szCs w:val="18"/>
        </w:rPr>
        <w:t>信仔村</w:t>
      </w:r>
    </w:p>
    <w:p w14:paraId="53A756B1">
      <w:pPr>
        <w:pStyle w:val="2"/>
        <w:spacing w:line="252" w:lineRule="auto"/>
      </w:pPr>
    </w:p>
    <w:p w14:paraId="2BF835EE">
      <w:pPr>
        <w:spacing w:before="59" w:line="219" w:lineRule="auto"/>
        <w:ind w:left="3808"/>
        <w:rPr>
          <w:rFonts w:ascii="宋体" w:hAnsi="宋体" w:eastAsia="宋体" w:cs="宋体"/>
          <w:sz w:val="18"/>
          <w:szCs w:val="18"/>
        </w:rPr>
      </w:pPr>
      <w:r>
        <w:rPr>
          <w:rFonts w:ascii="宋体" w:hAnsi="宋体" w:eastAsia="宋体" w:cs="宋体"/>
          <w:b/>
          <w:bCs/>
          <w:color w:val="FFFF00"/>
          <w:spacing w:val="-9"/>
          <w:sz w:val="18"/>
          <w:szCs w:val="18"/>
        </w:rPr>
        <w:t>圆山村</w:t>
      </w:r>
    </w:p>
    <w:p w14:paraId="60D4180D">
      <w:pPr>
        <w:spacing w:before="123"/>
      </w:pPr>
    </w:p>
    <w:p w14:paraId="34AE8155">
      <w:pPr>
        <w:pStyle w:val="2"/>
        <w:spacing w:line="14" w:lineRule="auto"/>
        <w:rPr>
          <w:sz w:val="2"/>
        </w:rPr>
      </w:pPr>
      <w:r>
        <w:rPr>
          <w:sz w:val="2"/>
          <w:szCs w:val="2"/>
        </w:rPr>
        <w:br w:type="column"/>
      </w:r>
    </w:p>
    <w:p w14:paraId="1B172CF4">
      <w:pPr>
        <w:spacing w:before="94" w:line="402" w:lineRule="auto"/>
        <w:ind w:left="151" w:right="35" w:hanging="145"/>
        <w:rPr>
          <w:rFonts w:ascii="宋体" w:hAnsi="宋体" w:eastAsia="宋体" w:cs="宋体"/>
          <w:sz w:val="18"/>
          <w:szCs w:val="18"/>
        </w:rPr>
      </w:pPr>
      <w:r>
        <w:rPr>
          <w:rFonts w:ascii="宋体" w:hAnsi="宋体" w:eastAsia="宋体" w:cs="宋体"/>
          <w:b/>
          <w:bCs/>
          <w:color w:val="FFFF00"/>
          <w:spacing w:val="-6"/>
          <w:sz w:val="18"/>
          <w:szCs w:val="18"/>
        </w:rPr>
        <w:t>下岭村</w:t>
      </w:r>
      <w:r>
        <w:rPr>
          <w:rFonts w:ascii="宋体" w:hAnsi="宋体" w:eastAsia="宋体" w:cs="宋体"/>
          <w:color w:val="FFFF00"/>
          <w:sz w:val="18"/>
          <w:szCs w:val="18"/>
        </w:rPr>
        <w:t xml:space="preserve">  </w:t>
      </w:r>
      <w:r>
        <w:rPr>
          <w:rFonts w:ascii="宋体" w:hAnsi="宋体" w:eastAsia="宋体" w:cs="宋体"/>
          <w:b/>
          <w:bCs/>
          <w:color w:val="FFFF00"/>
          <w:spacing w:val="-5"/>
          <w:sz w:val="18"/>
          <w:szCs w:val="18"/>
        </w:rPr>
        <w:t>南下岭</w:t>
      </w:r>
    </w:p>
    <w:p w14:paraId="09DEA185">
      <w:pPr>
        <w:pStyle w:val="2"/>
        <w:spacing w:line="14" w:lineRule="auto"/>
        <w:rPr>
          <w:sz w:val="2"/>
        </w:rPr>
      </w:pPr>
      <w:r>
        <w:rPr>
          <w:sz w:val="2"/>
          <w:szCs w:val="2"/>
        </w:rPr>
        <w:br w:type="column"/>
      </w:r>
    </w:p>
    <w:p w14:paraId="71F5760A">
      <w:pPr>
        <w:spacing w:before="150" w:line="181" w:lineRule="auto"/>
        <w:rPr>
          <w:rFonts w:ascii="宋体" w:hAnsi="宋体" w:eastAsia="宋体" w:cs="宋体"/>
          <w:sz w:val="18"/>
          <w:szCs w:val="18"/>
        </w:rPr>
      </w:pPr>
      <w:r>
        <w:rPr>
          <w:rFonts w:ascii="宋体" w:hAnsi="宋体" w:eastAsia="宋体" w:cs="宋体"/>
          <w:b/>
          <w:bCs/>
          <w:color w:val="FFFF00"/>
          <w:spacing w:val="-4"/>
          <w:sz w:val="18"/>
          <w:szCs w:val="18"/>
        </w:rPr>
        <w:t>道山村</w:t>
      </w:r>
    </w:p>
    <w:p w14:paraId="7B4D6818">
      <w:pPr>
        <w:spacing w:line="226" w:lineRule="auto"/>
        <w:ind w:left="750"/>
        <w:rPr>
          <w:rFonts w:ascii="宋体" w:hAnsi="宋体" w:eastAsia="宋体" w:cs="宋体"/>
          <w:sz w:val="20"/>
          <w:szCs w:val="20"/>
        </w:rPr>
      </w:pPr>
      <w:r>
        <w:rPr>
          <w:rFonts w:ascii="宋体" w:hAnsi="宋体" w:eastAsia="宋体" w:cs="宋体"/>
          <w:b/>
          <w:bCs/>
          <w:color w:val="FFFFFF"/>
          <w:spacing w:val="3"/>
          <w:sz w:val="20"/>
          <w:szCs w:val="20"/>
        </w:rPr>
        <w:t>丽江</w:t>
      </w:r>
    </w:p>
    <w:p w14:paraId="20F71537">
      <w:pPr>
        <w:pStyle w:val="2"/>
        <w:spacing w:line="14" w:lineRule="auto"/>
        <w:rPr>
          <w:sz w:val="2"/>
        </w:rPr>
      </w:pPr>
      <w:r>
        <w:rPr>
          <w:sz w:val="2"/>
          <w:szCs w:val="2"/>
        </w:rPr>
        <w:br w:type="column"/>
      </w:r>
    </w:p>
    <w:p w14:paraId="4A4B0843">
      <w:pPr>
        <w:spacing w:before="189" w:line="219" w:lineRule="auto"/>
        <w:ind w:left="225"/>
        <w:rPr>
          <w:rFonts w:ascii="宋体" w:hAnsi="宋体" w:eastAsia="宋体" w:cs="宋体"/>
          <w:sz w:val="18"/>
          <w:szCs w:val="18"/>
        </w:rPr>
      </w:pPr>
      <w:r>
        <w:rPr>
          <w:rFonts w:ascii="宋体" w:hAnsi="宋体" w:eastAsia="宋体" w:cs="宋体"/>
          <w:b/>
          <w:bCs/>
          <w:color w:val="FFFF00"/>
          <w:spacing w:val="-4"/>
          <w:sz w:val="18"/>
          <w:szCs w:val="18"/>
        </w:rPr>
        <w:t>和平村</w:t>
      </w:r>
    </w:p>
    <w:p w14:paraId="6A8C3E3F">
      <w:pPr>
        <w:spacing w:before="84" w:line="219" w:lineRule="auto"/>
        <w:ind w:left="547"/>
        <w:rPr>
          <w:rFonts w:ascii="宋体" w:hAnsi="宋体" w:eastAsia="宋体" w:cs="宋体"/>
          <w:sz w:val="18"/>
          <w:szCs w:val="18"/>
        </w:rPr>
      </w:pPr>
      <w:r>
        <w:rPr>
          <w:rFonts w:ascii="宋体" w:hAnsi="宋体" w:eastAsia="宋体" w:cs="宋体"/>
          <w:b/>
          <w:bCs/>
          <w:color w:val="FFFF00"/>
          <w:spacing w:val="-4"/>
          <w:sz w:val="18"/>
          <w:szCs w:val="18"/>
        </w:rPr>
        <w:t>新城村</w:t>
      </w:r>
    </w:p>
    <w:p w14:paraId="16927378">
      <w:pPr>
        <w:spacing w:before="50" w:line="219" w:lineRule="auto"/>
        <w:rPr>
          <w:rFonts w:ascii="宋体" w:hAnsi="宋体" w:eastAsia="宋体" w:cs="宋体"/>
          <w:sz w:val="18"/>
          <w:szCs w:val="18"/>
        </w:rPr>
      </w:pPr>
      <w:r>
        <w:pict>
          <v:rect id="_x0000_s1042" o:spid="_x0000_s1042" o:spt="1" style="position:absolute;left:0pt;margin-left:155.35pt;margin-top:14pt;height:132pt;width:137.05pt;z-index:251665408;mso-width-relative:page;mso-height-relative:page;" fillcolor="#BFBFBF" filled="t" stroked="f" coordsize="21600,21600">
            <v:path/>
            <v:fill on="t" focussize="0,0"/>
            <v:stroke on="f"/>
            <v:imagedata o:title=""/>
            <o:lock v:ext="edit"/>
          </v:rect>
        </w:pict>
      </w:r>
      <w:r>
        <w:drawing>
          <wp:anchor distT="0" distB="0" distL="0" distR="0" simplePos="0" relativeHeight="251664384" behindDoc="1" locked="0" layoutInCell="1" allowOverlap="1">
            <wp:simplePos x="0" y="0"/>
            <wp:positionH relativeFrom="column">
              <wp:posOffset>1964690</wp:posOffset>
            </wp:positionH>
            <wp:positionV relativeFrom="paragraph">
              <wp:posOffset>170180</wp:posOffset>
            </wp:positionV>
            <wp:extent cx="1756410" cy="1691640"/>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83"/>
                    <a:stretch>
                      <a:fillRect/>
                    </a:stretch>
                  </pic:blipFill>
                  <pic:spPr>
                    <a:xfrm>
                      <a:off x="0" y="0"/>
                      <a:ext cx="1756409" cy="1691639"/>
                    </a:xfrm>
                    <a:prstGeom prst="rect">
                      <a:avLst/>
                    </a:prstGeom>
                  </pic:spPr>
                </pic:pic>
              </a:graphicData>
            </a:graphic>
          </wp:anchor>
        </w:drawing>
      </w:r>
      <w:r>
        <w:pict>
          <v:shape id="_x0000_s1043" o:spid="_x0000_s1043" o:spt="202" type="#_x0000_t202" style="position:absolute;left:0pt;margin-left:179.6pt;margin-top:19.1pt;height:117.3pt;width:106pt;z-index:251666432;mso-width-relative:page;mso-height-relative:page;" filled="f" stroked="f" coordsize="21600,21600">
            <v:path/>
            <v:fill on="f" focussize="0,0"/>
            <v:stroke on="f"/>
            <v:imagedata o:title=""/>
            <o:lock v:ext="edit" aspectratio="f"/>
            <v:textbox inset="0mm,0mm,0mm,0mm">
              <w:txbxContent>
                <w:p w14:paraId="0AF7DDD6">
                  <w:pPr>
                    <w:spacing w:before="19" w:line="222" w:lineRule="auto"/>
                    <w:ind w:left="677"/>
                    <w:rPr>
                      <w:rFonts w:ascii="宋体" w:hAnsi="宋体" w:eastAsia="宋体" w:cs="宋体"/>
                      <w:sz w:val="24"/>
                      <w:szCs w:val="24"/>
                    </w:rPr>
                  </w:pPr>
                  <w:r>
                    <w:rPr>
                      <w:rFonts w:ascii="宋体" w:hAnsi="宋体" w:eastAsia="宋体" w:cs="宋体"/>
                      <w:b/>
                      <w:bCs/>
                      <w:spacing w:val="-19"/>
                      <w:sz w:val="24"/>
                      <w:szCs w:val="24"/>
                    </w:rPr>
                    <w:t>图例</w:t>
                  </w:r>
                </w:p>
                <w:p w14:paraId="64065CFD">
                  <w:pPr>
                    <w:spacing w:before="133" w:line="233" w:lineRule="auto"/>
                    <w:ind w:left="132" w:right="20" w:firstLine="1"/>
                    <w:rPr>
                      <w:rFonts w:ascii="宋体" w:hAnsi="宋体" w:eastAsia="宋体" w:cs="宋体"/>
                      <w:sz w:val="24"/>
                      <w:szCs w:val="24"/>
                    </w:rPr>
                  </w:pPr>
                  <w:r>
                    <w:rPr>
                      <w:rFonts w:ascii="宋体" w:hAnsi="宋体" w:eastAsia="宋体" w:cs="宋体"/>
                      <w:position w:val="-9"/>
                      <w:sz w:val="24"/>
                      <w:szCs w:val="24"/>
                    </w:rPr>
                    <w:drawing>
                      <wp:inline distT="0" distB="0" distL="0" distR="0">
                        <wp:extent cx="226060" cy="21653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84"/>
                                <a:stretch>
                                  <a:fillRect/>
                                </a:stretch>
                              </pic:blipFill>
                              <pic:spPr>
                                <a:xfrm>
                                  <a:off x="0" y="0"/>
                                  <a:ext cx="226326" cy="216898"/>
                                </a:xfrm>
                                <a:prstGeom prst="rect">
                                  <a:avLst/>
                                </a:prstGeom>
                              </pic:spPr>
                            </pic:pic>
                          </a:graphicData>
                        </a:graphic>
                      </wp:inline>
                    </w:drawing>
                  </w:r>
                  <w:r>
                    <w:rPr>
                      <w:rFonts w:ascii="宋体" w:hAnsi="宋体" w:eastAsia="宋体" w:cs="宋体"/>
                      <w:spacing w:val="20"/>
                      <w:sz w:val="24"/>
                      <w:szCs w:val="24"/>
                    </w:rPr>
                    <w:t xml:space="preserve">   </w:t>
                  </w:r>
                  <w:r>
                    <w:rPr>
                      <w:rFonts w:ascii="宋体" w:hAnsi="宋体" w:eastAsia="宋体" w:cs="宋体"/>
                      <w:spacing w:val="-3"/>
                      <w:sz w:val="24"/>
                      <w:szCs w:val="24"/>
                    </w:rPr>
                    <w:t>项目所在地</w:t>
                  </w:r>
                  <w:r>
                    <w:rPr>
                      <w:rFonts w:ascii="宋体" w:hAnsi="宋体" w:eastAsia="宋体" w:cs="宋体"/>
                      <w:spacing w:val="2"/>
                      <w:sz w:val="24"/>
                      <w:szCs w:val="24"/>
                    </w:rPr>
                    <w:t xml:space="preserve"> </w:t>
                  </w:r>
                  <w:r>
                    <w:rPr>
                      <w:rFonts w:ascii="宋体" w:hAnsi="宋体" w:eastAsia="宋体" w:cs="宋体"/>
                      <w:position w:val="-11"/>
                      <w:sz w:val="24"/>
                      <w:szCs w:val="24"/>
                    </w:rPr>
                    <w:drawing>
                      <wp:inline distT="0" distB="0" distL="0" distR="0">
                        <wp:extent cx="190500" cy="16954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85"/>
                                <a:stretch>
                                  <a:fillRect/>
                                </a:stretch>
                              </pic:blipFill>
                              <pic:spPr>
                                <a:xfrm>
                                  <a:off x="0" y="0"/>
                                  <a:ext cx="190500" cy="169647"/>
                                </a:xfrm>
                                <a:prstGeom prst="rect">
                                  <a:avLst/>
                                </a:prstGeom>
                              </pic:spPr>
                            </pic:pic>
                          </a:graphicData>
                        </a:graphic>
                      </wp:inline>
                    </w:drawing>
                  </w:r>
                  <w:r>
                    <w:rPr>
                      <w:rFonts w:ascii="宋体" w:hAnsi="宋体" w:eastAsia="宋体" w:cs="宋体"/>
                      <w:spacing w:val="16"/>
                      <w:sz w:val="24"/>
                      <w:szCs w:val="24"/>
                    </w:rPr>
                    <w:t xml:space="preserve">       </w:t>
                  </w:r>
                  <w:r>
                    <w:rPr>
                      <w:rFonts w:ascii="宋体" w:hAnsi="宋体" w:eastAsia="宋体" w:cs="宋体"/>
                      <w:spacing w:val="-4"/>
                      <w:sz w:val="24"/>
                      <w:szCs w:val="24"/>
                    </w:rPr>
                    <w:t>敏感点</w:t>
                  </w:r>
                </w:p>
                <w:p w14:paraId="45FDD1B0">
                  <w:pPr>
                    <w:spacing w:line="214" w:lineRule="auto"/>
                    <w:ind w:left="20"/>
                    <w:rPr>
                      <w:rFonts w:ascii="宋体" w:hAnsi="宋体" w:eastAsia="宋体" w:cs="宋体"/>
                      <w:sz w:val="24"/>
                      <w:szCs w:val="24"/>
                    </w:rPr>
                  </w:pPr>
                  <w:r>
                    <w:rPr>
                      <w:rFonts w:ascii="宋体" w:hAnsi="宋体" w:eastAsia="宋体" w:cs="宋体"/>
                      <w:position w:val="-5"/>
                      <w:sz w:val="24"/>
                      <w:szCs w:val="24"/>
                    </w:rPr>
                    <w:drawing>
                      <wp:inline distT="0" distB="0" distL="0" distR="0">
                        <wp:extent cx="378460" cy="8953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86"/>
                                <a:stretch>
                                  <a:fillRect/>
                                </a:stretch>
                              </pic:blipFill>
                              <pic:spPr>
                                <a:xfrm>
                                  <a:off x="0" y="0"/>
                                  <a:ext cx="379094" cy="89588"/>
                                </a:xfrm>
                                <a:prstGeom prst="rect">
                                  <a:avLst/>
                                </a:prstGeom>
                              </pic:spPr>
                            </pic:pic>
                          </a:graphicData>
                        </a:graphic>
                      </wp:inline>
                    </w:drawing>
                  </w:r>
                  <w:r>
                    <w:rPr>
                      <w:rFonts w:ascii="宋体" w:hAnsi="宋体" w:eastAsia="宋体" w:cs="宋体"/>
                      <w:spacing w:val="6"/>
                      <w:sz w:val="24"/>
                      <w:szCs w:val="24"/>
                    </w:rPr>
                    <w:t xml:space="preserve">        </w:t>
                  </w:r>
                  <w:r>
                    <w:rPr>
                      <w:rFonts w:ascii="宋体" w:hAnsi="宋体" w:eastAsia="宋体" w:cs="宋体"/>
                      <w:spacing w:val="-5"/>
                      <w:sz w:val="24"/>
                      <w:szCs w:val="24"/>
                    </w:rPr>
                    <w:t>黄江</w:t>
                  </w:r>
                </w:p>
                <w:p w14:paraId="2F5191EF">
                  <w:pPr>
                    <w:spacing w:before="24" w:line="220" w:lineRule="auto"/>
                    <w:ind w:left="20"/>
                    <w:rPr>
                      <w:rFonts w:ascii="宋体" w:hAnsi="宋体" w:eastAsia="宋体" w:cs="宋体"/>
                      <w:sz w:val="24"/>
                      <w:szCs w:val="24"/>
                    </w:rPr>
                  </w:pPr>
                  <w:r>
                    <w:rPr>
                      <w:rFonts w:ascii="宋体" w:hAnsi="宋体" w:eastAsia="宋体" w:cs="宋体"/>
                      <w:position w:val="-1"/>
                      <w:sz w:val="24"/>
                      <w:szCs w:val="24"/>
                    </w:rPr>
                    <w:drawing>
                      <wp:inline distT="0" distB="0" distL="0" distR="0">
                        <wp:extent cx="378460" cy="9207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87"/>
                                <a:stretch>
                                  <a:fillRect/>
                                </a:stretch>
                              </pic:blipFill>
                              <pic:spPr>
                                <a:xfrm>
                                  <a:off x="0" y="0"/>
                                  <a:ext cx="379094" cy="92075"/>
                                </a:xfrm>
                                <a:prstGeom prst="rect">
                                  <a:avLst/>
                                </a:prstGeom>
                              </pic:spPr>
                            </pic:pic>
                          </a:graphicData>
                        </a:graphic>
                      </wp:inline>
                    </w:drawing>
                  </w:r>
                  <w:r>
                    <w:rPr>
                      <w:rFonts w:ascii="宋体" w:hAnsi="宋体" w:eastAsia="宋体" w:cs="宋体"/>
                      <w:spacing w:val="4"/>
                      <w:sz w:val="24"/>
                      <w:szCs w:val="24"/>
                    </w:rPr>
                    <w:t xml:space="preserve">      </w:t>
                  </w:r>
                  <w:r>
                    <w:rPr>
                      <w:rFonts w:ascii="宋体" w:hAnsi="宋体" w:eastAsia="宋体" w:cs="宋体"/>
                      <w:spacing w:val="-4"/>
                      <w:sz w:val="24"/>
                      <w:szCs w:val="24"/>
                    </w:rPr>
                    <w:t>龙津河</w:t>
                  </w:r>
                </w:p>
                <w:p w14:paraId="1737F2A7">
                  <w:pPr>
                    <w:pStyle w:val="2"/>
                    <w:spacing w:before="26" w:line="203" w:lineRule="auto"/>
                    <w:ind w:left="35"/>
                    <w:rPr>
                      <w:rFonts w:ascii="宋体" w:hAnsi="宋体" w:eastAsia="宋体" w:cs="宋体"/>
                      <w:sz w:val="24"/>
                      <w:szCs w:val="24"/>
                    </w:rPr>
                  </w:pPr>
                  <w:r>
                    <w:rPr>
                      <w:color w:val="01048D"/>
                      <w:position w:val="-5"/>
                      <w:sz w:val="32"/>
                      <w:szCs w:val="32"/>
                    </w:rPr>
                    <w:t>mm</w:t>
                  </w:r>
                  <w:r>
                    <w:rPr>
                      <w:color w:val="01048D"/>
                      <w:spacing w:val="7"/>
                      <w:position w:val="-5"/>
                      <w:sz w:val="32"/>
                      <w:szCs w:val="32"/>
                    </w:rPr>
                    <w:t xml:space="preserve">          </w:t>
                  </w:r>
                  <w:r>
                    <w:rPr>
                      <w:rFonts w:ascii="宋体" w:hAnsi="宋体" w:eastAsia="宋体" w:cs="宋体"/>
                      <w:spacing w:val="27"/>
                      <w:sz w:val="24"/>
                      <w:szCs w:val="24"/>
                    </w:rPr>
                    <w:t>丽江</w:t>
                  </w:r>
                </w:p>
                <w:p w14:paraId="6742F7C8">
                  <w:pPr>
                    <w:spacing w:before="1" w:line="216" w:lineRule="auto"/>
                    <w:ind w:left="35"/>
                    <w:rPr>
                      <w:rFonts w:ascii="宋体" w:hAnsi="宋体" w:eastAsia="宋体" w:cs="宋体"/>
                      <w:sz w:val="24"/>
                      <w:szCs w:val="24"/>
                    </w:rPr>
                  </w:pPr>
                  <w:r>
                    <w:rPr>
                      <w:rFonts w:ascii="宋体" w:hAnsi="宋体" w:eastAsia="宋体" w:cs="宋体"/>
                      <w:position w:val="-5"/>
                      <w:sz w:val="24"/>
                      <w:szCs w:val="24"/>
                    </w:rPr>
                    <w:drawing>
                      <wp:inline distT="0" distB="0" distL="0" distR="0">
                        <wp:extent cx="378460" cy="92075"/>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88"/>
                                <a:stretch>
                                  <a:fillRect/>
                                </a:stretch>
                              </pic:blipFill>
                              <pic:spPr>
                                <a:xfrm>
                                  <a:off x="0" y="0"/>
                                  <a:ext cx="379094" cy="92075"/>
                                </a:xfrm>
                                <a:prstGeom prst="rect">
                                  <a:avLst/>
                                </a:prstGeom>
                              </pic:spPr>
                            </pic:pic>
                          </a:graphicData>
                        </a:graphic>
                      </wp:inline>
                    </w:drawing>
                  </w:r>
                  <w:r>
                    <w:rPr>
                      <w:rFonts w:ascii="宋体" w:hAnsi="宋体" w:eastAsia="宋体" w:cs="宋体"/>
                      <w:sz w:val="24"/>
                      <w:szCs w:val="24"/>
                    </w:rPr>
                    <w:t xml:space="preserve">        </w:t>
                  </w:r>
                  <w:r>
                    <w:rPr>
                      <w:rFonts w:ascii="宋体" w:hAnsi="宋体" w:eastAsia="宋体" w:cs="宋体"/>
                      <w:spacing w:val="-5"/>
                      <w:sz w:val="24"/>
                      <w:szCs w:val="24"/>
                    </w:rPr>
                    <w:t>溪仔</w:t>
                  </w:r>
                </w:p>
              </w:txbxContent>
            </v:textbox>
          </v:shape>
        </w:pict>
      </w:r>
      <w:r>
        <w:rPr>
          <w:rFonts w:ascii="宋体" w:hAnsi="宋体" w:eastAsia="宋体" w:cs="宋体"/>
          <w:b/>
          <w:bCs/>
          <w:color w:val="FFFF00"/>
          <w:spacing w:val="-4"/>
          <w:sz w:val="18"/>
          <w:szCs w:val="18"/>
        </w:rPr>
        <w:t>新南村</w:t>
      </w:r>
    </w:p>
    <w:p w14:paraId="061653F1">
      <w:pPr>
        <w:spacing w:line="219" w:lineRule="auto"/>
        <w:rPr>
          <w:rFonts w:ascii="宋体" w:hAnsi="宋体" w:eastAsia="宋体" w:cs="宋体"/>
          <w:sz w:val="18"/>
          <w:szCs w:val="18"/>
        </w:rPr>
        <w:sectPr>
          <w:type w:val="continuous"/>
          <w:pgSz w:w="16839" w:h="11906"/>
          <w:pgMar w:top="400" w:right="2106" w:bottom="400" w:left="2133" w:header="0" w:footer="0" w:gutter="0"/>
          <w:cols w:equalWidth="0" w:num="4">
            <w:col w:w="4534" w:space="35"/>
            <w:col w:w="720" w:space="0"/>
            <w:col w:w="1311" w:space="100"/>
            <w:col w:w="5900"/>
          </w:cols>
        </w:sectPr>
      </w:pPr>
    </w:p>
    <w:p w14:paraId="26C2590C">
      <w:pPr>
        <w:spacing w:before="185" w:line="219" w:lineRule="auto"/>
        <w:ind w:left="4153"/>
        <w:rPr>
          <w:rFonts w:ascii="宋体" w:hAnsi="宋体" w:eastAsia="宋体" w:cs="宋体"/>
          <w:sz w:val="18"/>
          <w:szCs w:val="18"/>
        </w:rPr>
      </w:pPr>
      <w:r>
        <w:rPr>
          <w:rFonts w:ascii="宋体" w:hAnsi="宋体" w:eastAsia="宋体" w:cs="宋体"/>
          <w:b/>
          <w:bCs/>
          <w:color w:val="FFFF00"/>
          <w:spacing w:val="-5"/>
          <w:sz w:val="18"/>
          <w:szCs w:val="18"/>
        </w:rPr>
        <w:t>霞山村</w:t>
      </w:r>
    </w:p>
    <w:p w14:paraId="7B33EF69">
      <w:pPr>
        <w:spacing w:before="304" w:line="228" w:lineRule="auto"/>
        <w:ind w:left="6487"/>
        <w:rPr>
          <w:rFonts w:ascii="宋体" w:hAnsi="宋体" w:eastAsia="宋体" w:cs="宋体"/>
          <w:sz w:val="20"/>
          <w:szCs w:val="20"/>
        </w:rPr>
      </w:pPr>
      <w:r>
        <w:rPr>
          <w:rFonts w:ascii="宋体" w:hAnsi="宋体" w:eastAsia="宋体" w:cs="宋体"/>
          <w:b/>
          <w:bCs/>
          <w:color w:val="FFFFFF"/>
          <w:spacing w:val="4"/>
          <w:sz w:val="20"/>
          <w:szCs w:val="20"/>
        </w:rPr>
        <w:t>黄江</w:t>
      </w:r>
    </w:p>
    <w:p w14:paraId="041001DA">
      <w:pPr>
        <w:pStyle w:val="2"/>
        <w:spacing w:line="391" w:lineRule="auto"/>
      </w:pPr>
    </w:p>
    <w:p w14:paraId="3ECD9C8C">
      <w:pPr>
        <w:spacing w:before="59" w:line="219" w:lineRule="auto"/>
        <w:ind w:left="6250"/>
        <w:rPr>
          <w:rFonts w:ascii="宋体" w:hAnsi="宋体" w:eastAsia="宋体" w:cs="宋体"/>
          <w:sz w:val="18"/>
          <w:szCs w:val="18"/>
        </w:rPr>
      </w:pPr>
      <w:r>
        <w:rPr>
          <w:rFonts w:ascii="宋体" w:hAnsi="宋体" w:eastAsia="宋体" w:cs="宋体"/>
          <w:b/>
          <w:bCs/>
          <w:color w:val="FFFF00"/>
          <w:spacing w:val="-4"/>
          <w:sz w:val="18"/>
          <w:szCs w:val="18"/>
        </w:rPr>
        <w:t>后寮村</w:t>
      </w:r>
    </w:p>
    <w:p w14:paraId="3617C288">
      <w:pPr>
        <w:pStyle w:val="2"/>
        <w:spacing w:line="243" w:lineRule="auto"/>
      </w:pPr>
    </w:p>
    <w:p w14:paraId="44EFEDBC">
      <w:pPr>
        <w:pStyle w:val="2"/>
        <w:spacing w:line="243" w:lineRule="auto"/>
      </w:pPr>
    </w:p>
    <w:p w14:paraId="46D43CAD">
      <w:pPr>
        <w:pStyle w:val="2"/>
        <w:spacing w:line="243" w:lineRule="auto"/>
      </w:pPr>
    </w:p>
    <w:p w14:paraId="2D8C91D6">
      <w:pPr>
        <w:pStyle w:val="2"/>
        <w:spacing w:line="244" w:lineRule="auto"/>
      </w:pPr>
    </w:p>
    <w:p w14:paraId="3F282A4D">
      <w:pPr>
        <w:spacing w:before="78" w:line="185" w:lineRule="auto"/>
        <w:ind w:left="4902"/>
        <w:rPr>
          <w:rFonts w:ascii="宋体" w:hAnsi="宋体" w:eastAsia="宋体" w:cs="宋体"/>
          <w:sz w:val="24"/>
          <w:szCs w:val="24"/>
        </w:rPr>
      </w:pPr>
      <w:r>
        <w:rPr>
          <w:rFonts w:ascii="宋体" w:hAnsi="宋体" w:eastAsia="宋体" w:cs="宋体"/>
          <w:b/>
          <w:bCs/>
          <w:spacing w:val="-8"/>
          <w:sz w:val="24"/>
          <w:szCs w:val="24"/>
        </w:rPr>
        <w:t>附图</w:t>
      </w:r>
      <w:r>
        <w:rPr>
          <w:rFonts w:ascii="宋体" w:hAnsi="宋体" w:eastAsia="宋体" w:cs="宋体"/>
          <w:spacing w:val="-42"/>
          <w:sz w:val="24"/>
          <w:szCs w:val="24"/>
        </w:rPr>
        <w:t xml:space="preserve"> </w:t>
      </w:r>
      <w:r>
        <w:rPr>
          <w:rFonts w:ascii="Times New Roman" w:hAnsi="Times New Roman" w:eastAsia="Times New Roman" w:cs="Times New Roman"/>
          <w:b/>
          <w:bCs/>
          <w:spacing w:val="-8"/>
          <w:sz w:val="24"/>
          <w:szCs w:val="24"/>
        </w:rPr>
        <w:t>2</w:t>
      </w:r>
      <w:r>
        <w:rPr>
          <w:rFonts w:ascii="Times New Roman" w:hAnsi="Times New Roman" w:eastAsia="Times New Roman" w:cs="Times New Roman"/>
          <w:b/>
          <w:bCs/>
          <w:spacing w:val="-30"/>
          <w:sz w:val="24"/>
          <w:szCs w:val="24"/>
        </w:rPr>
        <w:t xml:space="preserve"> </w:t>
      </w:r>
      <w:r>
        <w:rPr>
          <w:rFonts w:ascii="宋体" w:hAnsi="宋体" w:eastAsia="宋体" w:cs="宋体"/>
          <w:b/>
          <w:bCs/>
          <w:spacing w:val="-8"/>
          <w:sz w:val="24"/>
          <w:szCs w:val="24"/>
        </w:rPr>
        <w:t>：项目敏感点分布图</w:t>
      </w:r>
    </w:p>
    <w:p w14:paraId="674A8A0A">
      <w:pPr>
        <w:spacing w:line="185" w:lineRule="auto"/>
        <w:rPr>
          <w:rFonts w:ascii="宋体" w:hAnsi="宋体" w:eastAsia="宋体" w:cs="宋体"/>
          <w:sz w:val="24"/>
          <w:szCs w:val="24"/>
        </w:rPr>
        <w:sectPr>
          <w:type w:val="continuous"/>
          <w:pgSz w:w="16839" w:h="11906"/>
          <w:pgMar w:top="400" w:right="2106" w:bottom="400" w:left="2133" w:header="0" w:footer="0" w:gutter="0"/>
          <w:cols w:equalWidth="0" w:num="1">
            <w:col w:w="12599"/>
          </w:cols>
        </w:sectPr>
      </w:pPr>
    </w:p>
    <w:p w14:paraId="25F9E2E4">
      <w:pPr>
        <w:pStyle w:val="2"/>
        <w:spacing w:line="267" w:lineRule="auto"/>
      </w:pPr>
    </w:p>
    <w:p w14:paraId="2CF64125">
      <w:pPr>
        <w:pStyle w:val="2"/>
        <w:spacing w:line="267" w:lineRule="auto"/>
      </w:pPr>
    </w:p>
    <w:p w14:paraId="11DA45AA">
      <w:pPr>
        <w:pStyle w:val="2"/>
        <w:spacing w:line="268" w:lineRule="auto"/>
      </w:pPr>
    </w:p>
    <w:p w14:paraId="474B6D73">
      <w:pPr>
        <w:pStyle w:val="2"/>
        <w:spacing w:line="268" w:lineRule="auto"/>
      </w:pPr>
    </w:p>
    <w:p w14:paraId="4F0D2D1A">
      <w:pPr>
        <w:spacing w:before="1" w:line="1576" w:lineRule="exact"/>
      </w:pPr>
      <w:r>
        <w:rPr>
          <w:position w:val="-31"/>
        </w:rPr>
        <w:drawing>
          <wp:inline distT="0" distB="0" distL="0" distR="0">
            <wp:extent cx="988060" cy="100012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89"/>
                    <a:stretch>
                      <a:fillRect/>
                    </a:stretch>
                  </pic:blipFill>
                  <pic:spPr>
                    <a:xfrm>
                      <a:off x="0" y="0"/>
                      <a:ext cx="988568" cy="1000759"/>
                    </a:xfrm>
                    <a:prstGeom prst="rect">
                      <a:avLst/>
                    </a:prstGeom>
                  </pic:spPr>
                </pic:pic>
              </a:graphicData>
            </a:graphic>
          </wp:inline>
        </w:drawing>
      </w:r>
    </w:p>
    <w:p w14:paraId="47E438CF">
      <w:pPr>
        <w:pStyle w:val="2"/>
        <w:spacing w:line="268" w:lineRule="auto"/>
      </w:pPr>
    </w:p>
    <w:p w14:paraId="75A84950">
      <w:pPr>
        <w:pStyle w:val="2"/>
        <w:spacing w:line="268" w:lineRule="auto"/>
      </w:pPr>
    </w:p>
    <w:p w14:paraId="6E452D4B">
      <w:pPr>
        <w:pStyle w:val="2"/>
        <w:spacing w:line="268" w:lineRule="auto"/>
      </w:pPr>
    </w:p>
    <w:p w14:paraId="2BA80061">
      <w:pPr>
        <w:spacing w:line="347" w:lineRule="exact"/>
        <w:ind w:firstLine="4507"/>
      </w:pPr>
      <w:r>
        <w:rPr>
          <w:position w:val="-6"/>
        </w:rPr>
        <w:pict>
          <v:group id="_x0000_s1044" o:spid="_x0000_s1044" o:spt="203" style="height:17.4pt;width:69.4pt;" coordsize="1388,347">
            <o:lock v:ext="edit"/>
            <v:shape id="_x0000_s1045" o:spid="_x0000_s1045" o:spt="75" type="#_x0000_t75" style="position:absolute;left:10;top:12;height:322;width:1370;" filled="f" stroked="f" coordsize="21600,21600">
              <v:path/>
              <v:fill on="f" focussize="0,0"/>
              <v:stroke on="f"/>
              <v:imagedata r:id="rId90" o:title=""/>
              <o:lock v:ext="edit" aspectratio="t"/>
            </v:shape>
            <v:shape id="_x0000_s1046" o:spid="_x0000_s1046" o:spt="202" type="#_x0000_t202" style="position:absolute;left:-20;top:-20;height:387;width:1428;" filled="f" stroked="f" coordsize="21600,21600">
              <v:path/>
              <v:fill on="f" focussize="0,0"/>
              <v:stroke on="f"/>
              <v:imagedata o:title=""/>
              <o:lock v:ext="edit" aspectratio="f"/>
              <v:textbox inset="0mm,0mm,0mm,0mm">
                <w:txbxContent>
                  <w:p w14:paraId="0589A3AA">
                    <w:pPr>
                      <w:spacing w:before="20" w:line="347" w:lineRule="exact"/>
                      <w:ind w:left="20"/>
                    </w:pPr>
                    <w:r>
                      <w:rPr>
                        <w:position w:val="-7"/>
                      </w:rPr>
                      <w:drawing>
                        <wp:inline distT="0" distB="0" distL="0" distR="0">
                          <wp:extent cx="880745" cy="220345"/>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91"/>
                                  <a:stretch>
                                    <a:fillRect/>
                                  </a:stretch>
                                </pic:blipFill>
                                <pic:spPr>
                                  <a:xfrm>
                                    <a:off x="0" y="0"/>
                                    <a:ext cx="881176" cy="220395"/>
                                  </a:xfrm>
                                  <a:prstGeom prst="rect">
                                    <a:avLst/>
                                  </a:prstGeom>
                                </pic:spPr>
                              </pic:pic>
                            </a:graphicData>
                          </a:graphic>
                        </wp:inline>
                      </w:drawing>
                    </w:r>
                  </w:p>
                </w:txbxContent>
              </v:textbox>
            </v:shape>
            <w10:wrap type="none"/>
            <w10:anchorlock/>
          </v:group>
        </w:pict>
      </w:r>
    </w:p>
    <w:p w14:paraId="38769C8E">
      <w:pPr>
        <w:pStyle w:val="2"/>
        <w:spacing w:line="371" w:lineRule="auto"/>
      </w:pPr>
    </w:p>
    <w:p w14:paraId="4F1A6532">
      <w:pPr>
        <w:spacing w:before="57" w:line="235" w:lineRule="auto"/>
        <w:ind w:left="5371"/>
        <w:rPr>
          <w:rFonts w:ascii="Times New Roman" w:hAnsi="Times New Roman" w:eastAsia="Times New Roman" w:cs="Times New Roman"/>
          <w:sz w:val="20"/>
          <w:szCs w:val="20"/>
        </w:rPr>
      </w:pPr>
      <w:r>
        <w:rPr>
          <w:rFonts w:ascii="Times New Roman" w:hAnsi="Times New Roman" w:eastAsia="Times New Roman" w:cs="Times New Roman"/>
          <w:color w:val="FFFF00"/>
          <w:position w:val="-3"/>
          <w:sz w:val="20"/>
          <w:szCs w:val="20"/>
        </w:rPr>
        <w:drawing>
          <wp:inline distT="0" distB="0" distL="0" distR="0">
            <wp:extent cx="73660" cy="133985"/>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92"/>
                    <a:stretch>
                      <a:fillRect/>
                    </a:stretch>
                  </pic:blipFill>
                  <pic:spPr>
                    <a:xfrm>
                      <a:off x="0" y="0"/>
                      <a:ext cx="73798" cy="134353"/>
                    </a:xfrm>
                    <a:prstGeom prst="rect">
                      <a:avLst/>
                    </a:prstGeom>
                  </pic:spPr>
                </pic:pic>
              </a:graphicData>
            </a:graphic>
          </wp:inline>
        </w:drawing>
      </w:r>
      <w:r>
        <w:rPr>
          <w:rFonts w:ascii="Times New Roman" w:hAnsi="Times New Roman" w:eastAsia="Times New Roman" w:cs="Times New Roman"/>
          <w:color w:val="FFFF00"/>
          <w:position w:val="-2"/>
          <w:sz w:val="20"/>
          <w:szCs w:val="20"/>
        </w:rPr>
        <w:drawing>
          <wp:inline distT="0" distB="0" distL="0" distR="0">
            <wp:extent cx="59690" cy="109220"/>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93"/>
                    <a:stretch>
                      <a:fillRect/>
                    </a:stretch>
                  </pic:blipFill>
                  <pic:spPr>
                    <a:xfrm>
                      <a:off x="0" y="0"/>
                      <a:ext cx="59779" cy="109727"/>
                    </a:xfrm>
                    <a:prstGeom prst="rect">
                      <a:avLst/>
                    </a:prstGeom>
                  </pic:spPr>
                </pic:pic>
              </a:graphicData>
            </a:graphic>
          </wp:inline>
        </w:drawing>
      </w:r>
      <w:r>
        <w:rPr>
          <w:rFonts w:ascii="Times New Roman" w:hAnsi="Times New Roman" w:eastAsia="Times New Roman" w:cs="Times New Roman"/>
          <w:b/>
          <w:bCs/>
          <w:color w:val="FFFF00"/>
          <w:spacing w:val="-4"/>
          <w:sz w:val="20"/>
          <w:szCs w:val="20"/>
        </w:rPr>
        <w:t>N4</w:t>
      </w:r>
    </w:p>
    <w:p w14:paraId="657433D8">
      <w:pPr>
        <w:pStyle w:val="2"/>
        <w:spacing w:line="258" w:lineRule="auto"/>
      </w:pPr>
    </w:p>
    <w:p w14:paraId="6B3E1AD5">
      <w:pPr>
        <w:pStyle w:val="2"/>
        <w:spacing w:line="259" w:lineRule="auto"/>
      </w:pPr>
      <w:r>
        <w:drawing>
          <wp:anchor distT="0" distB="0" distL="0" distR="0" simplePos="0" relativeHeight="251680768" behindDoc="0" locked="0" layoutInCell="1" allowOverlap="1">
            <wp:simplePos x="0" y="0"/>
            <wp:positionH relativeFrom="column">
              <wp:posOffset>2303145</wp:posOffset>
            </wp:positionH>
            <wp:positionV relativeFrom="paragraph">
              <wp:posOffset>96520</wp:posOffset>
            </wp:positionV>
            <wp:extent cx="245110" cy="156210"/>
            <wp:effectExtent l="0" t="0" r="0" b="0"/>
            <wp:wrapNone/>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94"/>
                    <a:stretch>
                      <a:fillRect/>
                    </a:stretch>
                  </pic:blipFill>
                  <pic:spPr>
                    <a:xfrm>
                      <a:off x="0" y="0"/>
                      <a:ext cx="245249" cy="156159"/>
                    </a:xfrm>
                    <a:prstGeom prst="rect">
                      <a:avLst/>
                    </a:prstGeom>
                  </pic:spPr>
                </pic:pic>
              </a:graphicData>
            </a:graphic>
          </wp:anchor>
        </w:drawing>
      </w:r>
    </w:p>
    <w:p w14:paraId="6691C446">
      <w:pPr>
        <w:spacing w:before="57" w:line="242" w:lineRule="auto"/>
        <w:ind w:left="4062"/>
        <w:rPr>
          <w:sz w:val="20"/>
          <w:szCs w:val="20"/>
        </w:rPr>
      </w:pPr>
      <w:r>
        <w:pict>
          <v:shape id="_x0000_s1047" o:spid="_x0000_s1047" o:spt="202" type="#_x0000_t202" style="position:absolute;left:0pt;margin-left:186.7pt;margin-top:10.7pt;height:11.35pt;width:14.65pt;z-index:251681792;mso-width-relative:page;mso-height-relative:page;" filled="f" stroked="f" coordsize="21600,21600">
            <v:path/>
            <v:fill on="f" focussize="0,0"/>
            <v:stroke on="f"/>
            <v:imagedata o:title=""/>
            <o:lock v:ext="edit" aspectratio="f"/>
            <v:textbox inset="0mm,0mm,0mm,0mm">
              <w:txbxContent>
                <w:p w14:paraId="6F7A02AA">
                  <w:pPr>
                    <w:spacing w:before="19" w:line="195" w:lineRule="auto"/>
                    <w:ind w:left="20"/>
                    <w:rPr>
                      <w:rFonts w:ascii="Times New Roman" w:hAnsi="Times New Roman" w:eastAsia="Times New Roman" w:cs="Times New Roman"/>
                      <w:sz w:val="20"/>
                      <w:szCs w:val="20"/>
                    </w:rPr>
                  </w:pPr>
                  <w:r>
                    <w:rPr>
                      <w:rFonts w:ascii="Times New Roman" w:hAnsi="Times New Roman" w:eastAsia="Times New Roman" w:cs="Times New Roman"/>
                      <w:b/>
                      <w:bCs/>
                      <w:color w:val="FFFF00"/>
                      <w:spacing w:val="4"/>
                      <w:sz w:val="20"/>
                      <w:szCs w:val="20"/>
                    </w:rPr>
                    <w:t>N3</w:t>
                  </w:r>
                </w:p>
              </w:txbxContent>
            </v:textbox>
          </v:shape>
        </w:pict>
      </w:r>
      <w:r>
        <w:rPr>
          <w:rFonts w:ascii="Times New Roman" w:hAnsi="Times New Roman" w:eastAsia="Times New Roman" w:cs="Times New Roman"/>
          <w:color w:val="FFFF00"/>
          <w:position w:val="9"/>
          <w:sz w:val="20"/>
          <w:szCs w:val="20"/>
        </w:rPr>
        <w:drawing>
          <wp:inline distT="0" distB="0" distL="0" distR="0">
            <wp:extent cx="132715" cy="133350"/>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95"/>
                    <a:stretch>
                      <a:fillRect/>
                    </a:stretch>
                  </pic:blipFill>
                  <pic:spPr>
                    <a:xfrm>
                      <a:off x="0" y="0"/>
                      <a:ext cx="132943" cy="133718"/>
                    </a:xfrm>
                    <a:prstGeom prst="rect">
                      <a:avLst/>
                    </a:prstGeom>
                  </pic:spPr>
                </pic:pic>
              </a:graphicData>
            </a:graphic>
          </wp:inline>
        </w:drawing>
      </w:r>
      <w:r>
        <w:rPr>
          <w:rFonts w:ascii="Times New Roman" w:hAnsi="Times New Roman" w:eastAsia="Times New Roman" w:cs="Times New Roman"/>
          <w:b/>
          <w:bCs/>
          <w:color w:val="FFFF00"/>
          <w:spacing w:val="1"/>
          <w:sz w:val="20"/>
          <w:szCs w:val="20"/>
        </w:rPr>
        <w:t xml:space="preserve">                          </w:t>
      </w:r>
      <w:r>
        <w:rPr>
          <w:rFonts w:ascii="Times New Roman" w:hAnsi="Times New Roman" w:eastAsia="Times New Roman" w:cs="Times New Roman"/>
          <w:b/>
          <w:bCs/>
          <w:color w:val="FFFF00"/>
          <w:sz w:val="20"/>
          <w:szCs w:val="20"/>
        </w:rPr>
        <w:t xml:space="preserve">  </w:t>
      </w:r>
      <w:r>
        <w:rPr>
          <w:rFonts w:ascii="Times New Roman" w:hAnsi="Times New Roman" w:eastAsia="Times New Roman" w:cs="Times New Roman"/>
          <w:color w:val="FFFF00"/>
          <w:position w:val="2"/>
          <w:sz w:val="20"/>
          <w:szCs w:val="20"/>
        </w:rPr>
        <w:drawing>
          <wp:inline distT="0" distB="0" distL="0" distR="0">
            <wp:extent cx="125095" cy="125730"/>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96"/>
                    <a:stretch>
                      <a:fillRect/>
                    </a:stretch>
                  </pic:blipFill>
                  <pic:spPr>
                    <a:xfrm>
                      <a:off x="0" y="0"/>
                      <a:ext cx="125297" cy="126110"/>
                    </a:xfrm>
                    <a:prstGeom prst="rect">
                      <a:avLst/>
                    </a:prstGeom>
                  </pic:spPr>
                </pic:pic>
              </a:graphicData>
            </a:graphic>
          </wp:inline>
        </w:drawing>
      </w:r>
      <w:r>
        <w:rPr>
          <w:rFonts w:ascii="Times New Roman" w:hAnsi="Times New Roman" w:eastAsia="Times New Roman" w:cs="Times New Roman"/>
          <w:b/>
          <w:bCs/>
          <w:color w:val="FFFF00"/>
          <w:spacing w:val="8"/>
          <w:sz w:val="20"/>
          <w:szCs w:val="20"/>
        </w:rPr>
        <w:t>N1</w:t>
      </w:r>
      <w:r>
        <w:rPr>
          <w:rFonts w:ascii="Times New Roman" w:hAnsi="Times New Roman" w:eastAsia="Times New Roman" w:cs="Times New Roman"/>
          <w:b/>
          <w:bCs/>
          <w:color w:val="FFFF00"/>
          <w:spacing w:val="7"/>
          <w:sz w:val="20"/>
          <w:szCs w:val="20"/>
        </w:rPr>
        <w:t xml:space="preserve">      </w:t>
      </w:r>
      <w:r>
        <w:rPr>
          <w:sz w:val="20"/>
          <w:szCs w:val="20"/>
        </w:rPr>
        <w:drawing>
          <wp:inline distT="0" distB="0" distL="0" distR="0">
            <wp:extent cx="651510" cy="254635"/>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97"/>
                    <a:stretch>
                      <a:fillRect/>
                    </a:stretch>
                  </pic:blipFill>
                  <pic:spPr>
                    <a:xfrm>
                      <a:off x="0" y="0"/>
                      <a:ext cx="651865" cy="254939"/>
                    </a:xfrm>
                    <a:prstGeom prst="rect">
                      <a:avLst/>
                    </a:prstGeom>
                  </pic:spPr>
                </pic:pic>
              </a:graphicData>
            </a:graphic>
          </wp:inline>
        </w:drawing>
      </w:r>
    </w:p>
    <w:p w14:paraId="51EEB3E2">
      <w:pPr>
        <w:pStyle w:val="2"/>
        <w:spacing w:line="294" w:lineRule="auto"/>
      </w:pPr>
    </w:p>
    <w:p w14:paraId="3499E799">
      <w:pPr>
        <w:pStyle w:val="2"/>
        <w:spacing w:line="294" w:lineRule="auto"/>
      </w:pPr>
    </w:p>
    <w:p w14:paraId="5B2D4EF1">
      <w:pPr>
        <w:pStyle w:val="2"/>
        <w:spacing w:line="294" w:lineRule="auto"/>
      </w:pPr>
      <w:r>
        <w:pict>
          <v:shape id="_x0000_s1048" o:spid="_x0000_s1048" o:spt="202" type="#_x0000_t202" style="position:absolute;left:0pt;margin-left:232.85pt;margin-top:5.3pt;height:12.75pt;width:25.8pt;z-index:251678720;mso-width-relative:page;mso-height-relative:page;" filled="f" stroked="f" coordsize="21600,21600">
            <v:path/>
            <v:fill on="f" focussize="0,0"/>
            <v:stroke on="f"/>
            <v:imagedata o:title=""/>
            <o:lock v:ext="edit" aspectratio="f"/>
            <v:textbox inset="0mm,0mm,0mm,0mm">
              <w:txbxContent>
                <w:p w14:paraId="10997F34">
                  <w:pPr>
                    <w:spacing w:before="20" w:line="224" w:lineRule="auto"/>
                    <w:ind w:left="20"/>
                    <w:rPr>
                      <w:rFonts w:ascii="Times New Roman" w:hAnsi="Times New Roman" w:eastAsia="Times New Roman" w:cs="Times New Roman"/>
                      <w:sz w:val="20"/>
                      <w:szCs w:val="20"/>
                    </w:rPr>
                  </w:pPr>
                  <w:r>
                    <w:rPr>
                      <w:rFonts w:ascii="Times New Roman" w:hAnsi="Times New Roman" w:eastAsia="Times New Roman" w:cs="Times New Roman"/>
                      <w:color w:val="FFFF00"/>
                      <w:position w:val="-4"/>
                      <w:sz w:val="20"/>
                      <w:szCs w:val="20"/>
                    </w:rPr>
                    <w:drawing>
                      <wp:inline distT="0" distB="0" distL="0" distR="0">
                        <wp:extent cx="133350" cy="133985"/>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98"/>
                                <a:stretch>
                                  <a:fillRect/>
                                </a:stretch>
                              </pic:blipFill>
                              <pic:spPr>
                                <a:xfrm>
                                  <a:off x="0" y="0"/>
                                  <a:ext cx="133578" cy="134353"/>
                                </a:xfrm>
                                <a:prstGeom prst="rect">
                                  <a:avLst/>
                                </a:prstGeom>
                              </pic:spPr>
                            </pic:pic>
                          </a:graphicData>
                        </a:graphic>
                      </wp:inline>
                    </w:drawing>
                  </w:r>
                  <w:r>
                    <w:rPr>
                      <w:rFonts w:ascii="Times New Roman" w:hAnsi="Times New Roman" w:eastAsia="Times New Roman" w:cs="Times New Roman"/>
                      <w:b/>
                      <w:bCs/>
                      <w:color w:val="FFFF00"/>
                      <w:spacing w:val="10"/>
                      <w:sz w:val="20"/>
                      <w:szCs w:val="20"/>
                    </w:rPr>
                    <w:t>N2</w:t>
                  </w:r>
                </w:p>
              </w:txbxContent>
            </v:textbox>
          </v:shape>
        </w:pict>
      </w:r>
    </w:p>
    <w:p w14:paraId="562D9D64">
      <w:pPr>
        <w:pStyle w:val="2"/>
        <w:spacing w:before="1" w:line="2104" w:lineRule="exact"/>
        <w:ind w:firstLine="11239"/>
      </w:pPr>
      <w:r>
        <w:drawing>
          <wp:anchor distT="0" distB="0" distL="0" distR="0" simplePos="0" relativeHeight="251679744" behindDoc="0" locked="0" layoutInCell="1" allowOverlap="1">
            <wp:simplePos x="0" y="0"/>
            <wp:positionH relativeFrom="column">
              <wp:posOffset>2896235</wp:posOffset>
            </wp:positionH>
            <wp:positionV relativeFrom="paragraph">
              <wp:posOffset>106045</wp:posOffset>
            </wp:positionV>
            <wp:extent cx="257810" cy="153670"/>
            <wp:effectExtent l="0" t="0" r="0" b="0"/>
            <wp:wrapNone/>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99"/>
                    <a:stretch>
                      <a:fillRect/>
                    </a:stretch>
                  </pic:blipFill>
                  <pic:spPr>
                    <a:xfrm>
                      <a:off x="0" y="0"/>
                      <a:ext cx="257936" cy="153847"/>
                    </a:xfrm>
                    <a:prstGeom prst="rect">
                      <a:avLst/>
                    </a:prstGeom>
                  </pic:spPr>
                </pic:pic>
              </a:graphicData>
            </a:graphic>
          </wp:anchor>
        </w:drawing>
      </w:r>
      <w:r>
        <w:rPr>
          <w:position w:val="-42"/>
        </w:rPr>
        <w:pict>
          <v:shape id="_x0000_s1049" o:spid="_x0000_s1049" o:spt="202" type="#_x0000_t202" style="height:105.25pt;width:120.85pt;" fillcolor="#D9D9D9" filled="t" stroked="f" coordsize="21600,21600">
            <v:path/>
            <v:fill on="t" focussize="0,0"/>
            <v:stroke on="f"/>
            <v:imagedata o:title=""/>
            <o:lock v:ext="edit" aspectratio="f"/>
            <v:textbox inset="0mm,0mm,0mm,0mm">
              <w:txbxContent>
                <w:p w14:paraId="18754AE2">
                  <w:pPr>
                    <w:spacing w:before="122" w:line="230" w:lineRule="auto"/>
                    <w:ind w:left="1025"/>
                    <w:rPr>
                      <w:rFonts w:ascii="宋体" w:hAnsi="宋体" w:eastAsia="宋体" w:cs="宋体"/>
                      <w:sz w:val="20"/>
                      <w:szCs w:val="20"/>
                    </w:rPr>
                  </w:pPr>
                  <w:r>
                    <w:rPr>
                      <w:rFonts w:ascii="宋体" w:hAnsi="宋体" w:eastAsia="宋体" w:cs="宋体"/>
                      <w:b/>
                      <w:bCs/>
                      <w:spacing w:val="-7"/>
                      <w:sz w:val="20"/>
                      <w:szCs w:val="20"/>
                    </w:rPr>
                    <w:t>图例</w:t>
                  </w:r>
                </w:p>
                <w:p w14:paraId="54C6953F">
                  <w:pPr>
                    <w:spacing w:line="276" w:lineRule="auto"/>
                    <w:rPr>
                      <w:rFonts w:ascii="Arial"/>
                      <w:sz w:val="21"/>
                    </w:rPr>
                  </w:pPr>
                </w:p>
                <w:p w14:paraId="542E2805">
                  <w:pPr>
                    <w:spacing w:before="65"/>
                    <w:ind w:left="274"/>
                    <w:rPr>
                      <w:rFonts w:ascii="宋体" w:hAnsi="宋体" w:eastAsia="宋体" w:cs="宋体"/>
                      <w:sz w:val="20"/>
                      <w:szCs w:val="20"/>
                    </w:rPr>
                  </w:pPr>
                  <w:r>
                    <w:rPr>
                      <w:rFonts w:ascii="宋体" w:hAnsi="宋体" w:eastAsia="宋体" w:cs="宋体"/>
                      <w:position w:val="-7"/>
                      <w:sz w:val="20"/>
                      <w:szCs w:val="20"/>
                    </w:rPr>
                    <w:drawing>
                      <wp:inline distT="0" distB="0" distL="0" distR="0">
                        <wp:extent cx="273050" cy="186055"/>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100"/>
                                <a:stretch>
                                  <a:fillRect/>
                                </a:stretch>
                              </pic:blipFill>
                              <pic:spPr>
                                <a:xfrm>
                                  <a:off x="0" y="0"/>
                                  <a:ext cx="273050" cy="186689"/>
                                </a:xfrm>
                                <a:prstGeom prst="rect">
                                  <a:avLst/>
                                </a:prstGeom>
                              </pic:spPr>
                            </pic:pic>
                          </a:graphicData>
                        </a:graphic>
                      </wp:inline>
                    </w:drawing>
                  </w:r>
                  <w:r>
                    <w:rPr>
                      <w:rFonts w:ascii="宋体" w:hAnsi="宋体" w:eastAsia="宋体" w:cs="宋体"/>
                      <w:spacing w:val="2"/>
                      <w:sz w:val="20"/>
                      <w:szCs w:val="20"/>
                    </w:rPr>
                    <w:t xml:space="preserve">       </w:t>
                  </w:r>
                  <w:r>
                    <w:rPr>
                      <w:rFonts w:ascii="宋体" w:hAnsi="宋体" w:eastAsia="宋体" w:cs="宋体"/>
                      <w:spacing w:val="6"/>
                      <w:sz w:val="20"/>
                      <w:szCs w:val="20"/>
                    </w:rPr>
                    <w:t>项目位置</w:t>
                  </w:r>
                </w:p>
                <w:p w14:paraId="23B2353D">
                  <w:pPr>
                    <w:spacing w:before="157" w:line="221" w:lineRule="auto"/>
                    <w:ind w:left="257"/>
                    <w:rPr>
                      <w:rFonts w:ascii="宋体" w:hAnsi="宋体" w:eastAsia="宋体" w:cs="宋体"/>
                      <w:sz w:val="20"/>
                      <w:szCs w:val="20"/>
                    </w:rPr>
                  </w:pPr>
                  <w:r>
                    <w:rPr>
                      <w:rFonts w:ascii="宋体" w:hAnsi="宋体" w:eastAsia="宋体" w:cs="宋体"/>
                      <w:position w:val="-5"/>
                      <w:sz w:val="20"/>
                      <w:szCs w:val="20"/>
                    </w:rPr>
                    <w:drawing>
                      <wp:inline distT="0" distB="0" distL="0" distR="0">
                        <wp:extent cx="311150" cy="110490"/>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01"/>
                                <a:stretch>
                                  <a:fillRect/>
                                </a:stretch>
                              </pic:blipFill>
                              <pic:spPr>
                                <a:xfrm>
                                  <a:off x="0" y="0"/>
                                  <a:ext cx="311150" cy="111124"/>
                                </a:xfrm>
                                <a:prstGeom prst="rect">
                                  <a:avLst/>
                                </a:prstGeom>
                              </pic:spPr>
                            </pic:pic>
                          </a:graphicData>
                        </a:graphic>
                      </wp:inline>
                    </w:drawing>
                  </w:r>
                  <w:r>
                    <w:rPr>
                      <w:rFonts w:ascii="宋体" w:hAnsi="宋体" w:eastAsia="宋体" w:cs="宋体"/>
                      <w:spacing w:val="12"/>
                      <w:sz w:val="20"/>
                      <w:szCs w:val="20"/>
                    </w:rPr>
                    <w:t xml:space="preserve">      </w:t>
                  </w:r>
                  <w:r>
                    <w:rPr>
                      <w:rFonts w:ascii="宋体" w:hAnsi="宋体" w:eastAsia="宋体" w:cs="宋体"/>
                      <w:spacing w:val="6"/>
                      <w:sz w:val="20"/>
                      <w:szCs w:val="20"/>
                    </w:rPr>
                    <w:t>项目四至</w:t>
                  </w:r>
                </w:p>
                <w:p w14:paraId="2E3D0A58">
                  <w:pPr>
                    <w:spacing w:before="162" w:line="228" w:lineRule="auto"/>
                    <w:ind w:left="347"/>
                    <w:rPr>
                      <w:rFonts w:ascii="宋体" w:hAnsi="宋体" w:eastAsia="宋体" w:cs="宋体"/>
                      <w:sz w:val="20"/>
                      <w:szCs w:val="20"/>
                    </w:rPr>
                  </w:pPr>
                  <w:r>
                    <w:rPr>
                      <w:rFonts w:ascii="宋体" w:hAnsi="宋体" w:eastAsia="宋体" w:cs="宋体"/>
                      <w:position w:val="-11"/>
                      <w:sz w:val="20"/>
                      <w:szCs w:val="20"/>
                    </w:rPr>
                    <w:drawing>
                      <wp:inline distT="0" distB="0" distL="0" distR="0">
                        <wp:extent cx="187960" cy="189230"/>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102"/>
                                <a:stretch>
                                  <a:fillRect/>
                                </a:stretch>
                              </pic:blipFill>
                              <pic:spPr>
                                <a:xfrm>
                                  <a:off x="0" y="0"/>
                                  <a:ext cx="188162" cy="189624"/>
                                </a:xfrm>
                                <a:prstGeom prst="rect">
                                  <a:avLst/>
                                </a:prstGeom>
                              </pic:spPr>
                            </pic:pic>
                          </a:graphicData>
                        </a:graphic>
                      </wp:inline>
                    </w:drawing>
                  </w:r>
                  <w:r>
                    <w:rPr>
                      <w:rFonts w:ascii="宋体" w:hAnsi="宋体" w:eastAsia="宋体" w:cs="宋体"/>
                      <w:spacing w:val="15"/>
                      <w:sz w:val="20"/>
                      <w:szCs w:val="20"/>
                    </w:rPr>
                    <w:t xml:space="preserve">     </w:t>
                  </w:r>
                  <w:r>
                    <w:rPr>
                      <w:rFonts w:ascii="宋体" w:hAnsi="宋体" w:eastAsia="宋体" w:cs="宋体"/>
                      <w:spacing w:val="6"/>
                      <w:sz w:val="20"/>
                      <w:szCs w:val="20"/>
                    </w:rPr>
                    <w:t>噪声监测点</w:t>
                  </w:r>
                </w:p>
              </w:txbxContent>
            </v:textbox>
            <w10:wrap type="none"/>
            <w10:anchorlock/>
          </v:shape>
        </w:pict>
      </w:r>
    </w:p>
    <w:p w14:paraId="73B28FEB">
      <w:pPr>
        <w:pStyle w:val="2"/>
        <w:spacing w:line="383" w:lineRule="auto"/>
      </w:pPr>
    </w:p>
    <w:p w14:paraId="0F31B67B">
      <w:pPr>
        <w:spacing w:before="78" w:line="219" w:lineRule="auto"/>
        <w:ind w:left="5755"/>
        <w:rPr>
          <w:rFonts w:ascii="宋体" w:hAnsi="宋体" w:eastAsia="宋体" w:cs="宋体"/>
          <w:sz w:val="24"/>
          <w:szCs w:val="24"/>
        </w:rPr>
      </w:pPr>
      <w:r>
        <w:rPr>
          <w:rFonts w:ascii="宋体" w:hAnsi="宋体" w:eastAsia="宋体" w:cs="宋体"/>
          <w:b/>
          <w:bCs/>
          <w:spacing w:val="-8"/>
          <w:sz w:val="24"/>
          <w:szCs w:val="24"/>
        </w:rPr>
        <w:t>附图</w:t>
      </w:r>
      <w:r>
        <w:rPr>
          <w:rFonts w:ascii="宋体" w:hAnsi="宋体" w:eastAsia="宋体" w:cs="宋体"/>
          <w:spacing w:val="-47"/>
          <w:sz w:val="24"/>
          <w:szCs w:val="24"/>
        </w:rPr>
        <w:t xml:space="preserve"> </w:t>
      </w:r>
      <w:r>
        <w:rPr>
          <w:rFonts w:ascii="Times New Roman" w:hAnsi="Times New Roman" w:eastAsia="Times New Roman" w:cs="Times New Roman"/>
          <w:b/>
          <w:bCs/>
          <w:spacing w:val="-8"/>
          <w:sz w:val="24"/>
          <w:szCs w:val="24"/>
        </w:rPr>
        <w:t>3</w:t>
      </w:r>
      <w:r>
        <w:rPr>
          <w:rFonts w:ascii="Times New Roman" w:hAnsi="Times New Roman" w:eastAsia="Times New Roman" w:cs="Times New Roman"/>
          <w:b/>
          <w:bCs/>
          <w:spacing w:val="-30"/>
          <w:sz w:val="24"/>
          <w:szCs w:val="24"/>
        </w:rPr>
        <w:t xml:space="preserve"> </w:t>
      </w:r>
      <w:r>
        <w:rPr>
          <w:rFonts w:ascii="宋体" w:hAnsi="宋体" w:eastAsia="宋体" w:cs="宋体"/>
          <w:b/>
          <w:bCs/>
          <w:spacing w:val="-8"/>
          <w:sz w:val="24"/>
          <w:szCs w:val="24"/>
        </w:rPr>
        <w:t>：项目四至卫星图</w:t>
      </w:r>
    </w:p>
    <w:sectPr>
      <w:headerReference r:id="rId63" w:type="default"/>
      <w:pgSz w:w="16839" w:h="11906"/>
      <w:pgMar w:top="400" w:right="1420" w:bottom="400" w:left="14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UI Gothic">
    <w:panose1 w:val="020B0600070205080204"/>
    <w:charset w:val="86"/>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79F81">
    <w:pPr>
      <w:spacing w:line="226" w:lineRule="exact"/>
      <w:ind w:left="4624"/>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75A87">
    <w:pPr>
      <w:spacing w:line="226" w:lineRule="exact"/>
      <w:ind w:left="4579"/>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3386E">
    <w:pPr>
      <w:spacing w:line="226" w:lineRule="exact"/>
      <w:ind w:left="4581"/>
      <w:rPr>
        <w:rFonts w:ascii="Times New Roman" w:hAnsi="Times New Roman" w:eastAsia="Times New Roman" w:cs="Times New Roman"/>
        <w:sz w:val="18"/>
        <w:szCs w:val="18"/>
      </w:rPr>
    </w:pPr>
    <w:r>
      <w:rPr>
        <w:rFonts w:ascii="Times New Roman" w:hAnsi="Times New Roman" w:eastAsia="Times New Roman" w:cs="Times New Roman"/>
        <w:spacing w:val="-11"/>
        <w:position w:val="1"/>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FA985">
    <w:pPr>
      <w:spacing w:line="226" w:lineRule="exact"/>
      <w:ind w:left="4579"/>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CBC3B">
    <w:pPr>
      <w:spacing w:line="226" w:lineRule="exact"/>
      <w:ind w:left="4579"/>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A4661">
    <w:pPr>
      <w:spacing w:line="226" w:lineRule="exact"/>
      <w:ind w:left="4579"/>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9A803">
    <w:pPr>
      <w:spacing w:line="226" w:lineRule="exact"/>
      <w:ind w:left="4579"/>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7AB49">
    <w:pPr>
      <w:spacing w:line="226" w:lineRule="exact"/>
      <w:ind w:left="4579"/>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42DA8">
    <w:pPr>
      <w:spacing w:line="226" w:lineRule="exact"/>
      <w:ind w:left="4579"/>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961AD">
    <w:pPr>
      <w:spacing w:line="226" w:lineRule="exact"/>
      <w:ind w:left="4579"/>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FF9C5">
    <w:pPr>
      <w:spacing w:line="226" w:lineRule="exact"/>
      <w:ind w:left="4579"/>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6C3CB">
    <w:pPr>
      <w:spacing w:line="226" w:lineRule="exact"/>
      <w:ind w:left="4607"/>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BDD6B">
    <w:pPr>
      <w:spacing w:line="226" w:lineRule="exact"/>
      <w:ind w:left="4561"/>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82EA6">
    <w:pPr>
      <w:spacing w:line="226" w:lineRule="exact"/>
      <w:ind w:left="4561"/>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B97F3">
    <w:pPr>
      <w:spacing w:line="226" w:lineRule="exact"/>
      <w:ind w:left="6885"/>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28AF2">
    <w:pPr>
      <w:spacing w:line="226" w:lineRule="exact"/>
      <w:ind w:left="4561"/>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C7B21">
    <w:pPr>
      <w:spacing w:line="226" w:lineRule="exact"/>
      <w:ind w:left="6885"/>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84089">
    <w:pPr>
      <w:spacing w:line="226" w:lineRule="exact"/>
      <w:ind w:left="6885"/>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D5D3B">
    <w:pPr>
      <w:spacing w:line="226" w:lineRule="exact"/>
      <w:ind w:left="4617"/>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A7318">
    <w:pPr>
      <w:spacing w:line="226" w:lineRule="exact"/>
      <w:ind w:left="6885"/>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E25B9">
    <w:pPr>
      <w:spacing w:line="226" w:lineRule="exact"/>
      <w:ind w:left="4561"/>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EEB18">
    <w:pPr>
      <w:spacing w:line="226" w:lineRule="exact"/>
      <w:ind w:left="4571"/>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AB8BF">
    <w:pPr>
      <w:spacing w:line="226" w:lineRule="exact"/>
      <w:ind w:left="4610"/>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F8AC8">
    <w:pPr>
      <w:spacing w:line="226" w:lineRule="exact"/>
      <w:ind w:left="4565"/>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C1620">
    <w:pPr>
      <w:spacing w:line="226" w:lineRule="exact"/>
      <w:ind w:left="4565"/>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56E48">
    <w:pPr>
      <w:spacing w:line="226" w:lineRule="exact"/>
      <w:ind w:left="4565"/>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15CCC">
    <w:pPr>
      <w:spacing w:line="226" w:lineRule="exact"/>
      <w:ind w:left="4565"/>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3372F">
    <w:pPr>
      <w:spacing w:line="226" w:lineRule="exact"/>
      <w:ind w:left="4565"/>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882B3">
    <w:pPr>
      <w:spacing w:line="226" w:lineRule="exact"/>
      <w:ind w:left="4565"/>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7ED05">
    <w:pPr>
      <w:spacing w:line="226" w:lineRule="exact"/>
      <w:ind w:left="4565"/>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19210">
    <w:pPr>
      <w:spacing w:line="226" w:lineRule="exact"/>
      <w:ind w:left="4565"/>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37</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EE27D">
    <w:pPr>
      <w:spacing w:line="226" w:lineRule="exact"/>
      <w:ind w:left="4565"/>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28020">
    <w:pPr>
      <w:spacing w:line="226" w:lineRule="exact"/>
      <w:ind w:left="4565"/>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602C8">
    <w:pPr>
      <w:spacing w:line="226" w:lineRule="exact"/>
      <w:ind w:left="4606"/>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94F75">
    <w:pPr>
      <w:spacing w:line="226" w:lineRule="exact"/>
      <w:ind w:left="4560"/>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40</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16618">
    <w:pPr>
      <w:spacing w:line="226" w:lineRule="exact"/>
      <w:ind w:left="4560"/>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F43CC">
    <w:pPr>
      <w:spacing w:line="226" w:lineRule="exact"/>
      <w:ind w:left="4560"/>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42</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50E8F">
    <w:pPr>
      <w:spacing w:line="226" w:lineRule="exact"/>
      <w:ind w:left="4560"/>
      <w:rPr>
        <w:rFonts w:ascii="Times New Roman" w:hAnsi="Times New Roman" w:eastAsia="Times New Roman" w:cs="Times New Roman"/>
        <w:sz w:val="17"/>
        <w:szCs w:val="17"/>
      </w:rPr>
    </w:pPr>
    <w:r>
      <w:rPr>
        <w:rFonts w:ascii="Times New Roman" w:hAnsi="Times New Roman" w:eastAsia="Times New Roman" w:cs="Times New Roman"/>
        <w:spacing w:val="4"/>
        <w:position w:val="1"/>
        <w:sz w:val="17"/>
        <w:szCs w:val="17"/>
      </w:rPr>
      <w:t>43</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AE323">
    <w:pPr>
      <w:spacing w:line="226" w:lineRule="exact"/>
      <w:ind w:left="4560"/>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44</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6E3B3">
    <w:pPr>
      <w:spacing w:line="226" w:lineRule="exact"/>
      <w:ind w:left="4560"/>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45</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CD843">
    <w:pPr>
      <w:spacing w:line="226" w:lineRule="exact"/>
      <w:ind w:left="4560"/>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46</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2ABB3">
    <w:pPr>
      <w:spacing w:line="226" w:lineRule="exact"/>
      <w:ind w:left="4560"/>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47</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4736C">
    <w:pPr>
      <w:spacing w:line="226" w:lineRule="exact"/>
      <w:ind w:left="4560"/>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48</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B6C63">
    <w:pPr>
      <w:spacing w:line="226" w:lineRule="exact"/>
      <w:ind w:left="4560"/>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D4375">
    <w:pPr>
      <w:spacing w:line="173" w:lineRule="auto"/>
      <w:ind w:left="4612"/>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EF03F">
    <w:pPr>
      <w:spacing w:line="226" w:lineRule="exact"/>
      <w:ind w:left="4566"/>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50</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A2D5F">
    <w:pPr>
      <w:spacing w:line="226" w:lineRule="exact"/>
      <w:ind w:left="4566"/>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51</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F4A7B">
    <w:pPr>
      <w:spacing w:line="226" w:lineRule="exact"/>
      <w:ind w:left="4566"/>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52</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3A6D5">
    <w:pPr>
      <w:spacing w:line="226" w:lineRule="exact"/>
      <w:ind w:left="4566"/>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53</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A5163">
    <w:pPr>
      <w:spacing w:line="226" w:lineRule="exact"/>
      <w:ind w:left="4566"/>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54</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70459">
    <w:pPr>
      <w:spacing w:line="173" w:lineRule="auto"/>
      <w:ind w:left="456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C7E7F">
    <w:pPr>
      <w:spacing w:line="226" w:lineRule="exact"/>
      <w:ind w:left="4566"/>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56</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1C7E6">
    <w:pPr>
      <w:pStyle w:val="2"/>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6C178">
    <w:pPr>
      <w:spacing w:line="226" w:lineRule="exact"/>
      <w:ind w:left="4611"/>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2D2FD">
    <w:pPr>
      <w:spacing w:line="173" w:lineRule="auto"/>
      <w:ind w:left="4610"/>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2C5BE">
    <w:pPr>
      <w:spacing w:line="226" w:lineRule="exact"/>
      <w:ind w:left="4614"/>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0309E">
    <w:pPr>
      <w:spacing w:line="226" w:lineRule="exact"/>
      <w:ind w:left="4610"/>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D142A">
    <w:pPr>
      <w:pStyle w:val="2"/>
      <w:spacing w:line="14" w:lineRule="auto"/>
      <w:rPr>
        <w:sz w:val="2"/>
      </w:rPr>
    </w:pPr>
    <w:r>
      <w:pict>
        <v:shape id="WordPictureWatermark12" o:spid="_x0000_s2049" o:spt="75" type="#_x0000_t75" style="position:absolute;left:0pt;margin-left:106.65pt;margin-top:92.4pt;height:416.3pt;width:628.45pt;mso-position-horizontal-relative:page;mso-position-vertical-relative:page;z-index:-251657216;mso-width-relative:page;mso-height-relative:page;" filled="f" stroked="f" coordsize="21600,21600" o:allowincell="f">
          <v:path/>
          <v:fill on="f" focussize="0,0"/>
          <v:stroke on="f"/>
          <v:imagedata r:id="rId1" o:title=""/>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0F3D4">
    <w:pPr>
      <w:pStyle w:val="2"/>
      <w:spacing w:line="14" w:lineRule="auto"/>
      <w:rPr>
        <w:sz w:val="2"/>
      </w:rPr>
    </w:pPr>
    <w:r>
      <w:pict>
        <v:shape id="WordPictureWatermark40" o:spid="_x0000_s2050" o:spt="75" type="#_x0000_t75" style="position:absolute;left:0pt;margin-left:71.15pt;margin-top:74.4pt;height:391.25pt;width:699.75pt;mso-position-horizontal-relative:page;mso-position-vertical-relative:page;z-index:-251656192;mso-width-relative:page;mso-height-relative:page;" filled="f" stroked="f" coordsize="21600,21600" o:allowincell="f">
          <v:path/>
          <v:fill on="f" focussize="0,0"/>
          <v:stroke on="f"/>
          <v:imagedata r:id="rId1"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2F2546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37.png"/><Relationship Id="rId98" Type="http://schemas.openxmlformats.org/officeDocument/2006/relationships/image" Target="media/image36.png"/><Relationship Id="rId97" Type="http://schemas.openxmlformats.org/officeDocument/2006/relationships/image" Target="media/image35.png"/><Relationship Id="rId96" Type="http://schemas.openxmlformats.org/officeDocument/2006/relationships/image" Target="media/image34.png"/><Relationship Id="rId95" Type="http://schemas.openxmlformats.org/officeDocument/2006/relationships/image" Target="media/image33.png"/><Relationship Id="rId94" Type="http://schemas.openxmlformats.org/officeDocument/2006/relationships/image" Target="media/image32.png"/><Relationship Id="rId93" Type="http://schemas.openxmlformats.org/officeDocument/2006/relationships/image" Target="media/image31.png"/><Relationship Id="rId92" Type="http://schemas.openxmlformats.org/officeDocument/2006/relationships/image" Target="media/image30.png"/><Relationship Id="rId91" Type="http://schemas.openxmlformats.org/officeDocument/2006/relationships/image" Target="media/image29.png"/><Relationship Id="rId90" Type="http://schemas.openxmlformats.org/officeDocument/2006/relationships/image" Target="media/image28.png"/><Relationship Id="rId9" Type="http://schemas.openxmlformats.org/officeDocument/2006/relationships/footer" Target="footer5.xml"/><Relationship Id="rId89" Type="http://schemas.openxmlformats.org/officeDocument/2006/relationships/image" Target="media/image27.png"/><Relationship Id="rId88" Type="http://schemas.openxmlformats.org/officeDocument/2006/relationships/image" Target="media/image26.png"/><Relationship Id="rId87" Type="http://schemas.openxmlformats.org/officeDocument/2006/relationships/image" Target="media/image25.png"/><Relationship Id="rId86" Type="http://schemas.openxmlformats.org/officeDocument/2006/relationships/image" Target="media/image24.png"/><Relationship Id="rId85" Type="http://schemas.openxmlformats.org/officeDocument/2006/relationships/image" Target="media/image23.png"/><Relationship Id="rId84" Type="http://schemas.openxmlformats.org/officeDocument/2006/relationships/image" Target="media/image22.png"/><Relationship Id="rId83" Type="http://schemas.openxmlformats.org/officeDocument/2006/relationships/image" Target="media/image21.png"/><Relationship Id="rId82" Type="http://schemas.openxmlformats.org/officeDocument/2006/relationships/image" Target="media/image20.png"/><Relationship Id="rId81" Type="http://schemas.openxmlformats.org/officeDocument/2006/relationships/image" Target="media/image19.jpeg"/><Relationship Id="rId80" Type="http://schemas.openxmlformats.org/officeDocument/2006/relationships/image" Target="media/image18.png"/><Relationship Id="rId8" Type="http://schemas.openxmlformats.org/officeDocument/2006/relationships/footer" Target="footer4.xml"/><Relationship Id="rId79" Type="http://schemas.openxmlformats.org/officeDocument/2006/relationships/image" Target="media/image17.png"/><Relationship Id="rId78" Type="http://schemas.openxmlformats.org/officeDocument/2006/relationships/image" Target="media/image16.png"/><Relationship Id="rId77" Type="http://schemas.openxmlformats.org/officeDocument/2006/relationships/image" Target="media/image15.png"/><Relationship Id="rId76" Type="http://schemas.openxmlformats.org/officeDocument/2006/relationships/image" Target="media/image14.jpeg"/><Relationship Id="rId75" Type="http://schemas.openxmlformats.org/officeDocument/2006/relationships/image" Target="media/image13.jpeg"/><Relationship Id="rId74" Type="http://schemas.openxmlformats.org/officeDocument/2006/relationships/image" Target="media/image12.jpeg"/><Relationship Id="rId73" Type="http://schemas.openxmlformats.org/officeDocument/2006/relationships/image" Target="media/image11.jpeg"/><Relationship Id="rId72" Type="http://schemas.openxmlformats.org/officeDocument/2006/relationships/image" Target="media/image10.jpeg"/><Relationship Id="rId71" Type="http://schemas.openxmlformats.org/officeDocument/2006/relationships/image" Target="media/image9.jpeg"/><Relationship Id="rId70" Type="http://schemas.openxmlformats.org/officeDocument/2006/relationships/image" Target="media/image8.png"/><Relationship Id="rId7" Type="http://schemas.openxmlformats.org/officeDocument/2006/relationships/footer" Target="footer3.xml"/><Relationship Id="rId69" Type="http://schemas.openxmlformats.org/officeDocument/2006/relationships/image" Target="media/image7.jpeg"/><Relationship Id="rId68" Type="http://schemas.openxmlformats.org/officeDocument/2006/relationships/image" Target="media/image6.jpeg"/><Relationship Id="rId67" Type="http://schemas.openxmlformats.org/officeDocument/2006/relationships/image" Target="media/image5.jpeg"/><Relationship Id="rId66" Type="http://schemas.openxmlformats.org/officeDocument/2006/relationships/image" Target="media/image4.jpeg"/><Relationship Id="rId65" Type="http://schemas.openxmlformats.org/officeDocument/2006/relationships/image" Target="media/image3.png"/><Relationship Id="rId64" Type="http://schemas.openxmlformats.org/officeDocument/2006/relationships/theme" Target="theme/theme1.xml"/><Relationship Id="rId63" Type="http://schemas.openxmlformats.org/officeDocument/2006/relationships/header" Target="header2.xml"/><Relationship Id="rId62" Type="http://schemas.openxmlformats.org/officeDocument/2006/relationships/header" Target="header1.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4" Type="http://schemas.openxmlformats.org/officeDocument/2006/relationships/fontTable" Target="fontTable.xml"/><Relationship Id="rId103" Type="http://schemas.openxmlformats.org/officeDocument/2006/relationships/customXml" Target="../customXml/item1.xml"/><Relationship Id="rId102" Type="http://schemas.openxmlformats.org/officeDocument/2006/relationships/image" Target="media/image40.png"/><Relationship Id="rId101" Type="http://schemas.openxmlformats.org/officeDocument/2006/relationships/image" Target="media/image39.png"/><Relationship Id="rId100" Type="http://schemas.openxmlformats.org/officeDocument/2006/relationships/image" Target="media/image38.png"/><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1026"/>
    <customShpInfo spid="_x0000_s1027"/>
    <customShpInfo spid="_x0000_s1029"/>
    <customShpInfo spid="_x0000_s1030"/>
    <customShpInfo spid="_x0000_s1028"/>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5"/>
    <customShpInfo spid="_x0000_s1046"/>
    <customShpInfo spid="_x0000_s1044"/>
    <customShpInfo spid="_x0000_s1047"/>
    <customShpInfo spid="_x0000_s1048"/>
    <customShpInfo spid="_x0000_s1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65</Pages>
  <Words>9491</Words>
  <Characters>11116</Characters>
  <TotalTime>1</TotalTime>
  <ScaleCrop>false</ScaleCrop>
  <LinksUpToDate>false</LinksUpToDate>
  <CharactersWithSpaces>11846</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2022-05-26T10:44:00Z</dcterms:created>
  <dc:creator>林亚安</dc:creator>
  <cp:lastModifiedBy>蔡城锦</cp:lastModifiedBy>
  <dcterms:modified xsi:type="dcterms:W3CDTF">2025-07-18T02:48:31Z</dcterms:modified>
  <dc:title>建设项目环境影响报告表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2025-07-17T14:46:47Z</vt:filetime>
  </property>
  <property fmtid="{D5CDD505-2E9C-101B-9397-08002B2CF9AE}" pid="4" name="KSOTemplateDocerSaveRecord">
    <vt:lpwstr>eyJoZGlkIjoiYjVjYWUwYzExMDgwMTMxYjZiOTIyMWRkYTcyZjAyZjQiLCJ1c2VySWQiOiI4NzUxODQxODQifQ==</vt:lpwstr>
  </property>
  <property fmtid="{D5CDD505-2E9C-101B-9397-08002B2CF9AE}" pid="5" name="KSOProductBuildVer">
    <vt:lpwstr>2052-12.1.0.21915</vt:lpwstr>
  </property>
  <property fmtid="{D5CDD505-2E9C-101B-9397-08002B2CF9AE}" pid="6" name="ICV">
    <vt:lpwstr>48F1CFED6AC0467B92C0F13A0C0C8781_12</vt:lpwstr>
  </property>
</Properties>
</file>