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63E2F">
      <w:pPr>
        <w:jc w:val="center"/>
        <w:rPr>
          <w:rFonts w:hint="eastAsia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32"/>
          <w:lang w:val="en-US" w:eastAsia="zh-CN"/>
        </w:rPr>
        <w:t>海丰县</w:t>
      </w:r>
      <w:bookmarkStart w:id="0" w:name="_GoBack"/>
      <w:bookmarkEnd w:id="0"/>
      <w:r>
        <w:rPr>
          <w:rFonts w:ascii="Times New Roman" w:hAnsi="Times New Roman" w:eastAsia="仿宋_GB2312" w:cs="Times New Roman"/>
          <w:b/>
          <w:bCs/>
          <w:sz w:val="28"/>
          <w:szCs w:val="32"/>
        </w:rPr>
        <w:t>征收农用地区片综合地价成果表</w:t>
      </w:r>
    </w:p>
    <w:tbl>
      <w:tblPr>
        <w:tblStyle w:val="5"/>
        <w:tblW w:w="14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09"/>
        <w:gridCol w:w="717"/>
        <w:gridCol w:w="976"/>
        <w:gridCol w:w="837"/>
        <w:gridCol w:w="976"/>
        <w:gridCol w:w="979"/>
        <w:gridCol w:w="7981"/>
      </w:tblGrid>
      <w:tr w14:paraId="590E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920" w:type="dxa"/>
            <w:vMerge w:val="restart"/>
            <w:noWrap w:val="0"/>
            <w:vAlign w:val="center"/>
          </w:tcPr>
          <w:p w14:paraId="3D5F2895"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2"/>
                <w:szCs w:val="22"/>
              </w:rPr>
              <w:t>区域</w:t>
            </w:r>
          </w:p>
          <w:p w14:paraId="76A634C2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62AB4512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区片编号</w:t>
            </w:r>
          </w:p>
        </w:tc>
        <w:tc>
          <w:tcPr>
            <w:tcW w:w="4485" w:type="dxa"/>
            <w:gridSpan w:val="5"/>
            <w:noWrap w:val="0"/>
            <w:vAlign w:val="center"/>
          </w:tcPr>
          <w:p w14:paraId="62C6CE96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区片综合地价（万元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亩）</w:t>
            </w:r>
          </w:p>
        </w:tc>
        <w:tc>
          <w:tcPr>
            <w:tcW w:w="7981" w:type="dxa"/>
            <w:vMerge w:val="restart"/>
            <w:noWrap w:val="0"/>
            <w:vAlign w:val="center"/>
          </w:tcPr>
          <w:p w14:paraId="052019FF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区片范围描述</w:t>
            </w:r>
          </w:p>
        </w:tc>
      </w:tr>
      <w:tr w14:paraId="240B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920" w:type="dxa"/>
            <w:vMerge w:val="continue"/>
            <w:noWrap w:val="0"/>
            <w:vAlign w:val="center"/>
          </w:tcPr>
          <w:p w14:paraId="49B82132">
            <w:pPr>
              <w:widowControl/>
              <w:jc w:val="left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812B649">
            <w:pPr>
              <w:widowControl/>
              <w:jc w:val="left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57B3C95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76" w:type="dxa"/>
            <w:noWrap w:val="0"/>
            <w:vAlign w:val="center"/>
          </w:tcPr>
          <w:p w14:paraId="1CDADE02">
            <w:pPr>
              <w:widowControl/>
              <w:jc w:val="center"/>
              <w:rPr>
                <w:rFonts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土地</w:t>
            </w:r>
          </w:p>
          <w:p w14:paraId="279717AF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补偿费</w:t>
            </w:r>
          </w:p>
        </w:tc>
        <w:tc>
          <w:tcPr>
            <w:tcW w:w="837" w:type="dxa"/>
            <w:noWrap w:val="0"/>
            <w:vAlign w:val="center"/>
          </w:tcPr>
          <w:p w14:paraId="6A717F85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占比</w:t>
            </w:r>
          </w:p>
        </w:tc>
        <w:tc>
          <w:tcPr>
            <w:tcW w:w="976" w:type="dxa"/>
            <w:noWrap w:val="0"/>
            <w:vAlign w:val="center"/>
          </w:tcPr>
          <w:p w14:paraId="106B4590">
            <w:pPr>
              <w:widowControl/>
              <w:jc w:val="center"/>
              <w:rPr>
                <w:rFonts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安置</w:t>
            </w:r>
          </w:p>
          <w:p w14:paraId="78F8EA51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补助费</w:t>
            </w:r>
          </w:p>
        </w:tc>
        <w:tc>
          <w:tcPr>
            <w:tcW w:w="979" w:type="dxa"/>
            <w:noWrap w:val="0"/>
            <w:vAlign w:val="center"/>
          </w:tcPr>
          <w:p w14:paraId="0607A29B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占比</w:t>
            </w:r>
          </w:p>
        </w:tc>
        <w:tc>
          <w:tcPr>
            <w:tcW w:w="7981" w:type="dxa"/>
            <w:vMerge w:val="continue"/>
            <w:noWrap w:val="0"/>
            <w:vAlign w:val="center"/>
          </w:tcPr>
          <w:p w14:paraId="617724AA">
            <w:pPr>
              <w:widowControl/>
              <w:jc w:val="left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819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20" w:type="dxa"/>
            <w:vMerge w:val="restart"/>
            <w:noWrap w:val="0"/>
            <w:vAlign w:val="center"/>
          </w:tcPr>
          <w:p w14:paraId="27EE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海丰县</w:t>
            </w:r>
          </w:p>
        </w:tc>
        <w:tc>
          <w:tcPr>
            <w:tcW w:w="709" w:type="dxa"/>
            <w:noWrap w:val="0"/>
            <w:vAlign w:val="center"/>
          </w:tcPr>
          <w:p w14:paraId="2561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7" w:type="dxa"/>
            <w:noWrap w:val="0"/>
            <w:vAlign w:val="center"/>
          </w:tcPr>
          <w:p w14:paraId="7F02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6.20</w:t>
            </w:r>
          </w:p>
        </w:tc>
        <w:tc>
          <w:tcPr>
            <w:tcW w:w="976" w:type="dxa"/>
            <w:noWrap w:val="0"/>
            <w:vAlign w:val="center"/>
          </w:tcPr>
          <w:p w14:paraId="0832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1.86</w:t>
            </w:r>
          </w:p>
        </w:tc>
        <w:tc>
          <w:tcPr>
            <w:tcW w:w="837" w:type="dxa"/>
            <w:noWrap w:val="0"/>
            <w:vAlign w:val="center"/>
          </w:tcPr>
          <w:p w14:paraId="2450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30%</w:t>
            </w:r>
          </w:p>
        </w:tc>
        <w:tc>
          <w:tcPr>
            <w:tcW w:w="976" w:type="dxa"/>
            <w:noWrap w:val="0"/>
            <w:vAlign w:val="center"/>
          </w:tcPr>
          <w:p w14:paraId="4FAF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4.34</w:t>
            </w:r>
          </w:p>
        </w:tc>
        <w:tc>
          <w:tcPr>
            <w:tcW w:w="979" w:type="dxa"/>
            <w:noWrap w:val="0"/>
            <w:vAlign w:val="center"/>
          </w:tcPr>
          <w:p w14:paraId="6CD7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</w:p>
        </w:tc>
        <w:tc>
          <w:tcPr>
            <w:tcW w:w="7981" w:type="dxa"/>
            <w:noWrap w:val="0"/>
            <w:vAlign w:val="center"/>
          </w:tcPr>
          <w:p w14:paraId="56BD20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海城镇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（海珠社区、新桥社区、龙门社区、南门社区、新安社区、龙津社区、新城社区、城西社区、城北社区、北门社区、新园社区、云岭社区）；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附城镇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（南湖社区、中河社区、城南社区、云岭山庄社区、荣山村、荣港村、道山村、圆山村、笏口村、兴洲村、联西村、联河村、青年村）；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城东镇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（桥东社区、龙山村）；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梅陇镇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（梅南社区、中兴社区、梅北社区、东兴社区、西兴社区、梅陇村、梅星村、屿岭村、云路村、月池村、东风村、梅西村、永红村）。</w:t>
            </w:r>
          </w:p>
        </w:tc>
      </w:tr>
      <w:tr w14:paraId="34A6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0" w:type="dxa"/>
            <w:vMerge w:val="continue"/>
            <w:noWrap w:val="0"/>
            <w:vAlign w:val="center"/>
          </w:tcPr>
          <w:p w14:paraId="4BB7B4B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A8A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noWrap w:val="0"/>
            <w:vAlign w:val="center"/>
          </w:tcPr>
          <w:p w14:paraId="7F2E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5.33</w:t>
            </w:r>
          </w:p>
        </w:tc>
        <w:tc>
          <w:tcPr>
            <w:tcW w:w="976" w:type="dxa"/>
            <w:noWrap w:val="0"/>
            <w:vAlign w:val="center"/>
          </w:tcPr>
          <w:p w14:paraId="17A3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1.60</w:t>
            </w:r>
          </w:p>
        </w:tc>
        <w:tc>
          <w:tcPr>
            <w:tcW w:w="837" w:type="dxa"/>
            <w:noWrap w:val="0"/>
            <w:vAlign w:val="center"/>
          </w:tcPr>
          <w:p w14:paraId="47D2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30%</w:t>
            </w:r>
          </w:p>
        </w:tc>
        <w:tc>
          <w:tcPr>
            <w:tcW w:w="976" w:type="dxa"/>
            <w:noWrap w:val="0"/>
            <w:vAlign w:val="center"/>
          </w:tcPr>
          <w:p w14:paraId="3AE4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3.73</w:t>
            </w:r>
          </w:p>
        </w:tc>
        <w:tc>
          <w:tcPr>
            <w:tcW w:w="979" w:type="dxa"/>
            <w:noWrap w:val="0"/>
            <w:vAlign w:val="center"/>
          </w:tcPr>
          <w:p w14:paraId="3781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</w:p>
        </w:tc>
        <w:tc>
          <w:tcPr>
            <w:tcW w:w="7981" w:type="dxa"/>
            <w:noWrap w:val="0"/>
            <w:vAlign w:val="center"/>
          </w:tcPr>
          <w:p w14:paraId="1D9A7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海城镇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（总寮社区、莲光村、桂望村、莲花村、召贡村、新望村、南垭村、万中村、埔仔村、长埔村）；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附城镇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（新东村、新北村、新南村、池口村、新山村）；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城东镇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（安东村、新江村、赤山村、东园村、关东村、名园村、台东村、汀洲村、梓里村、后塘村、后林村、河中村、圆墩村、北平村、大嶂村）；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梅陇镇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银液村、银丰村、水踏村、梅联村、石南村、新兴村、南山村、联平村、高中村、石安村、梅陇镇镇政府、红阳村、梅尖村、东家亚村、仓兜村、东联村、东港村、梅东村、竹符村、联兴村、石洲村、新寮村、围湖村、新渔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大湖镇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（石牌社区、高螺村、新德村、山脚村）；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公平镇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可塘镇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联安镇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陶河镇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赤坑镇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梅陇农场</w:t>
            </w:r>
            <w:r>
              <w:rPr>
                <w:rStyle w:val="12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</w:p>
        </w:tc>
      </w:tr>
      <w:tr w14:paraId="0E7A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920" w:type="dxa"/>
            <w:vMerge w:val="continue"/>
            <w:noWrap w:val="0"/>
            <w:vAlign w:val="center"/>
          </w:tcPr>
          <w:p w14:paraId="5AD6057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21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noWrap w:val="0"/>
            <w:vAlign w:val="center"/>
          </w:tcPr>
          <w:p w14:paraId="1F49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4.13</w:t>
            </w:r>
          </w:p>
        </w:tc>
        <w:tc>
          <w:tcPr>
            <w:tcW w:w="976" w:type="dxa"/>
            <w:noWrap w:val="0"/>
            <w:vAlign w:val="center"/>
          </w:tcPr>
          <w:p w14:paraId="00FC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1.24</w:t>
            </w:r>
          </w:p>
        </w:tc>
        <w:tc>
          <w:tcPr>
            <w:tcW w:w="837" w:type="dxa"/>
            <w:noWrap w:val="0"/>
            <w:vAlign w:val="center"/>
          </w:tcPr>
          <w:p w14:paraId="2F47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30%</w:t>
            </w:r>
          </w:p>
        </w:tc>
        <w:tc>
          <w:tcPr>
            <w:tcW w:w="976" w:type="dxa"/>
            <w:noWrap w:val="0"/>
            <w:vAlign w:val="center"/>
          </w:tcPr>
          <w:p w14:paraId="4B06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2.89</w:t>
            </w:r>
          </w:p>
        </w:tc>
        <w:tc>
          <w:tcPr>
            <w:tcW w:w="979" w:type="dxa"/>
            <w:noWrap w:val="0"/>
            <w:vAlign w:val="center"/>
          </w:tcPr>
          <w:p w14:paraId="1B37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</w:p>
        </w:tc>
        <w:tc>
          <w:tcPr>
            <w:tcW w:w="7981" w:type="dxa"/>
            <w:noWrap w:val="0"/>
            <w:vAlign w:val="center"/>
          </w:tcPr>
          <w:p w14:paraId="0290C7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大湖镇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（新置村、湖仔村）；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黄羌镇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平东镇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（所有行政村、社区）；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黄羌林场</w:t>
            </w:r>
            <w:r>
              <w:rPr>
                <w:rStyle w:val="14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（所有行政村、社区）。</w:t>
            </w:r>
          </w:p>
        </w:tc>
      </w:tr>
    </w:tbl>
    <w:p w14:paraId="74942BA6">
      <w:pPr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注：1.设定林地调节系数0.45；</w:t>
      </w:r>
    </w:p>
    <w:p w14:paraId="735B81AD">
      <w:pPr>
        <w:ind w:firstLine="440" w:firstLineChars="200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2.征收建设用地参照征收农用地区片综合地价执行；</w:t>
      </w:r>
    </w:p>
    <w:p w14:paraId="188ACC27">
      <w:pPr>
        <w:ind w:firstLine="440" w:firstLineChars="200"/>
        <w:rPr>
          <w:rFonts w:hint="eastAsia"/>
        </w:rPr>
      </w:pPr>
      <w:r>
        <w:rPr>
          <w:rFonts w:hint="eastAsia" w:ascii="仿宋" w:hAnsi="仿宋" w:eastAsia="仿宋" w:cs="仿宋"/>
          <w:sz w:val="22"/>
        </w:rPr>
        <w:t>3.征收未利用地参照征收农用地区片综合地价设定调节系数0.4执行。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CF"/>
    <w:rsid w:val="000A273F"/>
    <w:rsid w:val="000B7250"/>
    <w:rsid w:val="001F51BF"/>
    <w:rsid w:val="00233B58"/>
    <w:rsid w:val="002F375F"/>
    <w:rsid w:val="003B0AD1"/>
    <w:rsid w:val="00462D4F"/>
    <w:rsid w:val="004B1DFF"/>
    <w:rsid w:val="005839E2"/>
    <w:rsid w:val="006030A4"/>
    <w:rsid w:val="00634C95"/>
    <w:rsid w:val="009D1224"/>
    <w:rsid w:val="00B178D1"/>
    <w:rsid w:val="00C047BE"/>
    <w:rsid w:val="00C13234"/>
    <w:rsid w:val="00D807CF"/>
    <w:rsid w:val="00F05E72"/>
    <w:rsid w:val="25BF1007"/>
    <w:rsid w:val="47A2726E"/>
    <w:rsid w:val="4CC35284"/>
    <w:rsid w:val="710A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100" w:afterLines="100"/>
      <w:outlineLvl w:val="0"/>
    </w:pPr>
    <w:rPr>
      <w:rFonts w:eastAsia="黑体"/>
      <w:kern w:val="44"/>
      <w:sz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font51"/>
    <w:basedOn w:val="6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0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81"/>
    <w:basedOn w:val="6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6">
    <w:name w:val="font111"/>
    <w:basedOn w:val="6"/>
    <w:qFormat/>
    <w:uiPriority w:val="0"/>
    <w:rPr>
      <w:rFonts w:hint="eastAsia" w:ascii="仿宋" w:hAnsi="仿宋" w:eastAsia="仿宋" w:cs="仿宋"/>
      <w:b/>
      <w:bCs/>
      <w:color w:val="FF0000"/>
      <w:sz w:val="22"/>
      <w:szCs w:val="22"/>
      <w:u w:val="none"/>
    </w:rPr>
  </w:style>
  <w:style w:type="character" w:customStyle="1" w:styleId="17">
    <w:name w:val="font12"/>
    <w:basedOn w:val="6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471</Words>
  <Characters>522</Characters>
  <Lines>2</Lines>
  <Paragraphs>1</Paragraphs>
  <TotalTime>0</TotalTime>
  <ScaleCrop>false</ScaleCrop>
  <LinksUpToDate>false</LinksUpToDate>
  <CharactersWithSpaces>531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2020-09-06T08:28:00Z</dcterms:created>
  <dc:creator>Administrator</dc:creator>
  <cp:lastModifiedBy>小攀</cp:lastModifiedBy>
  <dcterms:modified xsi:type="dcterms:W3CDTF">2026-07-28T16:27:34Z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eyJoZGlkIjoiMTcyYWMwMzIwZTg3MWYzNTBmOWUzNTBiM2Y2M2NjMWUiLCJ1c2VySWQiOiIxNTY3NTgzMDIyIn0=</vt:lpwstr>
  </property>
  <property fmtid="{D5CDD505-2E9C-101B-9397-08002B2CF9AE}" pid="3" name="KSOProductBuildVer">
    <vt:lpwstr>2052-12.1.0.26936</vt:lpwstr>
  </property>
  <property fmtid="{D5CDD505-2E9C-101B-9397-08002B2CF9AE}" pid="4" name="ICV">
    <vt:lpwstr>62752498DCBE44C89D67D7EAB5DC25D8_12</vt:lpwstr>
  </property>
</Properties>
</file>