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wordWrap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海丰县医疗保障</w:t>
      </w:r>
      <w:r>
        <w:rPr>
          <w:rFonts w:hint="eastAsia"/>
          <w:b/>
          <w:bCs/>
          <w:sz w:val="44"/>
          <w:szCs w:val="44"/>
          <w:lang w:val="en-US" w:eastAsia="zh-CN"/>
        </w:rPr>
        <w:t>局第二次公开招聘2名</w:t>
      </w:r>
    </w:p>
    <w:p>
      <w:pPr>
        <w:wordWrap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政府聘员拟聘用人员</w:t>
      </w:r>
      <w:r>
        <w:rPr>
          <w:rFonts w:hint="eastAsia"/>
          <w:b/>
          <w:bCs/>
          <w:sz w:val="44"/>
          <w:szCs w:val="44"/>
          <w:lang w:val="en-US" w:eastAsia="zh-CN"/>
        </w:rPr>
        <w:t>名单</w:t>
      </w:r>
    </w:p>
    <w:bookmarkEnd w:id="0"/>
    <w:tbl>
      <w:tblPr>
        <w:tblStyle w:val="3"/>
        <w:tblpPr w:leftFromText="180" w:rightFromText="180" w:vertAnchor="text" w:horzAnchor="page" w:tblpX="1895" w:tblpY="58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336"/>
        <w:gridCol w:w="3368"/>
        <w:gridCol w:w="1192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36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368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192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05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总名次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洪石琦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4415211997*****22X</w:t>
            </w:r>
          </w:p>
        </w:tc>
        <w:tc>
          <w:tcPr>
            <w:tcW w:w="1192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05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陈建文</w:t>
            </w:r>
          </w:p>
        </w:tc>
        <w:tc>
          <w:tcPr>
            <w:tcW w:w="33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4415211995*****110</w:t>
            </w:r>
          </w:p>
        </w:tc>
        <w:tc>
          <w:tcPr>
            <w:tcW w:w="1192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5" w:type="dxa"/>
          </w:tcPr>
          <w:p>
            <w:pPr>
              <w:wordWrap/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wordWrap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/>
    <w:sectPr>
      <w:pgSz w:w="11906" w:h="16838"/>
      <w:pgMar w:top="1100" w:right="1800" w:bottom="110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826DA"/>
    <w:rsid w:val="0B08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2020-11-06T07:42:00Z</dcterms:created>
  <dc:creator>wang</dc:creator>
  <cp:lastModifiedBy>wang</cp:lastModifiedBy>
  <dcterms:modified xsi:type="dcterms:W3CDTF">2020-11-06T07:44:19Z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