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F4" w:rsidRDefault="00BF12F4" w:rsidP="00BF12F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附表</w:t>
      </w:r>
      <w:r>
        <w:rPr>
          <w:rFonts w:hint="eastAsia"/>
          <w:sz w:val="32"/>
          <w:szCs w:val="32"/>
        </w:rPr>
        <w:t>1</w:t>
      </w:r>
    </w:p>
    <w:p w:rsidR="00BF12F4" w:rsidRDefault="00BF12F4" w:rsidP="00BF12F4">
      <w:pPr>
        <w:rPr>
          <w:sz w:val="32"/>
          <w:szCs w:val="32"/>
        </w:rPr>
      </w:pPr>
    </w:p>
    <w:p w:rsidR="00BF12F4" w:rsidRDefault="00BF12F4" w:rsidP="00BF12F4">
      <w:pPr>
        <w:jc w:val="center"/>
        <w:rPr>
          <w:b/>
          <w:sz w:val="44"/>
          <w:szCs w:val="44"/>
        </w:rPr>
      </w:pPr>
      <w:r w:rsidRPr="00144788">
        <w:rPr>
          <w:rFonts w:hint="eastAsia"/>
          <w:b/>
          <w:sz w:val="44"/>
          <w:szCs w:val="44"/>
        </w:rPr>
        <w:t>《药品经营许可证》（零售）许可情况表</w:t>
      </w:r>
    </w:p>
    <w:p w:rsidR="00BF12F4" w:rsidRDefault="00BF12F4" w:rsidP="00BF12F4">
      <w:pPr>
        <w:jc w:val="center"/>
        <w:rPr>
          <w:b/>
          <w:sz w:val="44"/>
          <w:szCs w:val="44"/>
        </w:rPr>
      </w:pPr>
    </w:p>
    <w:tbl>
      <w:tblPr>
        <w:tblW w:w="10774" w:type="dxa"/>
        <w:tblInd w:w="-885" w:type="dxa"/>
        <w:tblLook w:val="04A0"/>
      </w:tblPr>
      <w:tblGrid>
        <w:gridCol w:w="700"/>
        <w:gridCol w:w="1286"/>
        <w:gridCol w:w="2095"/>
        <w:gridCol w:w="996"/>
        <w:gridCol w:w="1839"/>
        <w:gridCol w:w="2320"/>
        <w:gridCol w:w="1538"/>
      </w:tblGrid>
      <w:tr w:rsidR="00BF12F4" w:rsidRPr="009F733C" w:rsidTr="000A089F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F733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F733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F733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F733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F733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F733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经营范围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F733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许可证编号</w:t>
            </w:r>
          </w:p>
        </w:tc>
      </w:tr>
      <w:tr w:rsidR="00BF12F4" w:rsidRPr="009F733C" w:rsidTr="000A089F">
        <w:trPr>
          <w:trHeight w:val="9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药品经营许可核发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汕尾市立德药业连锁有限公司可塘新健民分店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张惠玲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海丰县可塘镇新兴街46号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处方药、非处方药、中药饮片、中成药、化学药制剂、抗生素制剂、生化药品、生物制品（除疫苗）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粤CB6602110</w:t>
            </w:r>
          </w:p>
        </w:tc>
      </w:tr>
      <w:tr w:rsidR="00BF12F4" w:rsidRPr="009F733C" w:rsidTr="000A089F">
        <w:trPr>
          <w:trHeight w:val="9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药品经营许可核发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汕尾市立德药业连锁有限公司广富路分店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马小钗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海丰县附城镇联河小区海富苑（友谊大厦）首层1号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处方药、非处方药、中药饮片、中成药、化学药制剂、抗生素制剂、生化药品、生物制品（除疫苗）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粤CB6602107</w:t>
            </w:r>
          </w:p>
        </w:tc>
      </w:tr>
      <w:tr w:rsidR="00BF12F4" w:rsidRPr="009F733C" w:rsidTr="000A089F">
        <w:trPr>
          <w:trHeight w:val="9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药品经营许可核发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汕尾市立德药业连锁有限公司公平人</w:t>
            </w:r>
            <w:bookmarkStart w:id="0" w:name="_GoBack"/>
            <w:bookmarkEnd w:id="0"/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民路分店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张惠玲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海丰县公平镇人民路46号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处方药、非处方药、中药饮片、中成药、化学药制剂、抗生素制剂、生化药品、生物制品（除疫苗）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粤CB6602109</w:t>
            </w:r>
          </w:p>
        </w:tc>
      </w:tr>
      <w:tr w:rsidR="00BF12F4" w:rsidRPr="009F733C" w:rsidTr="000A089F">
        <w:trPr>
          <w:trHeight w:val="9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药品经营许可核发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汕尾市立德药业连锁有限公司笏雅分店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张惠玲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海丰县附城镇南湖居委步霞东片四区1号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处方药、非处方药、中药饮片、中成药、化学药制剂、抗生素制剂、生化药品、生物制品（除疫苗）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粤CB6602108</w:t>
            </w:r>
          </w:p>
        </w:tc>
      </w:tr>
      <w:tr w:rsidR="00BF12F4" w:rsidRPr="009F733C" w:rsidTr="000A089F">
        <w:trPr>
          <w:trHeight w:val="9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药品经营许可注销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汕尾市国荣广信药业连锁有限公司南湖分店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陈荣辉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海丰县附城镇海丽大道下围一巷三号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处方药、非处方药、中药饮片、中成药、化学药制剂、抗生素制剂、生化药品、生物制品（除疫苗）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粤DB6002058</w:t>
            </w:r>
          </w:p>
        </w:tc>
      </w:tr>
      <w:tr w:rsidR="00BF12F4" w:rsidRPr="009F733C" w:rsidTr="000A089F">
        <w:trPr>
          <w:trHeight w:val="9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药品经营许可变更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海丰县医药联合总公司药材六门市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郑本慈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海城镇海银路20号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处方药、非处方药、中药饮片、中成药、化学药制剂、抗生素制剂、生化药品、生物制品（除疫苗）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粤DA6602001</w:t>
            </w:r>
          </w:p>
        </w:tc>
      </w:tr>
      <w:tr w:rsidR="00BF12F4" w:rsidRPr="009F733C" w:rsidTr="000A089F">
        <w:trPr>
          <w:trHeight w:val="9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药品经营许可变更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海丰县医药联合总公司药品商行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林仁勇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海丰县海城镇中山西路61号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处方药、非处方药、中药饮片、中成药、化学药制剂、抗生素制剂、生化药品、生物制品（除疫苗）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粤DA6602012</w:t>
            </w:r>
          </w:p>
        </w:tc>
      </w:tr>
      <w:tr w:rsidR="00BF12F4" w:rsidRPr="009F733C" w:rsidTr="000A089F">
        <w:trPr>
          <w:trHeight w:val="9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药品经营许可核发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海丰县城东国健药店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王凤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海丰县城东镇狮苑住宅区十三栋1-2号住宅楼底层5-6号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处方药、非处方药、中药饮片、中成药、化学药制剂、抗生素制剂、生化药品、生物制品（除疫苗）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粤DB6602226</w:t>
            </w:r>
          </w:p>
        </w:tc>
      </w:tr>
      <w:tr w:rsidR="00BF12F4" w:rsidRPr="009F733C" w:rsidTr="000A089F">
        <w:trPr>
          <w:trHeight w:val="9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药品经营许可核发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海丰县德元馨药店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杨杰华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海丰县海城镇公园路海银西路20号一楼西侧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处方药、非处方药、中药饮片、中成药、化学药制剂、抗生素制剂、生化药</w:t>
            </w:r>
            <w:r w:rsidRPr="009F73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品、生物制品（除疫苗）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粤DB6602227</w:t>
            </w:r>
          </w:p>
        </w:tc>
      </w:tr>
      <w:tr w:rsidR="00BF12F4" w:rsidRPr="009F733C" w:rsidTr="000A089F">
        <w:trPr>
          <w:trHeight w:val="9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药品经营许可证换发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汕尾市国荣广信药业连锁店有限公司梅陇分店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陈荣辉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海丰县梅陇镇一居委西丽苑西兴路3号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处方药、非处方药、中药饮片、中成药、化学药制剂、抗生素制剂、生化药品、生物制品（除疫苗）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粤CB6602111</w:t>
            </w:r>
          </w:p>
        </w:tc>
      </w:tr>
      <w:tr w:rsidR="00BF12F4" w:rsidRPr="009F733C" w:rsidTr="000A089F">
        <w:trPr>
          <w:trHeight w:val="9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药品经营许可证换发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汕尾市国荣广信药业连锁店有限公司公平分店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陈荣辉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海丰县公平镇日兴路39号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处方药、非处方药、中药饮片、中成药、化学药制剂、抗生素制剂、生化药品、生物制品（除疫苗）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粤CB6602112</w:t>
            </w:r>
          </w:p>
        </w:tc>
      </w:tr>
      <w:tr w:rsidR="00BF12F4" w:rsidRPr="009F733C" w:rsidTr="000A089F">
        <w:trPr>
          <w:trHeight w:val="9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药品经营许可证变更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汕尾市国荣广信药业连锁店有限公司广富分店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陈荣辉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汕尾市国荣广信药业连锁店有限公司广富分店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处方药、非处方药、中药饮片、中成药、化学药制剂、抗生素制剂、生化药品、生物制品（除疫苗）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F4" w:rsidRPr="009F733C" w:rsidRDefault="00BF12F4" w:rsidP="000A0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F73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粤CB6602087</w:t>
            </w:r>
          </w:p>
        </w:tc>
      </w:tr>
    </w:tbl>
    <w:p w:rsidR="00BF12F4" w:rsidRDefault="00BF12F4" w:rsidP="00BF12F4">
      <w:pPr>
        <w:rPr>
          <w:sz w:val="32"/>
          <w:szCs w:val="32"/>
        </w:rPr>
      </w:pPr>
    </w:p>
    <w:p w:rsidR="00E61D0D" w:rsidRDefault="00BF12F4"/>
    <w:sectPr w:rsidR="00E61D0D" w:rsidSect="00246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12F4"/>
    <w:rsid w:val="000F68DC"/>
    <w:rsid w:val="00246D62"/>
    <w:rsid w:val="00483CB2"/>
    <w:rsid w:val="00BF1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2017-11-09T07:06:00Z</dcterms:created>
  <dcterms:modified xsi:type="dcterms:W3CDTF">2017-11-09T07:06:00Z</dcterms:modified>
</cp:coreProperties>
</file>