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left"/>
        <w:rPr>
          <w:rFonts w:hint="eastAsia" w:ascii="宋体" w:hAnsi="宋体" w:cs="宋体"/>
          <w:b/>
          <w:snapToGrid w:val="0"/>
          <w:kern w:val="0"/>
          <w:sz w:val="32"/>
          <w:szCs w:val="32"/>
        </w:rPr>
      </w:pPr>
      <w:r>
        <w:rPr>
          <w:rFonts w:hint="eastAsia" w:ascii="宋体" w:hAnsi="宋体" w:cs="宋体"/>
          <w:b/>
          <w:snapToGrid w:val="0"/>
          <w:kern w:val="0"/>
          <w:sz w:val="32"/>
          <w:szCs w:val="32"/>
        </w:rPr>
        <w:t>附件：</w:t>
      </w:r>
    </w:p>
    <w:p>
      <w:pPr>
        <w:spacing w:line="580" w:lineRule="exact"/>
        <w:jc w:val="center"/>
        <w:textAlignment w:val="center"/>
        <w:rPr>
          <w:rFonts w:hint="eastAsia"/>
          <w:color w:val="000000"/>
          <w:kern w:val="0"/>
          <w:sz w:val="36"/>
          <w:szCs w:val="36"/>
        </w:rPr>
      </w:pPr>
    </w:p>
    <w:p>
      <w:pPr>
        <w:spacing w:line="560" w:lineRule="exact"/>
        <w:jc w:val="center"/>
        <w:rPr>
          <w:rFonts w:hint="eastAsia" w:ascii="宋体" w:hAnsi="宋体" w:cs="宋体"/>
          <w:b/>
          <w:sz w:val="44"/>
          <w:szCs w:val="44"/>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海丰县农业生产托管服务中心</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承接主体遴选方案</w:t>
      </w:r>
    </w:p>
    <w:p>
      <w:pPr>
        <w:spacing w:line="560" w:lineRule="exact"/>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广东省农业农村厅《关于加强农业生产托管服务协办体系建设的通知》（粤农农办〔2021〕70号）精神，为高质量建立我县农业生产托管服务中心（下称“服务中心”），健全我县农业生产社会化服务体系，实现中小农户与现代农业有机衔接，构建新型现代农业经营体系重要桥梁载体，推进农业生产社会化服务规范发展，现公开遴选承接我县农业生产托管服务中心服务主体1个，特制订本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一、基本思路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遵循“政府帮扶、自愿参与、市场运营、开放共享”原则，构建县级农业生产托管服务中心—镇级农业托管生产服务中心—村级托管员三级农业生产服务体系，主要负责农业生产社会化服务主体培育壮大和规范发展、农业生产社会化服务的组织协调，为农户等经营主体的农事需求提供专业化、一站式、综合性的服务解决方案，协助服务组织将农户等经营主体需要的托管服务落地。通过搭建农民合作社和农业生产社会化服务协办体系，培育壮大农民合作社，丰富生产托管+订单农业+品牌农业的全链条融合经营模式，以生产托管服务中心+示范基地+托管助手为主要工作抓手，创新服务需求整合、质量监管、风险防范等机制。</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服务中心的基本任务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为辖区内农民合作社等农业经营主体发展提供注册登记、年审、财务、金融保险、市场培育、项目申报、运营代管理等专项指导和服务。协助其健全各项管理制度、运营机制，完善农民合作社利益联结机制和分配方式。为其提供运营指导、法律咨询、生产技术推广、金融保险对接、品牌打造、产销对接、信息交流等商务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推广使用农业生产托管服务平台，建设全县农业生产社会化服务主体名录库、制定水稻生产全过程各环节生产托管服务标准及农业生产社会化服务管理制度等。协调整合农资、农机、植保、劳务供应等生产资源，组织、协调服务主体为各类经营主体提供专业生产性服务。承担海丰县农业农村局关于农业生产社会化服务的第三方管理监督，做好我县农业生产社会化服务指导监督和跟踪实施，指导做好作业服务记录、资金使用报账等项目材料，保证托管服务质量和农户满意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协调农业科研单位和涉农企业、农民合作社、家庭农场等经营主体，积极探索农业先进技术的应用。搭建经营主体交流平台，开展职业农民、社会化服务等类型培训，积极探索农业生产社会化服务新模式，包括土地股份合作、土地托管、技术托管、关键环节和全程托管等服务模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（四）海丰县农业农村局委托的其他事项，或者服务中心承接主体自行拓展的合法市场服务。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三、2022年度任务目标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（一）培育发展农民合作社、家庭农场，指导其完善各项制度和财务管理，引导其规范发展。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（二）确保全县完成2022年财政补助农业生产社会化服务年度任务，指导做好作业服务记录、资金使用报账等项目材料。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（三）完成生产托管示范基地建设2个，并做好示范基地项目总结以及经验宣传推广。</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四、遴选条件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服务中心承接主体，应具备以下条件：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（一）承接主体在我县具有较强服务能力的农民合作社、涉农服务企业等主体中择优遴选。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（二）承接主体必须具有独立法人资格，配备专业的会计人员，具有健全的财务会计部门和完善的财务管理制度。掌握服务主体注册登记、年审、财务、金融保险、项目申报、运营管理等方法。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（三）承接主体具有固定的办公场所及相关设备软件，具备县镇村三级农业生产服务的基础条件。拥有8名以上专业人员的服务队伍的农业生产服务主体。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自身管理能力较强，管理制度完善。建立健全组织机构，各项管理制度齐全并上墙，工作人员和机具设备设立登记台帐，作业服务账目健全，建立完整托管服务档案、台帐，有收集各类信息及管理存储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（五）愿意在海丰县农业农村局指导下承担服务中心任务，积极配合相关部门和单位的检查、审核和监督。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五、承接主体遴选程序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（一）申报。具备以上遴选条件、有意承担农业生产服务中心任务的服务主体在规定时间内将申报资料（加盖公章）装订1式5份交到海丰县农业农村局（申报材料详见附件）。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（二）组织评审。海丰县农业农村局组织评审小组对申报材料进行评审和现场考察评估，对评审达标的服务主体,报海丰县农业农村局领导班子会议审议通过后,确定为海丰县农业生产托管服务中心的承接主体。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（三）网上公示。遴选结果将在海丰县农业农村局网站进行公开公示。</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附件：海丰县农业生产</w:t>
      </w:r>
      <w:r>
        <w:rPr>
          <w:rFonts w:hint="eastAsia" w:ascii="仿宋" w:hAnsi="仿宋" w:eastAsia="仿宋" w:cs="仿宋"/>
          <w:sz w:val="32"/>
          <w:szCs w:val="32"/>
          <w:lang w:eastAsia="zh-CN"/>
        </w:rPr>
        <w:t>托管</w:t>
      </w:r>
      <w:r>
        <w:rPr>
          <w:rFonts w:hint="eastAsia" w:ascii="仿宋" w:hAnsi="仿宋" w:eastAsia="仿宋" w:cs="仿宋"/>
          <w:sz w:val="32"/>
          <w:szCs w:val="32"/>
        </w:rPr>
        <w:t>服务中心</w:t>
      </w:r>
      <w:r>
        <w:rPr>
          <w:rFonts w:hint="eastAsia" w:ascii="仿宋" w:hAnsi="仿宋" w:eastAsia="仿宋" w:cs="仿宋"/>
          <w:sz w:val="32"/>
          <w:szCs w:val="32"/>
          <w:lang w:eastAsia="zh-CN"/>
        </w:rPr>
        <w:t>承接主体</w:t>
      </w:r>
      <w:r>
        <w:rPr>
          <w:rFonts w:hint="eastAsia" w:ascii="仿宋" w:hAnsi="仿宋" w:eastAsia="仿宋" w:cs="仿宋"/>
          <w:sz w:val="32"/>
          <w:szCs w:val="32"/>
        </w:rPr>
        <w:t>申报书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adjustRightInd w:val="0"/>
        <w:snapToGrid w:val="0"/>
        <w:spacing w:line="590" w:lineRule="exact"/>
        <w:jc w:val="center"/>
        <w:rPr>
          <w:rFonts w:hint="eastAsia" w:ascii="宋体" w:hAnsi="宋体" w:cs="宋体"/>
          <w:b/>
          <w:bCs/>
          <w:kern w:val="0"/>
          <w:sz w:val="44"/>
          <w:szCs w:val="44"/>
        </w:rPr>
      </w:pPr>
    </w:p>
    <w:p>
      <w:pPr>
        <w:adjustRightInd w:val="0"/>
        <w:snapToGrid w:val="0"/>
        <w:spacing w:line="590" w:lineRule="exact"/>
        <w:jc w:val="center"/>
        <w:rPr>
          <w:rFonts w:hint="eastAsia" w:ascii="宋体" w:hAnsi="宋体" w:cs="宋体"/>
          <w:b/>
          <w:bCs/>
          <w:kern w:val="0"/>
          <w:sz w:val="44"/>
          <w:szCs w:val="44"/>
        </w:rPr>
      </w:pPr>
    </w:p>
    <w:p>
      <w:pPr>
        <w:adjustRightInd w:val="0"/>
        <w:snapToGrid w:val="0"/>
        <w:spacing w:line="590" w:lineRule="exact"/>
        <w:jc w:val="center"/>
        <w:rPr>
          <w:rFonts w:hint="eastAsia" w:ascii="宋体" w:hAnsi="宋体" w:cs="宋体"/>
          <w:b/>
          <w:bCs/>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750" w:lineRule="exact"/>
        <w:jc w:val="center"/>
        <w:textAlignment w:val="auto"/>
        <w:rPr>
          <w:rFonts w:hint="eastAsia" w:ascii="方正小标宋简体" w:hAnsi="方正小标宋简体" w:eastAsia="方正小标宋简体" w:cs="方正小标宋简体"/>
          <w:b/>
          <w:bCs/>
          <w:spacing w:val="-17"/>
          <w:kern w:val="0"/>
          <w:sz w:val="52"/>
          <w:szCs w:val="52"/>
          <w:lang w:eastAsia="zh-CN"/>
        </w:rPr>
      </w:pPr>
      <w:r>
        <w:rPr>
          <w:rFonts w:hint="eastAsia" w:ascii="方正小标宋简体" w:hAnsi="方正小标宋简体" w:eastAsia="方正小标宋简体" w:cs="方正小标宋简体"/>
          <w:b/>
          <w:bCs/>
          <w:spacing w:val="-17"/>
          <w:kern w:val="0"/>
          <w:sz w:val="52"/>
          <w:szCs w:val="52"/>
        </w:rPr>
        <w:t>海丰县农业生产托管服务中心</w:t>
      </w:r>
      <w:r>
        <w:rPr>
          <w:rFonts w:hint="eastAsia" w:ascii="方正小标宋简体" w:hAnsi="方正小标宋简体" w:eastAsia="方正小标宋简体" w:cs="方正小标宋简体"/>
          <w:b/>
          <w:bCs/>
          <w:spacing w:val="-17"/>
          <w:kern w:val="0"/>
          <w:sz w:val="52"/>
          <w:szCs w:val="52"/>
          <w:lang w:eastAsia="zh-CN"/>
        </w:rPr>
        <w:t>承接主体</w:t>
      </w:r>
    </w:p>
    <w:p>
      <w:pPr>
        <w:adjustRightInd w:val="0"/>
        <w:snapToGrid w:val="0"/>
        <w:spacing w:line="590" w:lineRule="exact"/>
        <w:jc w:val="center"/>
        <w:rPr>
          <w:rFonts w:hint="eastAsia" w:ascii="宋体" w:hAnsi="宋体" w:cs="宋体"/>
          <w:b/>
          <w:bCs/>
          <w:kern w:val="0"/>
          <w:sz w:val="52"/>
          <w:szCs w:val="52"/>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宋体" w:hAnsi="宋体" w:cs="宋体"/>
          <w:b/>
          <w:bCs/>
          <w:kern w:val="0"/>
          <w:sz w:val="72"/>
          <w:szCs w:val="72"/>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楷体" w:hAnsi="楷体" w:eastAsia="楷体" w:cs="楷体"/>
          <w:b/>
          <w:bCs/>
          <w:kern w:val="0"/>
          <w:sz w:val="72"/>
          <w:szCs w:val="72"/>
        </w:rPr>
      </w:pPr>
      <w:r>
        <w:rPr>
          <w:rFonts w:hint="eastAsia" w:ascii="楷体" w:hAnsi="楷体" w:eastAsia="楷体" w:cs="楷体"/>
          <w:b/>
          <w:bCs/>
          <w:kern w:val="0"/>
          <w:sz w:val="72"/>
          <w:szCs w:val="72"/>
        </w:rPr>
        <w:t>申</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楷体" w:hAnsi="楷体" w:eastAsia="楷体" w:cs="楷体"/>
          <w:b/>
          <w:bCs/>
          <w:kern w:val="0"/>
          <w:sz w:val="72"/>
          <w:szCs w:val="72"/>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楷体" w:hAnsi="楷体" w:eastAsia="楷体" w:cs="楷体"/>
          <w:b/>
          <w:bCs/>
          <w:kern w:val="0"/>
          <w:sz w:val="72"/>
          <w:szCs w:val="72"/>
        </w:rPr>
      </w:pPr>
      <w:r>
        <w:rPr>
          <w:rFonts w:hint="eastAsia" w:ascii="楷体" w:hAnsi="楷体" w:eastAsia="楷体" w:cs="楷体"/>
          <w:b/>
          <w:bCs/>
          <w:kern w:val="0"/>
          <w:sz w:val="72"/>
          <w:szCs w:val="72"/>
        </w:rPr>
        <w:t>报</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楷体" w:hAnsi="楷体" w:eastAsia="楷体" w:cs="楷体"/>
          <w:b/>
          <w:bCs/>
          <w:kern w:val="0"/>
          <w:sz w:val="72"/>
          <w:szCs w:val="72"/>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楷体" w:hAnsi="楷体" w:eastAsia="楷体" w:cs="楷体"/>
          <w:b/>
          <w:bCs/>
          <w:kern w:val="0"/>
          <w:sz w:val="72"/>
          <w:szCs w:val="72"/>
        </w:rPr>
      </w:pPr>
      <w:r>
        <w:rPr>
          <w:rFonts w:hint="eastAsia" w:ascii="楷体" w:hAnsi="楷体" w:eastAsia="楷体" w:cs="楷体"/>
          <w:b/>
          <w:bCs/>
          <w:kern w:val="0"/>
          <w:sz w:val="72"/>
          <w:szCs w:val="72"/>
        </w:rPr>
        <w:t>书</w:t>
      </w:r>
    </w:p>
    <w:p>
      <w:pPr>
        <w:keepNext w:val="0"/>
        <w:keepLines w:val="0"/>
        <w:pageBreakBefore w:val="0"/>
        <w:widowControl w:val="0"/>
        <w:kinsoku/>
        <w:wordWrap/>
        <w:overflowPunct/>
        <w:topLinePunct w:val="0"/>
        <w:autoSpaceDE/>
        <w:autoSpaceDN/>
        <w:bidi w:val="0"/>
        <w:adjustRightInd w:val="0"/>
        <w:snapToGrid w:val="0"/>
        <w:spacing w:line="680" w:lineRule="exact"/>
        <w:textAlignment w:val="auto"/>
        <w:rPr>
          <w:rFonts w:hint="eastAsia" w:ascii="仿宋_GB2312" w:hAnsi="仿宋_GB2312" w:eastAsia="仿宋_GB2312" w:cs="仿宋_GB2312"/>
          <w:kern w:val="0"/>
          <w:sz w:val="32"/>
          <w:szCs w:val="32"/>
        </w:rPr>
      </w:pPr>
    </w:p>
    <w:p>
      <w:pPr>
        <w:pStyle w:val="2"/>
        <w:rPr>
          <w:rFonts w:hint="eastAsia"/>
        </w:rPr>
      </w:pPr>
    </w:p>
    <w:p>
      <w:pPr>
        <w:adjustRightInd w:val="0"/>
        <w:snapToGrid w:val="0"/>
        <w:spacing w:line="640" w:lineRule="exact"/>
        <w:rPr>
          <w:rFonts w:hint="eastAsia" w:ascii="黑体" w:hAnsi="黑体" w:eastAsia="黑体" w:cs="黑体"/>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kern w:val="0"/>
          <w:sz w:val="32"/>
          <w:szCs w:val="32"/>
          <w:u w:val="single"/>
        </w:rPr>
      </w:pPr>
      <w:r>
        <w:rPr>
          <w:rFonts w:hint="eastAsia" w:ascii="黑体" w:hAnsi="黑体" w:eastAsia="黑体" w:cs="黑体"/>
          <w:kern w:val="0"/>
          <w:sz w:val="32"/>
          <w:szCs w:val="32"/>
        </w:rPr>
        <w:t xml:space="preserve">申报单位名称（盖章）：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kern w:val="0"/>
          <w:sz w:val="32"/>
          <w:szCs w:val="32"/>
          <w:u w:val="single"/>
        </w:rPr>
      </w:pPr>
      <w:r>
        <w:rPr>
          <w:rFonts w:hint="eastAsia" w:ascii="黑体" w:hAnsi="黑体" w:eastAsia="黑体" w:cs="黑体"/>
          <w:kern w:val="0"/>
          <w:sz w:val="32"/>
          <w:szCs w:val="32"/>
        </w:rPr>
        <w:t>单  位  地  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kern w:val="0"/>
          <w:sz w:val="32"/>
          <w:szCs w:val="32"/>
          <w:u w:val="single"/>
        </w:rPr>
      </w:pPr>
      <w:r>
        <w:rPr>
          <w:rFonts w:hint="eastAsia" w:ascii="黑体" w:hAnsi="黑体" w:eastAsia="黑体" w:cs="黑体"/>
          <w:kern w:val="0"/>
          <w:sz w:val="32"/>
          <w:szCs w:val="32"/>
        </w:rPr>
        <w:t xml:space="preserve">联    系    人  ：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kern w:val="0"/>
          <w:sz w:val="32"/>
          <w:szCs w:val="32"/>
          <w:u w:val="single"/>
        </w:rPr>
      </w:pPr>
      <w:r>
        <w:rPr>
          <w:rFonts w:hint="eastAsia" w:ascii="黑体" w:hAnsi="黑体" w:eastAsia="黑体" w:cs="黑体"/>
          <w:kern w:val="0"/>
          <w:sz w:val="32"/>
          <w:szCs w:val="32"/>
        </w:rPr>
        <w:t>联  系  电  话  ：</w:t>
      </w:r>
    </w:p>
    <w:p>
      <w:pPr>
        <w:adjustRightInd w:val="0"/>
        <w:snapToGrid w:val="0"/>
        <w:spacing w:line="590" w:lineRule="exact"/>
        <w:rPr>
          <w:rFonts w:hint="eastAsia" w:ascii="黑体" w:hAnsi="黑体" w:eastAsia="黑体" w:cs="黑体"/>
          <w:kern w:val="0"/>
          <w:sz w:val="32"/>
          <w:szCs w:val="32"/>
        </w:rPr>
      </w:pPr>
    </w:p>
    <w:p>
      <w:pPr>
        <w:adjustRightInd w:val="0"/>
        <w:snapToGrid w:val="0"/>
        <w:spacing w:line="590" w:lineRule="exact"/>
        <w:ind w:firstLine="640"/>
        <w:jc w:val="center"/>
        <w:rPr>
          <w:rFonts w:hint="eastAsia" w:ascii="黑体" w:hAnsi="黑体" w:eastAsia="黑体" w:cs="黑体"/>
          <w:kern w:val="0"/>
          <w:sz w:val="32"/>
          <w:szCs w:val="32"/>
        </w:rPr>
      </w:pPr>
      <w:r>
        <w:rPr>
          <w:rFonts w:hint="eastAsia" w:ascii="黑体" w:hAnsi="黑体" w:eastAsia="黑体" w:cs="黑体"/>
          <w:kern w:val="0"/>
          <w:sz w:val="32"/>
          <w:szCs w:val="32"/>
        </w:rPr>
        <w:t>填报日期：2022年  月    日</w:t>
      </w:r>
    </w:p>
    <w:p>
      <w:pPr>
        <w:adjustRightInd w:val="0"/>
        <w:snapToGrid w:val="0"/>
        <w:spacing w:line="590" w:lineRule="exact"/>
        <w:rPr>
          <w:rFonts w:hint="eastAsia" w:ascii="黑体" w:hAnsi="黑体" w:eastAsia="黑体" w:cs="黑体"/>
          <w:kern w:val="0"/>
          <w:sz w:val="32"/>
          <w:szCs w:val="32"/>
        </w:rPr>
      </w:pPr>
    </w:p>
    <w:p>
      <w:pPr>
        <w:adjustRightInd w:val="0"/>
        <w:snapToGrid w:val="0"/>
        <w:spacing w:line="590" w:lineRule="exact"/>
        <w:rPr>
          <w:rFonts w:ascii="黑体" w:hAnsi="黑体" w:eastAsia="黑体" w:cs="黑体"/>
          <w:kern w:val="0"/>
          <w:sz w:val="32"/>
          <w:szCs w:val="32"/>
        </w:rPr>
      </w:pPr>
      <w:r>
        <w:rPr>
          <w:rFonts w:hint="eastAsia" w:ascii="黑体" w:hAnsi="黑体" w:eastAsia="黑体" w:cs="黑体"/>
          <w:kern w:val="0"/>
          <w:sz w:val="32"/>
          <w:szCs w:val="32"/>
        </w:rPr>
        <w:t>一、申报单位情况表</w:t>
      </w:r>
    </w:p>
    <w:tbl>
      <w:tblPr>
        <w:tblStyle w:val="4"/>
        <w:tblW w:w="9144" w:type="dxa"/>
        <w:tblInd w:w="-318" w:type="dxa"/>
        <w:tblLayout w:type="fixed"/>
        <w:tblCellMar>
          <w:top w:w="0" w:type="dxa"/>
          <w:left w:w="108" w:type="dxa"/>
          <w:bottom w:w="0" w:type="dxa"/>
          <w:right w:w="108" w:type="dxa"/>
        </w:tblCellMar>
      </w:tblPr>
      <w:tblGrid>
        <w:gridCol w:w="2285"/>
        <w:gridCol w:w="2251"/>
        <w:gridCol w:w="2159"/>
        <w:gridCol w:w="2449"/>
      </w:tblGrid>
      <w:tr>
        <w:tblPrEx>
          <w:tblCellMar>
            <w:top w:w="0" w:type="dxa"/>
            <w:left w:w="108" w:type="dxa"/>
            <w:bottom w:w="0" w:type="dxa"/>
            <w:right w:w="108" w:type="dxa"/>
          </w:tblCellMar>
        </w:tblPrEx>
        <w:trPr>
          <w:trHeight w:val="821" w:hRule="atLeast"/>
        </w:trPr>
        <w:tc>
          <w:tcPr>
            <w:tcW w:w="22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申报单位名称</w:t>
            </w:r>
          </w:p>
        </w:tc>
        <w:tc>
          <w:tcPr>
            <w:tcW w:w="6859" w:type="dxa"/>
            <w:gridSpan w:val="3"/>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691" w:hRule="atLeast"/>
        </w:trPr>
        <w:tc>
          <w:tcPr>
            <w:tcW w:w="22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单位地址</w:t>
            </w:r>
          </w:p>
        </w:tc>
        <w:tc>
          <w:tcPr>
            <w:tcW w:w="6859" w:type="dxa"/>
            <w:gridSpan w:val="3"/>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715" w:hRule="atLeast"/>
        </w:trPr>
        <w:tc>
          <w:tcPr>
            <w:tcW w:w="22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注册登记时间</w:t>
            </w:r>
          </w:p>
        </w:tc>
        <w:tc>
          <w:tcPr>
            <w:tcW w:w="225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c>
          <w:tcPr>
            <w:tcW w:w="215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示范社、龙头企业认定时间</w:t>
            </w:r>
          </w:p>
        </w:tc>
        <w:tc>
          <w:tcPr>
            <w:tcW w:w="244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715" w:hRule="atLeast"/>
        </w:trPr>
        <w:tc>
          <w:tcPr>
            <w:tcW w:w="22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法人代表姓名</w:t>
            </w:r>
          </w:p>
        </w:tc>
        <w:tc>
          <w:tcPr>
            <w:tcW w:w="225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c>
          <w:tcPr>
            <w:tcW w:w="215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学历</w:t>
            </w:r>
          </w:p>
        </w:tc>
        <w:tc>
          <w:tcPr>
            <w:tcW w:w="244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824" w:hRule="atLeast"/>
        </w:trPr>
        <w:tc>
          <w:tcPr>
            <w:tcW w:w="22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从事农业生产时间</w:t>
            </w:r>
          </w:p>
        </w:tc>
        <w:tc>
          <w:tcPr>
            <w:tcW w:w="225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c>
          <w:tcPr>
            <w:tcW w:w="215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从事社会化服务时间</w:t>
            </w:r>
          </w:p>
        </w:tc>
        <w:tc>
          <w:tcPr>
            <w:tcW w:w="244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796" w:hRule="atLeast"/>
        </w:trPr>
        <w:tc>
          <w:tcPr>
            <w:tcW w:w="22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服务团队人数</w:t>
            </w:r>
          </w:p>
        </w:tc>
        <w:tc>
          <w:tcPr>
            <w:tcW w:w="225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c>
          <w:tcPr>
            <w:tcW w:w="215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其中：专职服务人数</w:t>
            </w:r>
          </w:p>
        </w:tc>
        <w:tc>
          <w:tcPr>
            <w:tcW w:w="244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794" w:hRule="atLeast"/>
        </w:trPr>
        <w:tc>
          <w:tcPr>
            <w:tcW w:w="22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主营业务</w:t>
            </w:r>
          </w:p>
        </w:tc>
        <w:tc>
          <w:tcPr>
            <w:tcW w:w="225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c>
          <w:tcPr>
            <w:tcW w:w="215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累计开展社会化服务面积（亩）</w:t>
            </w:r>
          </w:p>
        </w:tc>
        <w:tc>
          <w:tcPr>
            <w:tcW w:w="244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969" w:hRule="atLeast"/>
        </w:trPr>
        <w:tc>
          <w:tcPr>
            <w:tcW w:w="22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年收入</w:t>
            </w:r>
          </w:p>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(万元)</w:t>
            </w:r>
          </w:p>
        </w:tc>
        <w:tc>
          <w:tcPr>
            <w:tcW w:w="225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c>
          <w:tcPr>
            <w:tcW w:w="215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管理制度</w:t>
            </w:r>
          </w:p>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是否健全</w:t>
            </w:r>
          </w:p>
        </w:tc>
        <w:tc>
          <w:tcPr>
            <w:tcW w:w="2449"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969" w:hRule="atLeast"/>
        </w:trPr>
        <w:tc>
          <w:tcPr>
            <w:tcW w:w="228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r>
              <w:rPr>
                <w:rFonts w:hint="eastAsia" w:ascii="仿宋" w:hAnsi="仿宋" w:eastAsia="仿宋" w:cs="仿宋"/>
                <w:sz w:val="32"/>
                <w:szCs w:val="32"/>
              </w:rPr>
              <w:t>获得称号、荣誉等</w:t>
            </w:r>
          </w:p>
        </w:tc>
        <w:tc>
          <w:tcPr>
            <w:tcW w:w="6859" w:type="dxa"/>
            <w:gridSpan w:val="3"/>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1086" w:hRule="atLeast"/>
        </w:trPr>
        <w:tc>
          <w:tcPr>
            <w:tcW w:w="9144"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ascii="仿宋" w:hAnsi="仿宋" w:eastAsia="仿宋" w:cs="仿宋"/>
                <w:sz w:val="32"/>
                <w:szCs w:val="32"/>
              </w:rPr>
            </w:pPr>
            <w:r>
              <w:rPr>
                <w:rFonts w:hint="eastAsia" w:ascii="仿宋" w:hAnsi="仿宋" w:eastAsia="仿宋" w:cs="仿宋"/>
                <w:sz w:val="32"/>
                <w:szCs w:val="32"/>
              </w:rPr>
              <w:t>（一）申报单位基本情况（包括发展历程、生产经营情况、服务内容、获得荣誉奖励等）</w:t>
            </w: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pStyle w:val="2"/>
              <w:rPr>
                <w:rFonts w:hint="eastAsia"/>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r>
              <w:rPr>
                <w:rFonts w:hint="eastAsia" w:ascii="仿宋" w:hAnsi="仿宋" w:eastAsia="仿宋" w:cs="仿宋"/>
                <w:sz w:val="32"/>
                <w:szCs w:val="32"/>
              </w:rPr>
              <w:t>（二）服务模式介绍</w:t>
            </w: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r>
              <w:rPr>
                <w:rFonts w:hint="eastAsia" w:ascii="仿宋" w:hAnsi="仿宋" w:eastAsia="仿宋" w:cs="仿宋"/>
                <w:sz w:val="32"/>
                <w:szCs w:val="32"/>
              </w:rPr>
              <w:t>（三）团队介绍</w:t>
            </w:r>
          </w:p>
          <w:p>
            <w:pPr>
              <w:pStyle w:val="2"/>
              <w:rPr>
                <w:rFonts w:hint="eastAsia" w:ascii="仿宋" w:hAnsi="仿宋" w:eastAsia="仿宋" w:cs="仿宋"/>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pStyle w:val="2"/>
              <w:rPr>
                <w:rFonts w:hint="eastAsia" w:ascii="仿宋" w:hAnsi="仿宋" w:eastAsia="仿宋" w:cs="仿宋"/>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p>
            <w:pPr>
              <w:autoSpaceDE w:val="0"/>
              <w:spacing w:line="0" w:lineRule="atLeast"/>
              <w:rPr>
                <w:rFonts w:hint="eastAsia" w:ascii="仿宋" w:hAnsi="仿宋" w:eastAsia="仿宋" w:cs="仿宋"/>
                <w:sz w:val="32"/>
                <w:szCs w:val="32"/>
              </w:rPr>
            </w:pPr>
          </w:p>
        </w:tc>
      </w:tr>
    </w:tbl>
    <w:p>
      <w:pPr>
        <w:adjustRightInd w:val="0"/>
        <w:snapToGrid w:val="0"/>
        <w:spacing w:line="590" w:lineRule="exact"/>
        <w:ind w:firstLine="640" w:firstLineChars="200"/>
        <w:rPr>
          <w:rFonts w:hint="eastAsia" w:ascii="黑体" w:hAnsi="黑体" w:eastAsia="黑体" w:cs="黑体"/>
          <w:kern w:val="0"/>
          <w:sz w:val="32"/>
          <w:szCs w:val="32"/>
        </w:rPr>
      </w:pPr>
    </w:p>
    <w:p>
      <w:pPr>
        <w:adjustRightInd w:val="0"/>
        <w:snapToGrid w:val="0"/>
        <w:spacing w:line="590" w:lineRule="exact"/>
        <w:ind w:firstLine="640" w:firstLineChars="200"/>
        <w:rPr>
          <w:rFonts w:hint="eastAsia" w:ascii="黑体" w:hAnsi="黑体" w:eastAsia="黑体" w:cs="黑体"/>
          <w:kern w:val="0"/>
          <w:sz w:val="32"/>
          <w:szCs w:val="32"/>
        </w:rPr>
      </w:pPr>
    </w:p>
    <w:p>
      <w:pPr>
        <w:adjustRightInd w:val="0"/>
        <w:snapToGrid w:val="0"/>
        <w:spacing w:line="59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二、其他附件材料</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1.营业执照复印件、法人身份证和学历证书；</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2.银行开户许可证复印件；</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3.服务团队名单、专职人员简历和相关证书；</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eastAsia="仿宋_GB2312"/>
          <w:sz w:val="32"/>
          <w:szCs w:val="32"/>
        </w:rPr>
        <w:t>与农户、村集体经济组织等其他组织签订农业生产社会化服务合同、农机设备材料</w:t>
      </w: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5.办公场地产权证或租赁协议；</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eastAsia="仿宋_GB2312"/>
          <w:sz w:val="32"/>
          <w:szCs w:val="32"/>
        </w:rPr>
        <w:t>相关组织机构、管理制度等材料</w:t>
      </w: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ascii="宋体" w:hAnsi="宋体" w:eastAsia="仿宋_GB2312" w:cs="仿宋_GB2312"/>
          <w:sz w:val="32"/>
          <w:szCs w:val="32"/>
        </w:rPr>
      </w:pPr>
      <w:r>
        <w:rPr>
          <w:rFonts w:hint="eastAsia" w:ascii="仿宋_GB2312" w:hAnsi="仿宋_GB2312" w:eastAsia="仿宋_GB2312" w:cs="仿宋_GB2312"/>
          <w:sz w:val="32"/>
          <w:szCs w:val="32"/>
        </w:rPr>
        <w:t>7.获得荣誉证书等其他能增加竞争力的材料</w:t>
      </w:r>
      <w:r>
        <w:rPr>
          <w:rFonts w:hint="eastAsia" w:ascii="仿宋_GB2312" w:hAnsi="仿宋_GB2312" w:eastAsia="仿宋_GB2312" w:cs="仿宋_GB2312"/>
          <w:kern w:val="0"/>
          <w:sz w:val="32"/>
          <w:szCs w:val="32"/>
        </w:rPr>
        <w:t>；</w:t>
      </w:r>
    </w:p>
    <w:p>
      <w:pPr>
        <w:ind w:firstLine="643" w:firstLineChars="200"/>
        <w:rPr>
          <w:rFonts w:ascii="仿宋_GB2312" w:eastAsia="仿宋_GB2312"/>
          <w:b/>
          <w:sz w:val="32"/>
          <w:szCs w:val="32"/>
        </w:rPr>
      </w:pPr>
    </w:p>
    <w:p/>
    <w:p>
      <w:pPr>
        <w:spacing w:line="560" w:lineRule="exact"/>
        <w:jc w:val="center"/>
        <w:rPr>
          <w:rFonts w:eastAsia="仿宋_GB2312"/>
          <w:color w:val="000000"/>
          <w:sz w:val="32"/>
          <w:szCs w:val="32"/>
        </w:rPr>
      </w:pPr>
    </w:p>
    <w:p>
      <w:pPr>
        <w:rPr>
          <w:rFonts w:hint="eastAsia" w:eastAsiaTheme="minorEastAsia"/>
          <w:lang w:eastAsia="zh-CN"/>
        </w:rPr>
      </w:pPr>
      <w:bookmarkStart w:id="0" w:name="_GoBack"/>
      <w:bookmarkEnd w:id="0"/>
    </w:p>
    <w:sectPr>
      <w:footerReference r:id="rId3" w:type="default"/>
      <w:pgSz w:w="11907" w:h="16840"/>
      <w:pgMar w:top="1440" w:right="1800" w:bottom="1440" w:left="1800"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zlmNzg3MGJjMjc1YmIwOTRiMDhjZjExOWNmMjcifQ=="/>
  </w:docVars>
  <w:rsids>
    <w:rsidRoot w:val="00000000"/>
    <w:rsid w:val="36D41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2022-05-16T09:27:03Z</dcterms:created>
  <dc:creator>18707</dc:creator>
  <cp:lastModifiedBy>黄虓嵩</cp:lastModifiedBy>
  <dcterms:modified xsi:type="dcterms:W3CDTF">2022-05-16T09:27:23Z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6429A1EC6B1A4B8D9975BA6041EB5C98</vt:lpwstr>
  </property>
</Properties>
</file>