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附件1：</w:t>
      </w:r>
    </w:p>
    <w:p>
      <w:pPr>
        <w:spacing w:line="580" w:lineRule="exact"/>
        <w:jc w:val="center"/>
        <w:textAlignment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pStyle w:val="3"/>
        <w:keepNext w:val="0"/>
        <w:keepLines w:val="0"/>
        <w:widowControl w:val="0"/>
        <w:snapToGrid w:val="0"/>
        <w:spacing w:line="590" w:lineRule="exact"/>
        <w:ind w:firstLine="0" w:firstLineChars="0"/>
        <w:jc w:val="center"/>
        <w:rPr>
          <w:rFonts w:hint="eastAsia" w:ascii="微软雅黑" w:hAnsi="微软雅黑" w:eastAsia="微软雅黑" w:cs="微软雅黑"/>
          <w:snapToGrid w:val="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44"/>
          <w:szCs w:val="44"/>
        </w:rPr>
        <w:t>海丰县2024年海丰县甘薯产量提升行动项目</w:t>
      </w:r>
    </w:p>
    <w:p>
      <w:pPr>
        <w:adjustRightInd w:val="0"/>
        <w:snapToGrid w:val="0"/>
        <w:spacing w:line="590" w:lineRule="exact"/>
        <w:jc w:val="center"/>
        <w:rPr>
          <w:rFonts w:hint="eastAsia" w:ascii="微软雅黑" w:hAnsi="微软雅黑" w:eastAsia="微软雅黑" w:cs="微软雅黑"/>
          <w:b/>
          <w:bCs/>
          <w:snapToGrid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44"/>
          <w:szCs w:val="44"/>
          <w:lang w:val="en-US" w:eastAsia="zh-CN" w:bidi="ar"/>
        </w:rPr>
        <w:t>申报指南</w:t>
      </w:r>
    </w:p>
    <w:p>
      <w:pPr>
        <w:spacing w:line="580" w:lineRule="exact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hint="eastAsia" w:eastAsia="仿宋_GB2312"/>
          <w:color w:val="000000"/>
          <w:spacing w:val="2"/>
          <w:sz w:val="32"/>
          <w:szCs w:val="32"/>
        </w:rPr>
        <w:t>广东省农业农村厅省农业农村厅办公室《关于印发广东甘薯产量提升行动实施方案（2023-2026年）的通知》（粤农农〔2023〕228号）</w:t>
      </w:r>
      <w:r>
        <w:rPr>
          <w:rFonts w:hint="eastAsia" w:eastAsia="仿宋_GB2312"/>
          <w:color w:val="000000"/>
          <w:sz w:val="32"/>
          <w:szCs w:val="32"/>
        </w:rPr>
        <w:t>等文件要求</w:t>
      </w:r>
      <w:r>
        <w:rPr>
          <w:rFonts w:eastAsia="仿宋_GB2312"/>
          <w:color w:val="000000"/>
          <w:sz w:val="32"/>
          <w:szCs w:val="32"/>
        </w:rPr>
        <w:t>，结合我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实际，制定如下指南。</w:t>
      </w:r>
    </w:p>
    <w:p>
      <w:pPr>
        <w:shd w:val="clear" w:color="auto" w:fill="FFFFFF"/>
        <w:snapToGrid w:val="0"/>
        <w:spacing w:line="580" w:lineRule="exact"/>
        <w:ind w:left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一、目标任务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省</w:t>
      </w:r>
      <w:r>
        <w:rPr>
          <w:rFonts w:eastAsia="仿宋_GB2312"/>
          <w:color w:val="000000"/>
          <w:sz w:val="32"/>
          <w:szCs w:val="32"/>
        </w:rPr>
        <w:t>农业农村</w:t>
      </w:r>
      <w:r>
        <w:rPr>
          <w:rFonts w:hint="eastAsia" w:eastAsia="仿宋_GB2312"/>
          <w:color w:val="000000"/>
          <w:sz w:val="32"/>
          <w:szCs w:val="32"/>
        </w:rPr>
        <w:t>厅</w:t>
      </w:r>
      <w:r>
        <w:rPr>
          <w:rFonts w:eastAsia="仿宋_GB2312"/>
          <w:color w:val="000000"/>
          <w:sz w:val="32"/>
          <w:szCs w:val="32"/>
        </w:rPr>
        <w:t>下达我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</w:rPr>
        <w:t>海丰县甘薯产量提升行动</w:t>
      </w:r>
      <w:r>
        <w:rPr>
          <w:rFonts w:eastAsia="仿宋_GB2312"/>
          <w:color w:val="000000"/>
          <w:sz w:val="32"/>
          <w:szCs w:val="32"/>
        </w:rPr>
        <w:t>项目任务清单目标</w:t>
      </w:r>
      <w:r>
        <w:rPr>
          <w:rFonts w:hint="eastAsia" w:eastAsia="仿宋_GB2312"/>
          <w:color w:val="000000"/>
          <w:sz w:val="32"/>
          <w:szCs w:val="32"/>
        </w:rPr>
        <w:t>为：建设（含改扩建）甘薯脱毒健康种苗繁育基地（含网室大棚）建设面积 440 亩，建设绿色高产高效示范片面积 5000 亩，甘薯产量提高 5%。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hd w:val="clear" w:color="auto" w:fill="FFFFFF"/>
        <w:snapToGrid w:val="0"/>
        <w:spacing w:line="580" w:lineRule="exact"/>
        <w:ind w:left="640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建设内容</w:t>
      </w:r>
    </w:p>
    <w:p>
      <w:pPr>
        <w:shd w:val="clear" w:color="auto" w:fill="FFFFFF"/>
        <w:snapToGrid w:val="0"/>
        <w:spacing w:line="580" w:lineRule="exact"/>
        <w:ind w:firstLine="640" w:firstLineChars="200"/>
      </w:pPr>
      <w:r>
        <w:rPr>
          <w:rFonts w:hint="eastAsia" w:eastAsia="仿宋_GB2312"/>
          <w:color w:val="000000"/>
          <w:sz w:val="32"/>
          <w:szCs w:val="32"/>
        </w:rPr>
        <w:t>建设（含改扩建）甘薯脱毒健康种苗繁育组培室、网室大棚和大田繁育基地。示范推广优质甘薯品种、脱毒健康种苗、绿色高产高效技术、病虫害绿色防控技术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提高甘薯产量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脱毒健康种苗繁育体系建设。主要建设（含改扩建）甘薯脱毒健康种苗繁育网室大棚40亩和大田繁育基地400亩，同时配套1个1000亩绿色高产高效示范片。</w:t>
      </w:r>
    </w:p>
    <w:p>
      <w:pPr>
        <w:numPr>
          <w:ilvl w:val="0"/>
          <w:numId w:val="2"/>
        </w:num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另外再建设4个1000亩绿色高产高效示范（共5个绿色高产高效示范片）。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引进优质甘薯品种，推广脱毒健康种苗，集成推广绿色高产高效技术模式，推广病虫害绿色防控技术，要求示范县甘薯产量比上年度增加5%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hd w:val="clear" w:color="auto" w:fill="FFFFFF"/>
        <w:snapToGrid w:val="0"/>
        <w:spacing w:line="580" w:lineRule="exact"/>
        <w:ind w:left="64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三、支持方向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项目资金采用补助方式，总计补助480万元；资金测算与补助标准如下：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计划遴选1-2家实施主体，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建设网室大棚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网室大棚每亩补助3.0万元（按基建费用6万元/亩，财政资金补贴50%测算），40亩共计120万元。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计划遴选2-3家实施主体，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建设大田繁育基地每亩补助0.4万元，400亩合计160万元。主要用于基地基础建设和改善耕地质量。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计划遴选3-5家实施主体，建设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绿色高产高效示范片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片区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每亩补助400元，5000亩共计200万元。主要用于品种、脱毒健康种苗、技术示范推广密切相关的物化投入补助、社会化服务补助、农业技术推广服务补助以及宣传培训等。</w:t>
      </w:r>
    </w:p>
    <w:p>
      <w:pPr>
        <w:spacing w:line="60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四</w:t>
      </w:r>
      <w:r>
        <w:rPr>
          <w:rFonts w:eastAsia="黑体"/>
          <w:color w:val="000000"/>
          <w:kern w:val="0"/>
          <w:sz w:val="32"/>
          <w:szCs w:val="32"/>
        </w:rPr>
        <w:t>、</w:t>
      </w:r>
      <w:r>
        <w:rPr>
          <w:rFonts w:hint="eastAsia" w:eastAsia="黑体"/>
          <w:color w:val="000000"/>
          <w:kern w:val="0"/>
          <w:sz w:val="32"/>
          <w:szCs w:val="32"/>
        </w:rPr>
        <w:t>申报条件及补助方式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（一）申报主体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甘薯</w:t>
      </w:r>
      <w:r>
        <w:rPr>
          <w:rFonts w:hint="eastAsia" w:eastAsia="仿宋_GB2312"/>
          <w:color w:val="000000"/>
          <w:sz w:val="32"/>
          <w:szCs w:val="32"/>
        </w:rPr>
        <w:t>脱毒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或繁育、种植</w:t>
      </w:r>
      <w:r>
        <w:rPr>
          <w:rFonts w:eastAsia="仿宋_GB2312"/>
          <w:color w:val="000000"/>
          <w:sz w:val="32"/>
          <w:szCs w:val="32"/>
        </w:rPr>
        <w:t>主体</w:t>
      </w:r>
      <w:r>
        <w:rPr>
          <w:rFonts w:hint="eastAsia" w:eastAsia="仿宋_GB2312"/>
          <w:color w:val="000000"/>
          <w:sz w:val="32"/>
          <w:szCs w:val="32"/>
        </w:rPr>
        <w:t>，包括农业企业、</w:t>
      </w:r>
      <w:r>
        <w:rPr>
          <w:rFonts w:eastAsia="仿宋_GB2312"/>
          <w:color w:val="000000"/>
          <w:sz w:val="32"/>
          <w:szCs w:val="32"/>
        </w:rPr>
        <w:t>农民专业合作社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家庭农场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种植大户</w:t>
      </w:r>
      <w:r>
        <w:rPr>
          <w:rFonts w:hint="eastAsia" w:eastAsia="仿宋_GB2312"/>
          <w:color w:val="000000"/>
          <w:sz w:val="32"/>
          <w:szCs w:val="32"/>
        </w:rPr>
        <w:t>等新型农业经营主体。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（二）申报条件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具有法人资格，营业执照、开户许可证等证照齐全，工商年报、税务报送等正常有效。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具有一定的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甘薯</w:t>
      </w:r>
      <w:r>
        <w:rPr>
          <w:rFonts w:hint="eastAsia" w:eastAsia="仿宋_GB2312"/>
          <w:color w:val="000000"/>
          <w:sz w:val="32"/>
          <w:szCs w:val="32"/>
        </w:rPr>
        <w:t>脱毒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或繁育种植等</w:t>
      </w:r>
      <w:r>
        <w:rPr>
          <w:rFonts w:eastAsia="仿宋_GB2312"/>
          <w:color w:val="000000"/>
          <w:sz w:val="32"/>
          <w:szCs w:val="32"/>
        </w:rPr>
        <w:t>经验，</w:t>
      </w:r>
      <w:r>
        <w:rPr>
          <w:rFonts w:hint="eastAsia" w:eastAsia="仿宋_GB2312"/>
          <w:color w:val="000000"/>
          <w:sz w:val="32"/>
          <w:szCs w:val="32"/>
        </w:rPr>
        <w:t>拥有从事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优质甘薯示范推广</w:t>
      </w:r>
      <w:r>
        <w:rPr>
          <w:rFonts w:hint="eastAsia" w:eastAsia="仿宋_GB2312"/>
          <w:color w:val="000000"/>
          <w:sz w:val="32"/>
          <w:szCs w:val="32"/>
        </w:rPr>
        <w:t>的场地，</w:t>
      </w:r>
      <w:r>
        <w:rPr>
          <w:rFonts w:eastAsia="仿宋_GB2312"/>
          <w:color w:val="000000"/>
          <w:sz w:val="32"/>
          <w:szCs w:val="32"/>
        </w:rPr>
        <w:t>社会反映良好，支持综合利用工作。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拥有与其服务内容、服务能力相匹配的农业机械设备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eastAsia="仿宋_GB2312"/>
          <w:color w:val="000000"/>
          <w:sz w:val="32"/>
          <w:szCs w:val="32"/>
        </w:rPr>
        <w:t>专业</w:t>
      </w:r>
      <w:r>
        <w:rPr>
          <w:rFonts w:eastAsia="仿宋_GB2312"/>
          <w:color w:val="000000"/>
          <w:sz w:val="32"/>
          <w:szCs w:val="32"/>
        </w:rPr>
        <w:t>技术</w:t>
      </w:r>
      <w:r>
        <w:rPr>
          <w:rFonts w:hint="eastAsia" w:eastAsia="仿宋_GB2312"/>
          <w:color w:val="000000"/>
          <w:sz w:val="32"/>
          <w:szCs w:val="32"/>
        </w:rPr>
        <w:t>实力，具备必要的机耕机收、病虫害防治等机械设备。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（三）补助方式</w:t>
      </w:r>
    </w:p>
    <w:p>
      <w:pPr>
        <w:shd w:val="clear" w:color="auto" w:fill="FFFFFF"/>
        <w:snapToGrid w:val="0"/>
        <w:spacing w:line="580" w:lineRule="exact"/>
        <w:ind w:firstLine="640" w:firstLineChars="200"/>
      </w:pPr>
      <w:r>
        <w:rPr>
          <w:rFonts w:eastAsia="仿宋_GB2312"/>
          <w:color w:val="000000"/>
          <w:sz w:val="32"/>
          <w:szCs w:val="32"/>
        </w:rPr>
        <w:t>采取先</w:t>
      </w:r>
      <w:r>
        <w:rPr>
          <w:rFonts w:hint="eastAsia" w:eastAsia="仿宋_GB2312"/>
          <w:color w:val="000000"/>
          <w:sz w:val="32"/>
          <w:szCs w:val="32"/>
        </w:rPr>
        <w:t>实施</w:t>
      </w:r>
      <w:r>
        <w:rPr>
          <w:rFonts w:eastAsia="仿宋_GB2312"/>
          <w:color w:val="000000"/>
          <w:sz w:val="32"/>
          <w:szCs w:val="32"/>
        </w:rPr>
        <w:t>后补贴的方式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黑体"/>
          <w:bCs/>
          <w:snapToGrid w:val="0"/>
          <w:kern w:val="0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五</w:t>
      </w:r>
      <w:r>
        <w:rPr>
          <w:rFonts w:eastAsia="黑体"/>
          <w:color w:val="000000"/>
          <w:kern w:val="0"/>
          <w:sz w:val="32"/>
          <w:szCs w:val="32"/>
        </w:rPr>
        <w:t>、申报程序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项目申报单位按指南要求编写</w:t>
      </w:r>
      <w:r>
        <w:rPr>
          <w:rFonts w:hint="eastAsia" w:eastAsia="仿宋_GB2312"/>
          <w:color w:val="000000"/>
          <w:sz w:val="32"/>
          <w:szCs w:val="32"/>
        </w:rPr>
        <w:t>项目申报书</w:t>
      </w:r>
      <w:r>
        <w:rPr>
          <w:rFonts w:eastAsia="仿宋_GB2312"/>
          <w:color w:val="000000"/>
          <w:sz w:val="32"/>
          <w:szCs w:val="32"/>
        </w:rPr>
        <w:t>（见附件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），</w:t>
      </w:r>
      <w:r>
        <w:rPr>
          <w:rFonts w:hint="eastAsia" w:eastAsia="仿宋_GB2312"/>
          <w:color w:val="000000"/>
          <w:sz w:val="32"/>
          <w:szCs w:val="32"/>
        </w:rPr>
        <w:t>明确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eastAsia="仿宋_GB2312"/>
          <w:color w:val="000000"/>
          <w:sz w:val="32"/>
          <w:szCs w:val="32"/>
        </w:rPr>
        <w:t>建设内容及成本预算；县农业农村局根据申请情况，组织专家择优评选申报实施主体。申报实施主体</w:t>
      </w:r>
      <w:r>
        <w:rPr>
          <w:rFonts w:eastAsia="仿宋_GB2312"/>
          <w:color w:val="000000"/>
          <w:sz w:val="32"/>
          <w:szCs w:val="32"/>
        </w:rPr>
        <w:t>对申报材料的真实性、方案的可行性负责，如有虚假必须承担全部责任。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</w:t>
      </w:r>
      <w:r>
        <w:rPr>
          <w:rFonts w:eastAsia="黑体"/>
          <w:color w:val="000000"/>
          <w:kern w:val="0"/>
          <w:sz w:val="32"/>
          <w:szCs w:val="32"/>
        </w:rPr>
        <w:t>、申报提交资料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申报单位</w:t>
      </w:r>
      <w:r>
        <w:rPr>
          <w:rFonts w:eastAsia="仿宋_GB2312"/>
          <w:color w:val="000000"/>
          <w:sz w:val="32"/>
          <w:szCs w:val="32"/>
        </w:rPr>
        <w:t>将所有书面材料汇编</w:t>
      </w:r>
      <w:r>
        <w:rPr>
          <w:rFonts w:hint="eastAsia" w:eastAsia="仿宋_GB2312"/>
          <w:color w:val="000000"/>
          <w:sz w:val="32"/>
          <w:szCs w:val="32"/>
        </w:rPr>
        <w:t>装订</w:t>
      </w:r>
      <w:r>
        <w:rPr>
          <w:rFonts w:eastAsia="仿宋_GB2312"/>
          <w:color w:val="000000"/>
          <w:sz w:val="32"/>
          <w:szCs w:val="32"/>
        </w:rPr>
        <w:t>成册，一式5份提交</w:t>
      </w:r>
      <w:r>
        <w:rPr>
          <w:rFonts w:hint="eastAsia" w:eastAsia="仿宋_GB2312"/>
          <w:color w:val="000000"/>
          <w:sz w:val="32"/>
          <w:szCs w:val="32"/>
        </w:rPr>
        <w:t>至县</w:t>
      </w:r>
      <w:r>
        <w:rPr>
          <w:rFonts w:eastAsia="仿宋_GB2312"/>
          <w:color w:val="000000"/>
          <w:sz w:val="32"/>
          <w:szCs w:val="32"/>
        </w:rPr>
        <w:t>农业农村局，报送书面材料的同时，一并报送电子版。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</w:t>
      </w:r>
      <w:r>
        <w:rPr>
          <w:rFonts w:eastAsia="黑体"/>
          <w:color w:val="000000"/>
          <w:kern w:val="0"/>
          <w:sz w:val="32"/>
          <w:szCs w:val="32"/>
        </w:rPr>
        <w:t>、联系方式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1、书面材料报送地址：</w:t>
      </w:r>
      <w:r>
        <w:rPr>
          <w:rFonts w:hint="eastAsia" w:eastAsia="仿宋_GB2312"/>
          <w:color w:val="000000"/>
          <w:sz w:val="32"/>
          <w:szCs w:val="32"/>
        </w:rPr>
        <w:t>海丰县</w:t>
      </w:r>
      <w:r>
        <w:rPr>
          <w:rFonts w:eastAsia="仿宋_GB2312"/>
          <w:color w:val="000000"/>
          <w:sz w:val="32"/>
          <w:szCs w:val="32"/>
        </w:rPr>
        <w:t>农业农村局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5楼种植业管理与植保植检股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2、联系人及电话：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卓晖山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0660-6622058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hd w:val="clear" w:color="auto" w:fill="FFFFFF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</w:t>
      </w:r>
      <w:r>
        <w:rPr>
          <w:rFonts w:hint="eastAsia" w:eastAsia="仿宋_GB2312"/>
          <w:color w:val="000000"/>
          <w:sz w:val="32"/>
          <w:szCs w:val="32"/>
        </w:rPr>
        <w:t>电子邮箱</w:t>
      </w:r>
      <w:r>
        <w:rPr>
          <w:rFonts w:eastAsia="仿宋_GB2312"/>
          <w:color w:val="000000"/>
          <w:sz w:val="32"/>
          <w:szCs w:val="32"/>
        </w:rPr>
        <w:t xml:space="preserve">： </w:t>
      </w:r>
      <w:r>
        <w:rPr>
          <w:rFonts w:hint="eastAsia" w:eastAsia="仿宋_GB2312"/>
          <w:color w:val="000000"/>
          <w:sz w:val="32"/>
          <w:szCs w:val="32"/>
        </w:rPr>
        <w:fldChar w:fldCharType="begin"/>
      </w:r>
      <w:r>
        <w:rPr>
          <w:rFonts w:hint="eastAsia" w:eastAsia="仿宋_GB2312"/>
          <w:color w:val="000000"/>
          <w:sz w:val="32"/>
          <w:szCs w:val="32"/>
        </w:rPr>
        <w:instrText xml:space="preserve"> HYPERLINK "mailto:hfzbz@126.com" </w:instrText>
      </w:r>
      <w:r>
        <w:rPr>
          <w:rFonts w:hint="eastAsia" w:eastAsia="仿宋_GB2312"/>
          <w:color w:val="000000"/>
          <w:sz w:val="32"/>
          <w:szCs w:val="32"/>
        </w:rPr>
        <w:fldChar w:fldCharType="separate"/>
      </w:r>
      <w:r>
        <w:rPr>
          <w:rStyle w:val="9"/>
          <w:rFonts w:hint="eastAsia" w:eastAsia="仿宋_GB2312"/>
          <w:sz w:val="32"/>
          <w:szCs w:val="32"/>
        </w:rPr>
        <w:t>hfzbz@126.com</w:t>
      </w:r>
      <w:r>
        <w:rPr>
          <w:rFonts w:hint="eastAsia" w:eastAsia="仿宋_GB2312"/>
          <w:color w:val="000000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jc w:val="left"/>
      </w:pPr>
      <w:r>
        <w:rPr>
          <w:rFonts w:eastAsia="仿宋_GB2312"/>
          <w:bCs/>
          <w:snapToGrid w:val="0"/>
          <w:kern w:val="0"/>
          <w:sz w:val="32"/>
          <w:szCs w:val="32"/>
        </w:rPr>
        <w:br w:type="page"/>
      </w:r>
      <w:r>
        <w:rPr>
          <w:rFonts w:eastAsia="仿宋_GB2312"/>
          <w:bCs/>
          <w:snapToGrid w:val="0"/>
          <w:kern w:val="0"/>
          <w:sz w:val="32"/>
          <w:szCs w:val="32"/>
        </w:rPr>
        <w:t>附件</w:t>
      </w:r>
      <w:r>
        <w:rPr>
          <w:rFonts w:hint="eastAsia" w:eastAsia="仿宋_GB2312"/>
          <w:bCs/>
          <w:snapToGrid w:val="0"/>
          <w:kern w:val="0"/>
          <w:sz w:val="32"/>
          <w:szCs w:val="32"/>
        </w:rPr>
        <w:t>2</w:t>
      </w:r>
      <w:r>
        <w:rPr>
          <w:rFonts w:eastAsia="仿宋_GB2312"/>
          <w:bCs/>
          <w:snapToGrid w:val="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海丰县甘薯产量提升行动项目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申报书</w:t>
      </w:r>
    </w:p>
    <w:p>
      <w:pPr>
        <w:pStyle w:val="10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10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10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10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pStyle w:val="10"/>
        <w:adjustRightInd w:val="0"/>
        <w:snapToGrid w:val="0"/>
        <w:spacing w:line="590" w:lineRule="exact"/>
        <w:ind w:firstLine="420" w:firstLineChars="200"/>
        <w:rPr>
          <w:rFonts w:ascii="仿宋_GB2312" w:hAnsi="仿宋_GB2312" w:cs="仿宋_GB2312"/>
          <w:snapToGrid w:val="0"/>
          <w:kern w:val="0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建设期限：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42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</w:rPr>
        <w:t>海丰县农业农村局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印制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一、基本信息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424"/>
        <w:gridCol w:w="1106"/>
        <w:gridCol w:w="318"/>
        <w:gridCol w:w="1424"/>
        <w:gridCol w:w="242"/>
        <w:gridCol w:w="118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3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53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项目总投资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其中：财政资金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其中：自筹资金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项目单位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账户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开户单位：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bidi="ar"/>
              </w:rPr>
              <w:t>账    号：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二、单位概况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主要为项目单位农业生产基本情况，包括产业发展情况，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甘薯种植相关的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基础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信息情况、技术与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设备设施、社会化服务、联农带农情况，及承担该项目的优势等内容。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三、项目意义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包含项目建设的背景意义、必要性和可行性等内容。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四、建设方案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包含项目建设内容、建设地点、实施方案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说明示范片面积、技术模式、标识牌规格与内容、牵头主体及示范观摩培训等计划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，建设期限及进度安排，项目负责人及任务分工等内容。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五、资金预算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包含项目总投资预算（含财政资金与自筹资金）、主要用途和使用方式等内容。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六、绩效目标</w:t>
      </w:r>
    </w:p>
    <w:p>
      <w:pPr>
        <w:adjustRightInd w:val="0"/>
        <w:snapToGrid w:val="0"/>
        <w:spacing w:line="590" w:lineRule="exact"/>
        <w:ind w:firstLine="616" w:firstLineChars="200"/>
        <w:jc w:val="left"/>
        <w:rPr>
          <w:rFonts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包含产出指标和效益指标等内容。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七、组织管理及保障措施</w:t>
      </w:r>
    </w:p>
    <w:p>
      <w:pPr>
        <w:adjustRightInd w:val="0"/>
        <w:snapToGrid w:val="0"/>
        <w:spacing w:line="590" w:lineRule="exact"/>
        <w:ind w:firstLine="616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包含项目组织管理、保障机制及措施等内容。</w:t>
      </w:r>
    </w:p>
    <w:p>
      <w:pPr>
        <w:pStyle w:val="2"/>
        <w:sectPr>
          <w:footerReference r:id="rId3" w:type="default"/>
          <w:footerReference r:id="rId4" w:type="even"/>
          <w:pgSz w:w="11906" w:h="16838"/>
          <w:pgMar w:top="1871" w:right="1531" w:bottom="1871" w:left="1531" w:header="851" w:footer="1417" w:gutter="0"/>
          <w:pgNumType w:fmt="numberInDash"/>
          <w:cols w:space="720" w:num="1"/>
          <w:docGrid w:type="lines" w:linePitch="631" w:charSpace="0"/>
        </w:sect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八、审核意见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7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项目申报单位意见</w:t>
            </w:r>
          </w:p>
        </w:tc>
        <w:tc>
          <w:tcPr>
            <w:tcW w:w="7598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after="0" w:line="240" w:lineRule="auto"/>
              <w:ind w:left="0" w:left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="0" w:after="0" w:line="24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法定代表人签名：            单位公章：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98" w:type="dxa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负责人签名：            单位公章：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69"/>
        </w:tabs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default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667" w:right="1587" w:bottom="127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3D58DC-632F-4472-B98F-11BD7E5B75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A76DF1D-AA9A-4808-BEAA-B1044D8F5C5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41CAB4F-1B0E-4923-AC22-D6F6E97AC8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FF8B0CF-C2B3-4B15-A243-14A1033983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FE2D141-0FDC-4617-9A7B-B3D7D385E24D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E0754804-2DBB-43A9-9023-FE39A9D814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A3DC8"/>
    <w:multiLevelType w:val="singleLevel"/>
    <w:tmpl w:val="AC5A3D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D49C3E"/>
    <w:multiLevelType w:val="singleLevel"/>
    <w:tmpl w:val="08D49C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993BA5"/>
    <w:multiLevelType w:val="singleLevel"/>
    <w:tmpl w:val="39993B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44F40E5"/>
    <w:rsid w:val="144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  <w:lang w:bidi="ar-SA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样式1"/>
    <w:basedOn w:val="1"/>
    <w:autoRedefine/>
    <w:qFormat/>
    <w:uiPriority w:val="0"/>
    <w:pPr>
      <w:spacing w:line="560" w:lineRule="exact"/>
      <w:ind w:firstLine="641"/>
    </w:pPr>
    <w:rPr>
      <w:rFonts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2024-03-29T09:29:00Z</dcterms:created>
  <dc:creator>好名字</dc:creator>
  <cp:lastModifiedBy>好名字</cp:lastModifiedBy>
  <dcterms:modified xsi:type="dcterms:W3CDTF">2024-03-29T09:30:21Z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A4FB173255E34A80B647BDAE45C8CAA1_11</vt:lpwstr>
  </property>
</Properties>
</file>