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133"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4652"/>
        <w:gridCol w:w="744"/>
        <w:gridCol w:w="753"/>
        <w:gridCol w:w="1325"/>
      </w:tblGrid>
      <w:tr w14:paraId="6BD4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52" w:hRule="atLeast"/>
        </w:trPr>
        <w:tc>
          <w:tcPr>
            <w:tcW w:w="1274" w:type="dxa"/>
            <w:tcBorders>
              <w:top w:val="nil"/>
              <w:left w:val="nil"/>
              <w:bottom w:val="nil"/>
              <w:right w:val="nil"/>
            </w:tcBorders>
            <w:noWrap/>
            <w:vAlign w:val="top"/>
          </w:tcPr>
          <w:p w14:paraId="476D386F">
            <w:pPr>
              <w:keepNext w:val="0"/>
              <w:keepLines w:val="0"/>
              <w:widowControl/>
              <w:suppressLineNumbers w:val="0"/>
              <w:jc w:val="left"/>
              <w:textAlignment w:val="top"/>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附件4</w:t>
            </w:r>
          </w:p>
        </w:tc>
        <w:tc>
          <w:tcPr>
            <w:tcW w:w="4650" w:type="dxa"/>
            <w:tcBorders>
              <w:top w:val="nil"/>
              <w:left w:val="nil"/>
              <w:bottom w:val="nil"/>
              <w:right w:val="nil"/>
            </w:tcBorders>
            <w:noWrap/>
            <w:vAlign w:val="center"/>
          </w:tcPr>
          <w:p w14:paraId="586271E0">
            <w:pPr>
              <w:rPr>
                <w:rFonts w:hint="eastAsia" w:ascii="宋体" w:hAnsi="宋体" w:eastAsia="宋体" w:cs="宋体"/>
                <w:i w:val="0"/>
                <w:iCs w:val="0"/>
                <w:color w:val="000000"/>
                <w:sz w:val="22"/>
                <w:szCs w:val="22"/>
                <w:u w:val="none"/>
              </w:rPr>
            </w:pPr>
          </w:p>
        </w:tc>
        <w:tc>
          <w:tcPr>
            <w:tcW w:w="743" w:type="dxa"/>
            <w:tcBorders>
              <w:top w:val="nil"/>
              <w:left w:val="nil"/>
              <w:bottom w:val="nil"/>
              <w:right w:val="nil"/>
            </w:tcBorders>
            <w:noWrap/>
            <w:vAlign w:val="center"/>
          </w:tcPr>
          <w:p w14:paraId="4EC7D13E">
            <w:pPr>
              <w:rPr>
                <w:rFonts w:hint="eastAsia" w:ascii="宋体" w:hAnsi="宋体" w:eastAsia="宋体" w:cs="宋体"/>
                <w:i w:val="0"/>
                <w:iCs w:val="0"/>
                <w:color w:val="000000"/>
                <w:sz w:val="22"/>
                <w:szCs w:val="22"/>
                <w:u w:val="none"/>
              </w:rPr>
            </w:pPr>
          </w:p>
        </w:tc>
        <w:tc>
          <w:tcPr>
            <w:tcW w:w="752" w:type="dxa"/>
            <w:tcBorders>
              <w:top w:val="nil"/>
              <w:left w:val="nil"/>
              <w:bottom w:val="nil"/>
              <w:right w:val="nil"/>
            </w:tcBorders>
            <w:noWrap/>
            <w:vAlign w:val="center"/>
          </w:tcPr>
          <w:p w14:paraId="71B1C970">
            <w:pPr>
              <w:rPr>
                <w:rFonts w:hint="eastAsia" w:ascii="宋体" w:hAnsi="宋体" w:eastAsia="宋体" w:cs="宋体"/>
                <w:i w:val="0"/>
                <w:iCs w:val="0"/>
                <w:color w:val="000000"/>
                <w:sz w:val="22"/>
                <w:szCs w:val="22"/>
                <w:u w:val="none"/>
              </w:rPr>
            </w:pPr>
          </w:p>
        </w:tc>
        <w:tc>
          <w:tcPr>
            <w:tcW w:w="1324" w:type="dxa"/>
            <w:tcBorders>
              <w:top w:val="nil"/>
              <w:left w:val="nil"/>
              <w:bottom w:val="nil"/>
              <w:right w:val="nil"/>
            </w:tcBorders>
            <w:noWrap/>
            <w:vAlign w:val="center"/>
          </w:tcPr>
          <w:p w14:paraId="39820DAD">
            <w:pPr>
              <w:rPr>
                <w:rFonts w:hint="eastAsia" w:ascii="宋体" w:hAnsi="宋体" w:eastAsia="宋体" w:cs="宋体"/>
                <w:i w:val="0"/>
                <w:iCs w:val="0"/>
                <w:color w:val="000000"/>
                <w:sz w:val="22"/>
                <w:szCs w:val="22"/>
                <w:u w:val="none"/>
              </w:rPr>
            </w:pPr>
          </w:p>
        </w:tc>
      </w:tr>
      <w:tr w14:paraId="2A2A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8743" w:type="dxa"/>
            <w:gridSpan w:val="5"/>
            <w:tcBorders>
              <w:top w:val="nil"/>
              <w:left w:val="nil"/>
              <w:bottom w:val="nil"/>
              <w:right w:val="nil"/>
            </w:tcBorders>
            <w:noWrap/>
            <w:vAlign w:val="center"/>
          </w:tcPr>
          <w:p w14:paraId="2A3CA308">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bookmarkStart w:id="0" w:name="_GoBack"/>
            <w:r>
              <w:rPr>
                <w:rFonts w:hint="eastAsia" w:ascii="黑体" w:hAnsi="宋体" w:eastAsia="黑体" w:cs="黑体"/>
                <w:b/>
                <w:bCs/>
                <w:i w:val="0"/>
                <w:iCs w:val="0"/>
                <w:color w:val="000000"/>
                <w:kern w:val="0"/>
                <w:sz w:val="32"/>
                <w:szCs w:val="32"/>
                <w:u w:val="none"/>
                <w:lang w:val="en-US" w:eastAsia="zh-CN" w:bidi="ar"/>
              </w:rPr>
              <w:t>公开遴选2024年海丰县就业驿站建设运营单位综合评分表</w:t>
            </w:r>
            <w:bookmarkEnd w:id="0"/>
          </w:p>
        </w:tc>
      </w:tr>
      <w:tr w14:paraId="5C55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8743" w:type="dxa"/>
            <w:gridSpan w:val="5"/>
            <w:tcBorders>
              <w:top w:val="nil"/>
              <w:left w:val="nil"/>
              <w:bottom w:val="nil"/>
              <w:right w:val="nil"/>
            </w:tcBorders>
            <w:noWrap/>
            <w:vAlign w:val="center"/>
          </w:tcPr>
          <w:p w14:paraId="5F01D6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申报单位名称：</w:t>
            </w:r>
          </w:p>
        </w:tc>
      </w:tr>
      <w:tr w14:paraId="7F36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62B5A47">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评审项目</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2DD291F">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提供材料及评审要求</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097BF960">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分值</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1D98166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得分</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E58643B">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资格条件</w:t>
            </w:r>
          </w:p>
          <w:p w14:paraId="796E6302">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审查结论</w:t>
            </w:r>
          </w:p>
        </w:tc>
      </w:tr>
      <w:tr w14:paraId="3E07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vMerge w:val="restart"/>
            <w:tcBorders>
              <w:top w:val="single" w:color="000000" w:sz="4" w:space="0"/>
              <w:left w:val="single" w:color="000000" w:sz="4" w:space="0"/>
              <w:bottom w:val="single" w:color="000000" w:sz="4" w:space="0"/>
              <w:right w:val="single" w:color="000000" w:sz="4" w:space="0"/>
            </w:tcBorders>
            <w:noWrap w:val="0"/>
            <w:vAlign w:val="center"/>
          </w:tcPr>
          <w:p w14:paraId="529FF6C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资格条件审查</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D56657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★海丰县内登记注册的营业执照或登记证书，依法在我县登记注册一年以上，有得5分，没有得0分</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2B1B1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61DE72BA">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0B8C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□通过□不通过</w:t>
            </w:r>
          </w:p>
        </w:tc>
      </w:tr>
      <w:tr w14:paraId="0194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C47B1">
            <w:pPr>
              <w:jc w:val="center"/>
              <w:rPr>
                <w:rFonts w:hint="eastAsia" w:ascii="黑体" w:hAnsi="宋体" w:eastAsia="黑体" w:cs="黑体"/>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2EF34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w:t>
            </w:r>
            <w:r>
              <w:rPr>
                <w:rFonts w:hint="eastAsia" w:ascii="宋体" w:hAnsi="宋体"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近两年没有被列入国家企业信用信息公示系统的经营异常名录和严重违法失信企业名单，</w:t>
            </w:r>
            <w:r>
              <w:rPr>
                <w:rFonts w:hint="eastAsia" w:ascii="宋体" w:hAnsi="宋体" w:cs="宋体"/>
                <w:i w:val="0"/>
                <w:iCs w:val="0"/>
                <w:color w:val="000000"/>
                <w:kern w:val="0"/>
                <w:sz w:val="18"/>
                <w:szCs w:val="18"/>
                <w:u w:val="none"/>
                <w:lang w:val="en-US" w:eastAsia="zh-CN" w:bidi="ar"/>
              </w:rPr>
              <w:t>没有</w:t>
            </w:r>
            <w:r>
              <w:rPr>
                <w:rFonts w:hint="eastAsia" w:ascii="宋体" w:hAnsi="宋体" w:eastAsia="宋体" w:cs="宋体"/>
                <w:i w:val="0"/>
                <w:iCs w:val="0"/>
                <w:color w:val="000000"/>
                <w:kern w:val="0"/>
                <w:sz w:val="18"/>
                <w:szCs w:val="18"/>
                <w:u w:val="none"/>
                <w:lang w:val="en-US" w:eastAsia="zh-CN" w:bidi="ar"/>
              </w:rPr>
              <w:t>得5分，有得0分</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4559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1FAE59B0">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7396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□通过□不通过</w:t>
            </w:r>
          </w:p>
        </w:tc>
      </w:tr>
      <w:tr w14:paraId="6697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6B229">
            <w:pPr>
              <w:jc w:val="center"/>
              <w:rPr>
                <w:rFonts w:hint="eastAsia" w:ascii="黑体" w:hAnsi="宋体" w:eastAsia="黑体" w:cs="黑体"/>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0D9AF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★申报单位有相对独立固定的经营场所，申报</w:t>
            </w:r>
            <w:r>
              <w:rPr>
                <w:rFonts w:hint="eastAsia" w:ascii="宋体" w:hAnsi="宋体" w:cs="宋体"/>
                <w:i w:val="0"/>
                <w:iCs w:val="0"/>
                <w:color w:val="000000"/>
                <w:kern w:val="0"/>
                <w:sz w:val="18"/>
                <w:szCs w:val="18"/>
                <w:u w:val="none"/>
                <w:lang w:val="en-US" w:eastAsia="zh-CN" w:bidi="ar"/>
              </w:rPr>
              <w:t>站点</w:t>
            </w:r>
            <w:r>
              <w:rPr>
                <w:rFonts w:hint="eastAsia" w:ascii="宋体" w:hAnsi="宋体" w:eastAsia="宋体" w:cs="宋体"/>
                <w:i w:val="0"/>
                <w:iCs w:val="0"/>
                <w:color w:val="000000"/>
                <w:kern w:val="0"/>
                <w:sz w:val="18"/>
                <w:szCs w:val="18"/>
                <w:u w:val="none"/>
                <w:lang w:val="en-US" w:eastAsia="zh-CN" w:bidi="ar"/>
              </w:rPr>
              <w:t>场地可利用面积不少于</w:t>
            </w:r>
            <w:r>
              <w:rPr>
                <w:rFonts w:hint="eastAsia" w:ascii="宋体" w:hAnsi="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平方米,可使用时间不少于</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年，并具备日常办公及网络运营条件，有得5分，没有得0分</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01F5D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3233FB57">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BA43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□通过□不通过</w:t>
            </w:r>
          </w:p>
        </w:tc>
      </w:tr>
      <w:tr w14:paraId="1FB0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71368">
            <w:pPr>
              <w:jc w:val="center"/>
              <w:rPr>
                <w:rFonts w:hint="eastAsia" w:ascii="黑体" w:hAnsi="宋体" w:eastAsia="黑体" w:cs="黑体"/>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308E0E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★有较为完善的运营管理规章制度，工作流程，服务规范、收费标准和健全的财务管理制度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有得5分，没有得0分</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A8CE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7EE0F627">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7AF5C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□通过□不通过</w:t>
            </w:r>
          </w:p>
        </w:tc>
      </w:tr>
      <w:tr w14:paraId="3F57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vMerge w:val="continue"/>
            <w:tcBorders>
              <w:top w:val="single" w:color="000000" w:sz="4" w:space="0"/>
              <w:left w:val="single" w:color="000000" w:sz="4" w:space="0"/>
              <w:bottom w:val="single" w:color="auto" w:sz="4" w:space="0"/>
              <w:right w:val="single" w:color="000000" w:sz="4" w:space="0"/>
            </w:tcBorders>
            <w:noWrap w:val="0"/>
            <w:vAlign w:val="center"/>
          </w:tcPr>
          <w:p w14:paraId="4807D604">
            <w:pPr>
              <w:jc w:val="center"/>
              <w:rPr>
                <w:rFonts w:hint="eastAsia" w:ascii="黑体" w:hAnsi="宋体" w:eastAsia="黑体" w:cs="黑体"/>
                <w:i w:val="0"/>
                <w:iCs w:val="0"/>
                <w:color w:val="000000"/>
                <w:sz w:val="24"/>
                <w:szCs w:val="24"/>
                <w:u w:val="none"/>
              </w:rPr>
            </w:pPr>
          </w:p>
        </w:tc>
        <w:tc>
          <w:tcPr>
            <w:tcW w:w="4650" w:type="dxa"/>
            <w:tcBorders>
              <w:top w:val="single" w:color="000000" w:sz="4" w:space="0"/>
              <w:left w:val="single" w:color="000000" w:sz="4" w:space="0"/>
              <w:bottom w:val="single" w:color="auto" w:sz="4" w:space="0"/>
              <w:right w:val="single" w:color="000000" w:sz="4" w:space="0"/>
            </w:tcBorders>
            <w:noWrap w:val="0"/>
            <w:vAlign w:val="center"/>
          </w:tcPr>
          <w:p w14:paraId="502856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★申报单位在岗人员登记在册，依法与劳动者签订一年以上劳动合同并连续缴纳3个月以上社会保险费</w:t>
            </w:r>
            <w:r>
              <w:rPr>
                <w:rFonts w:hint="eastAsia" w:ascii="宋体" w:hAnsi="宋体" w:cs="宋体"/>
                <w:i w:val="0"/>
                <w:iCs w:val="0"/>
                <w:color w:val="000000"/>
                <w:kern w:val="0"/>
                <w:sz w:val="18"/>
                <w:szCs w:val="18"/>
                <w:u w:val="none"/>
                <w:lang w:val="en-US" w:eastAsia="zh-CN" w:bidi="ar"/>
              </w:rPr>
              <w:t>的</w:t>
            </w:r>
            <w:r>
              <w:rPr>
                <w:rFonts w:hint="eastAsia" w:ascii="宋体" w:hAnsi="宋体" w:eastAsia="宋体" w:cs="宋体"/>
                <w:i w:val="0"/>
                <w:iCs w:val="0"/>
                <w:color w:val="000000"/>
                <w:kern w:val="0"/>
                <w:sz w:val="18"/>
                <w:szCs w:val="18"/>
                <w:u w:val="none"/>
                <w:lang w:val="en-US" w:eastAsia="zh-CN" w:bidi="ar"/>
              </w:rPr>
              <w:t>，大于3人得5分，小于不得分，每增加1人加1分，最高10分（注：须提供劳动合同复印件及员工参保证明）</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3B8B4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03E90791">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1C26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□通过□不通过</w:t>
            </w:r>
          </w:p>
        </w:tc>
      </w:tr>
      <w:tr w14:paraId="0725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vMerge w:val="restart"/>
            <w:tcBorders>
              <w:top w:val="single" w:color="auto" w:sz="4" w:space="0"/>
              <w:left w:val="single" w:color="auto" w:sz="4" w:space="0"/>
              <w:bottom w:val="nil"/>
              <w:right w:val="single" w:color="000000" w:sz="4" w:space="0"/>
            </w:tcBorders>
            <w:noWrap w:val="0"/>
            <w:vAlign w:val="center"/>
          </w:tcPr>
          <w:p w14:paraId="3E35E8B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申报单位服务情况</w:t>
            </w:r>
          </w:p>
        </w:tc>
        <w:tc>
          <w:tcPr>
            <w:tcW w:w="4650" w:type="dxa"/>
            <w:tcBorders>
              <w:top w:val="single" w:color="auto" w:sz="4" w:space="0"/>
              <w:left w:val="single" w:color="000000" w:sz="4" w:space="0"/>
              <w:bottom w:val="single" w:color="000000" w:sz="4" w:space="0"/>
              <w:right w:val="single" w:color="auto" w:sz="4" w:space="0"/>
            </w:tcBorders>
            <w:noWrap w:val="0"/>
            <w:vAlign w:val="center"/>
          </w:tcPr>
          <w:p w14:paraId="700F3C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申报单位设有多样、专业化的</w:t>
            </w:r>
            <w:r>
              <w:rPr>
                <w:rFonts w:hint="eastAsia" w:ascii="宋体" w:hAnsi="宋体" w:cs="宋体"/>
                <w:i w:val="0"/>
                <w:iCs w:val="0"/>
                <w:color w:val="000000"/>
                <w:kern w:val="0"/>
                <w:sz w:val="18"/>
                <w:szCs w:val="18"/>
                <w:u w:val="none"/>
                <w:lang w:val="en-US" w:eastAsia="zh-CN" w:bidi="ar"/>
              </w:rPr>
              <w:t>就业</w:t>
            </w:r>
            <w:r>
              <w:rPr>
                <w:rFonts w:hint="eastAsia" w:ascii="宋体" w:hAnsi="宋体" w:eastAsia="宋体" w:cs="宋体"/>
                <w:i w:val="0"/>
                <w:iCs w:val="0"/>
                <w:color w:val="000000"/>
                <w:kern w:val="0"/>
                <w:sz w:val="18"/>
                <w:szCs w:val="18"/>
                <w:u w:val="none"/>
                <w:lang w:val="en-US" w:eastAsia="zh-CN" w:bidi="ar"/>
              </w:rPr>
              <w:t>服务项目，提供相关资料及图片，最高15分</w:t>
            </w:r>
          </w:p>
        </w:tc>
        <w:tc>
          <w:tcPr>
            <w:tcW w:w="743" w:type="dxa"/>
            <w:tcBorders>
              <w:top w:val="single" w:color="000000" w:sz="4" w:space="0"/>
              <w:left w:val="single" w:color="auto" w:sz="4" w:space="0"/>
              <w:bottom w:val="single" w:color="000000" w:sz="4" w:space="0"/>
              <w:right w:val="single" w:color="000000" w:sz="4" w:space="0"/>
            </w:tcBorders>
            <w:noWrap w:val="0"/>
            <w:vAlign w:val="center"/>
          </w:tcPr>
          <w:p w14:paraId="65862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37127B14">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73C0766">
            <w:pPr>
              <w:jc w:val="center"/>
              <w:rPr>
                <w:rFonts w:hint="eastAsia" w:ascii="宋体" w:hAnsi="宋体" w:eastAsia="宋体" w:cs="宋体"/>
                <w:i w:val="0"/>
                <w:iCs w:val="0"/>
                <w:color w:val="000000"/>
                <w:sz w:val="22"/>
                <w:szCs w:val="22"/>
                <w:u w:val="none"/>
              </w:rPr>
            </w:pPr>
          </w:p>
        </w:tc>
      </w:tr>
      <w:tr w14:paraId="10D4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vMerge w:val="continue"/>
            <w:tcBorders>
              <w:top w:val="single" w:color="000000" w:sz="4" w:space="0"/>
              <w:left w:val="single" w:color="auto" w:sz="4" w:space="0"/>
              <w:bottom w:val="nil"/>
              <w:right w:val="single" w:color="000000" w:sz="4" w:space="0"/>
            </w:tcBorders>
            <w:noWrap w:val="0"/>
            <w:vAlign w:val="center"/>
          </w:tcPr>
          <w:p w14:paraId="11E3562E">
            <w:pPr>
              <w:jc w:val="center"/>
              <w:rPr>
                <w:rFonts w:hint="eastAsia" w:ascii="黑体" w:hAnsi="宋体" w:eastAsia="黑体" w:cs="黑体"/>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auto" w:sz="4" w:space="0"/>
            </w:tcBorders>
            <w:noWrap w:val="0"/>
            <w:vAlign w:val="center"/>
          </w:tcPr>
          <w:p w14:paraId="25BDEE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申报单位能对服务人员开展岗前技能培训，定期组织开展技能培训，提供相关图片及培训签到表，最高10分</w:t>
            </w:r>
          </w:p>
        </w:tc>
        <w:tc>
          <w:tcPr>
            <w:tcW w:w="743" w:type="dxa"/>
            <w:tcBorders>
              <w:top w:val="single" w:color="000000" w:sz="4" w:space="0"/>
              <w:left w:val="single" w:color="auto" w:sz="4" w:space="0"/>
              <w:bottom w:val="single" w:color="000000" w:sz="4" w:space="0"/>
              <w:right w:val="single" w:color="000000" w:sz="4" w:space="0"/>
            </w:tcBorders>
            <w:noWrap w:val="0"/>
            <w:vAlign w:val="center"/>
          </w:tcPr>
          <w:p w14:paraId="3C0B8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0BAD3DCD">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68BE4115">
            <w:pPr>
              <w:jc w:val="center"/>
              <w:rPr>
                <w:rFonts w:hint="eastAsia" w:ascii="宋体" w:hAnsi="宋体" w:eastAsia="宋体" w:cs="宋体"/>
                <w:i w:val="0"/>
                <w:iCs w:val="0"/>
                <w:color w:val="000000"/>
                <w:sz w:val="22"/>
                <w:szCs w:val="22"/>
                <w:u w:val="none"/>
              </w:rPr>
            </w:pPr>
          </w:p>
        </w:tc>
      </w:tr>
      <w:tr w14:paraId="6371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vMerge w:val="continue"/>
            <w:tcBorders>
              <w:top w:val="single" w:color="000000" w:sz="4" w:space="0"/>
              <w:left w:val="single" w:color="auto" w:sz="4" w:space="0"/>
              <w:bottom w:val="single" w:color="auto" w:sz="4" w:space="0"/>
              <w:right w:val="single" w:color="000000" w:sz="4" w:space="0"/>
            </w:tcBorders>
            <w:noWrap w:val="0"/>
            <w:vAlign w:val="center"/>
          </w:tcPr>
          <w:p w14:paraId="3D734FA4">
            <w:pPr>
              <w:jc w:val="center"/>
              <w:rPr>
                <w:rFonts w:hint="eastAsia" w:ascii="黑体" w:hAnsi="宋体" w:eastAsia="黑体" w:cs="黑体"/>
                <w:i w:val="0"/>
                <w:iCs w:val="0"/>
                <w:color w:val="000000"/>
                <w:sz w:val="24"/>
                <w:szCs w:val="24"/>
                <w:u w:val="none"/>
              </w:rPr>
            </w:pPr>
          </w:p>
        </w:tc>
        <w:tc>
          <w:tcPr>
            <w:tcW w:w="4650" w:type="dxa"/>
            <w:tcBorders>
              <w:top w:val="single" w:color="000000" w:sz="4" w:space="0"/>
              <w:left w:val="single" w:color="000000" w:sz="4" w:space="0"/>
              <w:bottom w:val="single" w:color="auto" w:sz="4" w:space="0"/>
              <w:right w:val="single" w:color="auto" w:sz="4" w:space="0"/>
            </w:tcBorders>
            <w:noWrap w:val="0"/>
            <w:vAlign w:val="center"/>
          </w:tcPr>
          <w:p w14:paraId="70CAFD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申报单位有开展</w:t>
            </w:r>
            <w:r>
              <w:rPr>
                <w:rFonts w:hint="eastAsia" w:ascii="宋体" w:hAnsi="宋体" w:cs="宋体"/>
                <w:i w:val="0"/>
                <w:iCs w:val="0"/>
                <w:color w:val="000000"/>
                <w:kern w:val="0"/>
                <w:sz w:val="18"/>
                <w:szCs w:val="18"/>
                <w:u w:val="none"/>
                <w:lang w:val="en-US" w:eastAsia="zh-CN" w:bidi="ar"/>
              </w:rPr>
              <w:t>就业</w:t>
            </w:r>
            <w:r>
              <w:rPr>
                <w:rFonts w:hint="eastAsia" w:ascii="宋体" w:hAnsi="宋体" w:eastAsia="宋体" w:cs="宋体"/>
                <w:i w:val="0"/>
                <w:iCs w:val="0"/>
                <w:color w:val="000000"/>
                <w:kern w:val="0"/>
                <w:sz w:val="18"/>
                <w:szCs w:val="18"/>
                <w:u w:val="none"/>
                <w:lang w:val="en-US" w:eastAsia="zh-CN" w:bidi="ar"/>
              </w:rPr>
              <w:t>服务公益活动，提供相关图片，最高10分</w:t>
            </w:r>
          </w:p>
        </w:tc>
        <w:tc>
          <w:tcPr>
            <w:tcW w:w="743" w:type="dxa"/>
            <w:tcBorders>
              <w:top w:val="single" w:color="000000" w:sz="4" w:space="0"/>
              <w:left w:val="single" w:color="auto" w:sz="4" w:space="0"/>
              <w:bottom w:val="single" w:color="000000" w:sz="4" w:space="0"/>
              <w:right w:val="single" w:color="000000" w:sz="4" w:space="0"/>
            </w:tcBorders>
            <w:noWrap w:val="0"/>
            <w:vAlign w:val="center"/>
          </w:tcPr>
          <w:p w14:paraId="0BEE0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777A2F6B">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616061CB">
            <w:pPr>
              <w:jc w:val="center"/>
              <w:rPr>
                <w:rFonts w:hint="eastAsia" w:ascii="宋体" w:hAnsi="宋体" w:eastAsia="宋体" w:cs="宋体"/>
                <w:i w:val="0"/>
                <w:iCs w:val="0"/>
                <w:color w:val="000000"/>
                <w:sz w:val="22"/>
                <w:szCs w:val="22"/>
                <w:u w:val="none"/>
              </w:rPr>
            </w:pPr>
          </w:p>
        </w:tc>
      </w:tr>
      <w:tr w14:paraId="55F0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vMerge w:val="restart"/>
            <w:tcBorders>
              <w:top w:val="single" w:color="auto" w:sz="4" w:space="0"/>
              <w:left w:val="single" w:color="000000" w:sz="4" w:space="0"/>
              <w:bottom w:val="single" w:color="000000" w:sz="4" w:space="0"/>
              <w:right w:val="single" w:color="000000" w:sz="4" w:space="0"/>
            </w:tcBorders>
            <w:noWrap w:val="0"/>
            <w:vAlign w:val="center"/>
          </w:tcPr>
          <w:p w14:paraId="76BE350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推荐就业</w:t>
            </w:r>
          </w:p>
        </w:tc>
        <w:tc>
          <w:tcPr>
            <w:tcW w:w="4650" w:type="dxa"/>
            <w:tcBorders>
              <w:top w:val="single" w:color="auto" w:sz="4" w:space="0"/>
              <w:left w:val="single" w:color="000000" w:sz="4" w:space="0"/>
              <w:bottom w:val="single" w:color="000000" w:sz="4" w:space="0"/>
              <w:right w:val="single" w:color="000000" w:sz="4" w:space="0"/>
            </w:tcBorders>
            <w:noWrap w:val="0"/>
            <w:vAlign w:val="center"/>
          </w:tcPr>
          <w:p w14:paraId="4C8610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申报单位能对有求职意愿的人员提供就业服务，提供上一年度就业服务台账，每20人次得2分，最高10分</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2DDD1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6C076493">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4ACE35A">
            <w:pPr>
              <w:jc w:val="center"/>
              <w:rPr>
                <w:rFonts w:hint="eastAsia" w:ascii="宋体" w:hAnsi="宋体" w:eastAsia="宋体" w:cs="宋体"/>
                <w:i w:val="0"/>
                <w:iCs w:val="0"/>
                <w:color w:val="000000"/>
                <w:sz w:val="22"/>
                <w:szCs w:val="22"/>
                <w:u w:val="none"/>
              </w:rPr>
            </w:pPr>
          </w:p>
        </w:tc>
      </w:tr>
      <w:tr w14:paraId="6472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4192A">
            <w:pPr>
              <w:jc w:val="center"/>
              <w:rPr>
                <w:rFonts w:hint="eastAsia" w:ascii="黑体" w:hAnsi="宋体" w:eastAsia="黑体" w:cs="黑体"/>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3B545C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申报单位与辖区内外用工单位签</w:t>
            </w:r>
            <w:r>
              <w:rPr>
                <w:rFonts w:hint="eastAsia" w:ascii="宋体" w:hAnsi="宋体" w:cs="宋体"/>
                <w:i w:val="0"/>
                <w:iCs w:val="0"/>
                <w:color w:val="000000"/>
                <w:kern w:val="0"/>
                <w:sz w:val="18"/>
                <w:szCs w:val="18"/>
                <w:u w:val="none"/>
                <w:lang w:val="en-US" w:eastAsia="zh-CN" w:bidi="ar"/>
              </w:rPr>
              <w:t>订</w:t>
            </w:r>
            <w:r>
              <w:rPr>
                <w:rFonts w:hint="eastAsia" w:ascii="宋体" w:hAnsi="宋体" w:eastAsia="宋体" w:cs="宋体"/>
                <w:i w:val="0"/>
                <w:iCs w:val="0"/>
                <w:color w:val="000000"/>
                <w:kern w:val="0"/>
                <w:sz w:val="18"/>
                <w:szCs w:val="18"/>
                <w:u w:val="none"/>
                <w:lang w:val="en-US" w:eastAsia="zh-CN" w:bidi="ar"/>
              </w:rPr>
              <w:t>的就业输送或推荐合作协议书(合同)，每提供1家</w:t>
            </w:r>
            <w:r>
              <w:rPr>
                <w:rFonts w:hint="eastAsia" w:ascii="宋体" w:hAnsi="宋体" w:cs="宋体"/>
                <w:i w:val="0"/>
                <w:iCs w:val="0"/>
                <w:color w:val="000000"/>
                <w:kern w:val="0"/>
                <w:sz w:val="18"/>
                <w:szCs w:val="18"/>
                <w:u w:val="none"/>
                <w:lang w:val="en-US" w:eastAsia="zh-CN" w:bidi="ar"/>
              </w:rPr>
              <w:t>的</w:t>
            </w:r>
            <w:r>
              <w:rPr>
                <w:rFonts w:hint="eastAsia" w:ascii="宋体" w:hAnsi="宋体" w:eastAsia="宋体" w:cs="宋体"/>
                <w:i w:val="0"/>
                <w:iCs w:val="0"/>
                <w:color w:val="000000"/>
                <w:kern w:val="0"/>
                <w:sz w:val="18"/>
                <w:szCs w:val="18"/>
                <w:u w:val="none"/>
                <w:lang w:val="en-US" w:eastAsia="zh-CN" w:bidi="ar"/>
              </w:rPr>
              <w:t>协议书（合同）计2分，满分10分</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9415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329EDCA5">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3AC3B7A">
            <w:pPr>
              <w:jc w:val="center"/>
              <w:rPr>
                <w:rFonts w:hint="eastAsia" w:ascii="宋体" w:hAnsi="宋体" w:eastAsia="宋体" w:cs="宋体"/>
                <w:i w:val="0"/>
                <w:iCs w:val="0"/>
                <w:color w:val="000000"/>
                <w:sz w:val="22"/>
                <w:szCs w:val="22"/>
                <w:u w:val="none"/>
              </w:rPr>
            </w:pPr>
          </w:p>
        </w:tc>
      </w:tr>
      <w:tr w14:paraId="2239D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4D34BF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线上服务平台</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354EA5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申报单位拥有自己的线上服务平台：网站、微信公众号、微信小程序等，有得5分，没有不得分</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3CA2F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0C2DABE2">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9241E25">
            <w:pPr>
              <w:jc w:val="center"/>
              <w:rPr>
                <w:rFonts w:hint="eastAsia" w:ascii="宋体" w:hAnsi="宋体" w:eastAsia="宋体" w:cs="宋体"/>
                <w:i w:val="0"/>
                <w:iCs w:val="0"/>
                <w:color w:val="000000"/>
                <w:sz w:val="22"/>
                <w:szCs w:val="22"/>
                <w:u w:val="none"/>
              </w:rPr>
            </w:pPr>
          </w:p>
        </w:tc>
      </w:tr>
      <w:tr w14:paraId="4331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274" w:type="dxa"/>
            <w:tcBorders>
              <w:top w:val="single" w:color="000000" w:sz="4" w:space="0"/>
              <w:left w:val="single" w:color="000000" w:sz="4" w:space="0"/>
              <w:right w:val="single" w:color="000000" w:sz="4" w:space="0"/>
            </w:tcBorders>
            <w:noWrap w:val="0"/>
            <w:vAlign w:val="center"/>
          </w:tcPr>
          <w:p w14:paraId="35A7F55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机构信誉、实力</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7A7E2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申报单位获政府、行业部门荣誉表彰情况：国家级荣誉表彰一次计5分；省级荣誉表彰一次3分；地（市）级荣誉表彰一次2分；县（市）级荣誉表彰一次1分，最高5分</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C33991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noWrap/>
            <w:vAlign w:val="center"/>
          </w:tcPr>
          <w:p w14:paraId="3164B62E">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AB6C915">
            <w:pPr>
              <w:jc w:val="center"/>
              <w:rPr>
                <w:rFonts w:hint="eastAsia" w:ascii="宋体" w:hAnsi="宋体" w:eastAsia="宋体" w:cs="宋体"/>
                <w:i w:val="0"/>
                <w:iCs w:val="0"/>
                <w:color w:val="000000"/>
                <w:sz w:val="22"/>
                <w:szCs w:val="22"/>
                <w:u w:val="none"/>
              </w:rPr>
            </w:pPr>
          </w:p>
        </w:tc>
      </w:tr>
      <w:tr w14:paraId="0248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5924" w:type="dxa"/>
            <w:gridSpan w:val="2"/>
            <w:tcBorders>
              <w:top w:val="single" w:color="000000" w:sz="4" w:space="0"/>
              <w:left w:val="single" w:color="000000" w:sz="4" w:space="0"/>
              <w:bottom w:val="single" w:color="000000" w:sz="4" w:space="0"/>
              <w:right w:val="single" w:color="000000" w:sz="4" w:space="0"/>
            </w:tcBorders>
            <w:noWrap w:val="0"/>
            <w:vAlign w:val="center"/>
          </w:tcPr>
          <w:p w14:paraId="6F14E79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291095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65D40289">
            <w:pPr>
              <w:jc w:val="center"/>
              <w:rPr>
                <w:rFonts w:hint="eastAsia" w:ascii="黑体" w:hAnsi="宋体" w:eastAsia="黑体" w:cs="黑体"/>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3B35CC47">
            <w:pPr>
              <w:jc w:val="center"/>
              <w:rPr>
                <w:rFonts w:hint="eastAsia" w:ascii="黑体" w:hAnsi="宋体" w:eastAsia="黑体" w:cs="黑体"/>
                <w:i w:val="0"/>
                <w:iCs w:val="0"/>
                <w:color w:val="000000"/>
                <w:sz w:val="24"/>
                <w:szCs w:val="24"/>
                <w:u w:val="none"/>
              </w:rPr>
            </w:pPr>
          </w:p>
        </w:tc>
      </w:tr>
      <w:tr w14:paraId="235A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8743" w:type="dxa"/>
            <w:gridSpan w:val="5"/>
            <w:tcBorders>
              <w:top w:val="single" w:color="000000" w:sz="4" w:space="0"/>
              <w:left w:val="single" w:color="000000" w:sz="4" w:space="0"/>
              <w:bottom w:val="single" w:color="000000" w:sz="4" w:space="0"/>
              <w:right w:val="single" w:color="000000" w:sz="4" w:space="0"/>
            </w:tcBorders>
            <w:noWrap w:val="0"/>
            <w:vAlign w:val="center"/>
          </w:tcPr>
          <w:p w14:paraId="48B6455D">
            <w:pPr>
              <w:keepNext w:val="0"/>
              <w:keepLines w:val="0"/>
              <w:widowControl/>
              <w:suppressLineNumbers w:val="0"/>
              <w:jc w:val="left"/>
              <w:textAlignment w:val="center"/>
              <w:rPr>
                <w:rStyle w:val="6"/>
                <w:lang w:val="en-US" w:eastAsia="zh-CN" w:bidi="ar"/>
              </w:rPr>
            </w:pPr>
            <w:r>
              <w:rPr>
                <w:rFonts w:hint="eastAsia" w:ascii="宋体" w:hAnsi="宋体" w:eastAsia="宋体" w:cs="宋体"/>
                <w:b/>
                <w:bCs/>
                <w:i w:val="0"/>
                <w:iCs w:val="0"/>
                <w:color w:val="000000"/>
                <w:kern w:val="0"/>
                <w:sz w:val="18"/>
                <w:szCs w:val="18"/>
                <w:u w:val="none"/>
                <w:lang w:val="en-US" w:eastAsia="zh-CN" w:bidi="ar"/>
              </w:rPr>
              <w:t>说明</w:t>
            </w:r>
            <w:r>
              <w:rPr>
                <w:rStyle w:val="6"/>
                <w:lang w:val="en-US" w:eastAsia="zh-CN" w:bidi="ar"/>
              </w:rPr>
              <w:t>：1.遴选综合评分表中，凡标有“★”的地方，申报单位要特别加以注意，必须对此作出一一响应。若有一项带“★”的指标未响应或不满足，则为资格审查不通过或申报无效。</w:t>
            </w:r>
          </w:p>
          <w:p w14:paraId="0A56D44D">
            <w:pPr>
              <w:keepNext w:val="0"/>
              <w:keepLines w:val="0"/>
              <w:widowControl/>
              <w:suppressLineNumbers w:val="0"/>
              <w:jc w:val="left"/>
              <w:textAlignment w:val="center"/>
              <w:rPr>
                <w:rStyle w:val="6"/>
                <w:lang w:val="en-US" w:eastAsia="zh-CN" w:bidi="ar"/>
              </w:rPr>
            </w:pPr>
            <w:r>
              <w:rPr>
                <w:rStyle w:val="6"/>
                <w:lang w:val="en-US" w:eastAsia="zh-CN" w:bidi="ar"/>
              </w:rPr>
              <w:t>2.评分标准中，所称“大于”，均包含本数，如大于3人，是指3人以上，含3人。</w:t>
            </w:r>
          </w:p>
          <w:p w14:paraId="2A2F5C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6"/>
                <w:lang w:val="en-US" w:eastAsia="zh-CN" w:bidi="ar"/>
              </w:rPr>
              <w:t>3.总分满60分为合格。</w:t>
            </w:r>
          </w:p>
        </w:tc>
      </w:tr>
      <w:tr w14:paraId="3F4E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8743" w:type="dxa"/>
            <w:gridSpan w:val="5"/>
            <w:tcBorders>
              <w:top w:val="nil"/>
              <w:left w:val="nil"/>
              <w:bottom w:val="nil"/>
              <w:right w:val="nil"/>
            </w:tcBorders>
            <w:noWrap/>
            <w:vAlign w:val="center"/>
          </w:tcPr>
          <w:p w14:paraId="74DA3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99113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b/>
                <w:bCs/>
                <w:kern w:val="2"/>
                <w:sz w:val="32"/>
                <w:szCs w:val="32"/>
                <w:lang w:val="en-US" w:eastAsia="zh-CN" w:bidi="ar-SA"/>
              </w:rPr>
              <w:t>评审人签名：                评审日期：</w:t>
            </w:r>
          </w:p>
        </w:tc>
      </w:tr>
    </w:tbl>
    <w:p w14:paraId="05BB8B40"/>
    <w:sectPr>
      <w:pgSz w:w="11906" w:h="16838"/>
      <w:pgMar w:top="1440" w:right="1800" w:bottom="48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U4N2Y0ZjUwYmViYjBlYjM3ZjRjMzFmMWZlNmMifQ=="/>
  </w:docVars>
  <w:rsids>
    <w:rsidRoot w:val="30943441"/>
    <w:rsid w:val="3094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rPr>
      <w:rFonts w:ascii="Times New Roman" w:hAnsi="Times New Roman" w:cs="Times New Roman"/>
      <w:szCs w:val="32"/>
    </w:rPr>
  </w:style>
  <w:style w:type="paragraph" w:customStyle="1" w:styleId="5">
    <w:name w:val="样式 宋体 行距: 1.5 倍行距"/>
    <w:basedOn w:val="1"/>
    <w:qFormat/>
    <w:uiPriority w:val="0"/>
    <w:pPr>
      <w:jc w:val="center"/>
    </w:pPr>
    <w:rPr>
      <w:rFonts w:ascii="Times New Roman"/>
      <w:b/>
      <w:bCs/>
    </w:rPr>
  </w:style>
  <w:style w:type="character" w:customStyle="1" w:styleId="6">
    <w:name w:val="font8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2024-07-17T08:30:00Z</dcterms:created>
  <dc:creator>Lyinghalte</dc:creator>
  <cp:lastModifiedBy>Lyinghalte</cp:lastModifiedBy>
  <dcterms:modified xsi:type="dcterms:W3CDTF">2024-07-17T08:56:24Z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57ACED077BBD43FAB4A8EFAF8FA1800A_11</vt:lpwstr>
  </property>
</Properties>
</file>