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9D2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rStyle w:val="7"/>
          <w:rFonts w:ascii="Times New Roman" w:hAnsi="Times New Roman" w:eastAsia="宋体" w:cs="Times New Roman"/>
          <w:spacing w:val="8"/>
          <w:sz w:val="24"/>
          <w:szCs w:val="24"/>
        </w:rPr>
      </w:pPr>
      <w:r>
        <w:rPr>
          <w:rStyle w:val="7"/>
          <w:rFonts w:ascii="Times New Roman" w:hAnsi="Times New Roman" w:eastAsia="宋体" w:cs="Times New Roman"/>
          <w:spacing w:val="8"/>
          <w:sz w:val="24"/>
          <w:szCs w:val="24"/>
        </w:rPr>
        <w:t>中共广东省委关于制定广东省国民经济和</w:t>
      </w:r>
    </w:p>
    <w:p w14:paraId="3E84BD1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rStyle w:val="7"/>
          <w:rFonts w:ascii="Times New Roman" w:hAnsi="Times New Roman" w:eastAsia="宋体" w:cs="Times New Roman"/>
          <w:spacing w:val="8"/>
          <w:sz w:val="24"/>
          <w:szCs w:val="24"/>
        </w:rPr>
      </w:pPr>
      <w:r>
        <w:rPr>
          <w:rStyle w:val="7"/>
          <w:rFonts w:ascii="Times New Roman" w:hAnsi="Times New Roman" w:eastAsia="宋体" w:cs="Times New Roman"/>
          <w:spacing w:val="8"/>
          <w:sz w:val="24"/>
          <w:szCs w:val="24"/>
        </w:rPr>
        <w:t>社会发展第十五个五年规划的建议</w:t>
      </w:r>
    </w:p>
    <w:p w14:paraId="4F4581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333333"/>
          <w:spacing w:val="8"/>
          <w:sz w:val="24"/>
          <w:szCs w:val="24"/>
        </w:rPr>
        <w:t>（2025年11月27日中国共产党广东省</w:t>
      </w:r>
    </w:p>
    <w:p w14:paraId="556E42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333333"/>
          <w:spacing w:val="8"/>
          <w:sz w:val="24"/>
          <w:szCs w:val="24"/>
        </w:rPr>
        <w:t>第十三届委员会第七次全体会议通过）</w:t>
      </w:r>
    </w:p>
    <w:p w14:paraId="4FC0402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0ABE7D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中国共产党广东省第十三届委员会第七次全体会议，全面贯彻党的二十届四中全会精神，深入贯彻习近平总书记对广东系列重要讲话和重要指示精神，就制定广东省国民经济和社会发展“十五五”规划提出以下建议。</w:t>
      </w:r>
    </w:p>
    <w:p w14:paraId="6AC75EF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一、牢记习近平总书记厚望重托，奋力在推进中国式现代化建设中走在前列</w:t>
      </w:r>
    </w:p>
    <w:p w14:paraId="69BA3C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（1）“十四五”时期广东取得的发展成就。</w:t>
      </w:r>
      <w:r>
        <w:rPr>
          <w:color w:val="333333"/>
          <w:spacing w:val="8"/>
          <w:sz w:val="24"/>
          <w:szCs w:val="24"/>
        </w:rPr>
        <w:t>“十四五”时期广东发展历程极不寻常、极不平凡。在以习近平同志为核心的党中央坚强领导下，广东省委团结带领全省广大干部群众，锚定“走在前列”的总目标，激活改革、开放、创新三大动力，扎实推进“1310”具体部署，迎难而上、砥砺前行，有力应对百年变局和世纪疫情，坚定扛起经济大省挑大梁的责任，推动经济社会发展取得新成就，续写了经济快速发展和社会长期稳定两大奇迹的广东新篇章。高质量发展主旋律鲜明唱响，产业科技互促双强深入推进，关键核心技术多点突破，制造业家底更加厚实，新质生产力加快壮大，经济总量迈上14万亿元大台阶。改革开放活力动力有效释放，粤港澳大湾区牵引作用突出，进一步全面深化改革蹄疾步稳，“五外联动”持续深化，排头兵、先行地、实验区地位更加彰显。发展平衡性协调性稳步提升，“百县千镇万村高质量发展工程”初见成效，绿美广东生态建设带动环境质量持续改善，海洋强省建设加快推进，发展空间潜力有效拓展。民生福祉保障有力，城镇新增就业累计超700万人，居民人均可支配收入增速高于经济增速，教育、医疗、社保、养老、育幼等民生事业全面进步。文化强省建设展现新貌，向上向善、刚健朴实的文化融入日常，携手港澳成功举办第十五届全国运动会。社会大局保持稳定，全过程人民民主的省域样板加快打造，法治广东、平安广东建设深入推进，社会治理水平有效提升。党的领导和党的建设全面加强，全面从严治党纵深推进，全省各级党组织锻造得更加坚强有力，风清气正的政治生态不断巩固。中国式现代化的广东实践迈出坚实步伐，在第二个百年奋斗目标新征程上实现良好开局。这些成绩的取得，根本在于习近平总书记领航掌舵，在于以习近平同志为核心的党中央坚强领导，在于习近平新时代中国特色社会主义思想科学指引。</w:t>
      </w:r>
    </w:p>
    <w:p w14:paraId="6BDFB8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（2）“十五五”时期广东所处的历史方位。</w:t>
      </w:r>
      <w:r>
        <w:rPr>
          <w:color w:val="333333"/>
          <w:spacing w:val="8"/>
          <w:sz w:val="24"/>
          <w:szCs w:val="24"/>
        </w:rPr>
        <w:t>实现社会主义现代化是一个阶梯式递进、不断发展进步的历史过程，需要不懈努力、接续奋斗。“十五五”时期是基本实现社会主义现代化夯实基础、全面发力的关键时期，也是广东增创新优势、实现新突破的紧要时期，具有承前启后的重要地位，要着眼全国大局，立足广东实际，巩固拓展优势、破除瓶颈制约、补强短板弱项，推动事关广东现代化建设全局的战略任务取得重大突破，为基本实现社会主义现代化奠定更加坚实的基础。</w:t>
      </w:r>
    </w:p>
    <w:p w14:paraId="46E9E4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（3）“十五五”时期广东面临的发展环境。</w:t>
      </w:r>
      <w:r>
        <w:rPr>
          <w:color w:val="333333"/>
          <w:spacing w:val="8"/>
          <w:sz w:val="24"/>
          <w:szCs w:val="24"/>
        </w:rPr>
        <w:t>“十五五”时期广东发展处于战略机遇和风险挑战并存、不确定难预料因素增多的时期，也处于在斗争中壮筋骨、育新机、开新局的时期。世界百年变局加速演进，国际力量对比深刻调整，单边主义、保护主义、霸权主义与世界多极化、经济全球化激荡交锋，大国关系牵动国际形势，国际形势演变深刻影响国内发展。新一轮科技革命和产业变革加速突破，人工智能等颠覆性技术催生新产业新业态新模式，谁能够屹立于科技浪潮的潮头，谁就能把握未来发展的主动。中华民族伟大复兴势不可挡，中国式现代化加速跃升，我国具备主动运筹国际空间、塑造外部环境的诸多有利因素，中国特色社会主义制度优势、超大规模市场优势、完善产业体系优势、丰富人才资源优势更加彰显。广东是经济大省、人口大省，具有毗邻港澳、市场活跃、产业完备、人才富集等有利条件，经济基础稳、优势多、韧性强、潜能大，长期向好的支撑条件和基本趋势没有变。同时，发展不平衡不充分问题仍然突出，供需匹配度有待提高，新旧动能转换任务艰巨，农业农村、社会民生、生态环保、安全发展等领域还有不足。这些发展中的问题，需要靠发展来解决，也一定能够在发展中解决。</w:t>
      </w:r>
    </w:p>
    <w:p w14:paraId="7FB843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南粤儿女心向党，改革开放走在前。全省上下要深刻领悟“两个确立”的决定性意义，增强“四个意识”、坚定“四个自信”、做到“两个维护”，保持战略定力，坚定必胜信心，积极识变应变求变，敢于斗争、善于斗争，勇于面对风高浪急甚至惊涛骇浪的重大考验，以历史主动精神克难关、战风险、迎挑战，集中力量办好广东的事，奋力开创广东现代化建设新局面，为强国建设、民族复兴伟业作出新的更大贡献。</w:t>
      </w:r>
    </w:p>
    <w:p w14:paraId="7EC3D50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二、“十五五”时期广东经济社会发展的指导方针和主要目标</w:t>
      </w:r>
    </w:p>
    <w:p w14:paraId="4679E0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（4）“十五五”时期广东经济社会发展的指导思想。</w:t>
      </w:r>
      <w:r>
        <w:rPr>
          <w:color w:val="333333"/>
          <w:spacing w:val="8"/>
          <w:sz w:val="24"/>
          <w:szCs w:val="24"/>
        </w:rPr>
        <w:t>坚持马克思列宁主义、毛泽东思想、邓小平理论、“三个代表”重要思想、科学发展观，全面贯彻习近平新时代中国特色社会主义思想，深入贯彻党的二十大和二十届历次全会精神，深入贯彻习近平总书记对广东系列重要讲话和重要指示精神，围绕全面建成社会主义现代化强国、实现第二个百年奋斗目标，以中国式现代化全面推进中华民族伟大复兴，锚定在推进中国式现代化建设中走在前列的总目标，紧扣坚定不移挑好大梁、全面推进强省建设的总任务，统筹推进“五位一体”总体布局，协调推进“四个全面”战略布局，统筹国内国际两个大局，完整准确全面贯彻新发展理念，积极服务和融入新发展格局，坚持稳中求进工作总基调，坚持以经济建设为中心，以推动高质量发展为主题，以改革创新为根本动力，以满足人民日益增长的美好生活需要为根本目的，以全面从严治党为根本保障，深入实施“1310”具体部署，推动经济实现质的有效提升和量的合理增长，推动人的全面发展、全体人民共同富裕迈出坚实步伐，推动经济总量保持领先、高质量发展引领示范，体现走在前、作示范、挑大梁的责任担当，确保基本实现社会主义现代化取得决定性进展。</w:t>
      </w:r>
    </w:p>
    <w:p w14:paraId="030B72A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（5）“十五五”时期广东经济社会发展必须遵循的原则。</w:t>
      </w:r>
    </w:p>
    <w:p w14:paraId="3F0EBC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坚持党的全面领导。坚决维护党中央权威和集中统一领导，全面贯彻党的基本理论、基本路线、基本方略，提高党委把方向、管大局、作决策、保落实能力，把党的领导贯穿经济社会发展各方面全过程，确保广东现代化建设始终沿着正确方向前进，着力彰显党的领导和中国特色社会主义制度显著优势。</w:t>
      </w:r>
    </w:p>
    <w:p w14:paraId="7367126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08484F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坚持高质量发展。以新发展理念引领发展，因地制宜发展新质生产力，做强国内大循环，畅通国内国际双循环，统筹扩大内需和深化供给侧结构性改革，加快培育新动能，促进经济结构优化升级，做优增量、盘活存量，推动广东经济向新向强、社会全面进步。</w:t>
      </w:r>
    </w:p>
    <w:p w14:paraId="43134DC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坚持全面深化改革。弘扬改革开放精神、特区精神，以粤港澳大湾区建设为牵引，聚焦制约高质量发展的体制机制障碍，推进深层次改革，扩大高水平开放，推动生产关系和生产力、上层建筑和经济基础、政府治理和社会发展更好相适应，持续增活力、强动力、拓空间。</w:t>
      </w:r>
    </w:p>
    <w:p w14:paraId="295B23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坚持有效市场和有为政府相结合。充分发挥市场在资源配置中的决定性作用，更好发挥政府作用，参与构建统一、开放、竞争、有序的市场体系，建设法治经济、信用经济，打造市场化法治化国际化一流营商环境，形成既“放得活”又“管得好”的经济秩序。</w:t>
      </w:r>
    </w:p>
    <w:p w14:paraId="4F6107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——坚持统筹发展和安全。在发展中固安全，在安全中谋发展，强化底线思维，有效防范化解各类风险，增强经济和社会韧性，以高效能治理促进高质量发展和高水平安全良性互动。</w:t>
      </w:r>
    </w:p>
    <w:p w14:paraId="3929FA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（6）“十五五”时期广东经济社会发展的主要目标。</w:t>
      </w:r>
    </w:p>
    <w:p w14:paraId="3626D2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高质量发展取得显著成效。经济增长保持在合理区间，全要素生产率稳步提升，居民消费率显著提高，内需拉动经济增长主动力作用持续增强，经济增长潜力得到充分释放，全面融入全国统一大市场，市场规模优势持续显现，新型工业化、信息化、城镇化、农业现代化取得重大进展，发展新质生产力、服务和融入新发展格局、建设现代化经济体系取得重大突破。</w:t>
      </w:r>
    </w:p>
    <w:p w14:paraId="300EAB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科技自立自强水平大幅提高。教育科技人才一体发展格局基本形成，粤港澳大湾区开放型区域协同创新共同体建设深入推进，基础研究和原始创新能力显著增强，重点领域关键核心技术快速突破，并跑领跑领域明显增多，科技创新和产业创新深度融合，创新驱动作用明显增强，具有全球影响力的产业科技创新中心基本建成。</w:t>
      </w:r>
    </w:p>
    <w:p w14:paraId="6BEEF7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城乡区域发展更加协调。“百县千镇万村高质量发展工程”取得重大进展，乡村全面振兴大步向前，县域发展潜力有效激发，涌现一大批经济强县、特色名镇、和美乡村，海洋强省建设取得显著突破，城乡差距、区域差距得到实质性改善。</w:t>
      </w:r>
    </w:p>
    <w:p w14:paraId="07CD9F6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进一步全面深化改革取得新突破。治理体系和治理能力现代化深入推进，社会主义市场经济体制更加完善，高水平对外开放体制机制更加健全，全过程人民民主制度化、规范化、程序化水平进一步提高，政治优势、制度优势、开放优势持续增强。</w:t>
      </w:r>
    </w:p>
    <w:p w14:paraId="2C43E7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社会文明程度明显提升。文化自信更加坚定，主流思想舆论不断巩固壮大，社会主义核心价值观广泛践行，文化创新创造活力不断激发，人民群众精神文化生活更加丰富，广东文化软实力、岭南文化影响力显著提升。</w:t>
      </w:r>
    </w:p>
    <w:p w14:paraId="4CBA63E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3058B5C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绿美广东生态建设成效彰显。绿色生产生活方式基本形成，碳达峰目标如期实现，清洁低碳安全高效的新型能源体系初步建成，主要污染物排放总量持续减少，生态系统多样性稳定性持续性不断提升，美丽中国先行区建设取得标志性成果。</w:t>
      </w:r>
    </w:p>
    <w:p w14:paraId="3CAF9E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——发展的安全基础更加坚实。国家安全体系和能力进一步加强，重点领域风险得到有效防范化解，社会治理和公共安全治理水平明显提高，本质安全持续增强，法治广东、平安广东建设达到更高水平。</w:t>
      </w:r>
    </w:p>
    <w:p w14:paraId="23EE81D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展望未来，从党的二十大到二〇三五年，用13年时间基本实现社会主义现代化、建成一个现代化的新广东。到那时，经济总量实现倍增，人均地区生产总值达到中等发达国家水平，人民生活更加殷实、更加幸福美好，经济实力、科技实力、综合实力迈上大台阶，以昂扬姿态在推进中国式现代化建设中走在前列。</w:t>
      </w:r>
    </w:p>
    <w:p w14:paraId="736935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三、久久为功推动粤港澳大湾区建设，打造富有活力和国际竞争力的一流湾区和世界级城市群</w:t>
      </w:r>
    </w:p>
    <w:p w14:paraId="3F6605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习近平总书记寄望粤港澳大湾区成为新发展格局的战略支点、高质量发展的示范地、中国式现代化的引领地。服务“一国两制”大局，紧扣“一点两地”全新定位，持续深化规则衔接、机制对接和政策协同、资源共享，努力实现重点突破、全面推进，携手港澳建设世界级的大湾区、发展最好的湾区。</w:t>
      </w:r>
    </w:p>
    <w:p w14:paraId="7D5918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（7）打造高质量发展动力源。</w:t>
      </w:r>
      <w:r>
        <w:rPr>
          <w:color w:val="333333"/>
          <w:spacing w:val="8"/>
          <w:sz w:val="24"/>
          <w:szCs w:val="24"/>
        </w:rPr>
        <w:t>当好大湾区建设的主力军和火车头，携手港澳健全协商合作机制，打造多层次、全方位、立体化合作格局，共同建设创新策源、产业高地、开放枢纽、幸福家园，把大湾区建设成为辐射全省全域、引领国内国际的强劲引擎。深入实施“湾区通”工程，持续推进基础设施“硬联通”、规则机制“软联通”、湾区居民“心联通”，用好管好港珠澳大桥、深中通道，推出更多“湾区标准”、“湾区认证”，提升大湾区市场一体化水平。拓展教育、就业、创业、医疗、养老、体育等领域合作，加强居民交往交流，建设宜居宜业宜游优质生活圈。做深做实产业科技合作，以建设具有全球影响力的国际科技创新中心和综合性国家科学中心为牵引，聚焦前沿新兴领域，开展从技术研发到企业孵化到产业培育的全链条合作，打造世界级高技术产业集聚区，抢占国际科技竞争制高点。高水平建设“黄金内湾”，以环珠江口为重点，以深中一体化为突破口，推动东西两岸融合互动发展，带动珠三角深度一体化。</w:t>
      </w:r>
    </w:p>
    <w:p w14:paraId="48905C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（8）建强合作发展平台。</w:t>
      </w:r>
      <w:r>
        <w:rPr>
          <w:color w:val="333333"/>
          <w:spacing w:val="8"/>
          <w:sz w:val="24"/>
          <w:szCs w:val="24"/>
        </w:rPr>
        <w:t>强化平台试验示范作用，更好承载重大政策、重大改革、重大项目，以点带面深化粤港澳合作。提高琴澳一体化水平，牢牢把握“澳门+横琴”新定位和横琴开发建设新要求，推进横琴粤澳深度合作区建设第二阶段目标任务，优化实施“分线管理”政策，加快发展壮大“四新”产业，促进澳门经济适度多元发展。支持前海建设现代服务业新体系，深化“全球服务商”计划，提升深港国际金融城、深港国际法务区、前海国际人才港等发展能级，高标准建设现代服务业集聚区。支持南沙深化面向世界的粤港澳全面合作，聚力发展高新技术产业和临港经济，提质建设中国企业“走出去”综合服务基地，持续提升门户枢纽功能。支持河套建设国际科技创新高地，协同香港开发建设“一河两岸、一区两园”，加快汇聚世界一流的创新载体、创新企业、创新人才。支持特色合作平台建设，谋划新的合作平台，不断拓展粤港澳跨区域经济合作。</w:t>
      </w:r>
    </w:p>
    <w:p w14:paraId="6B09435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（9）推动城市高质量发展。</w:t>
      </w:r>
      <w:r>
        <w:rPr>
          <w:color w:val="333333"/>
          <w:spacing w:val="8"/>
          <w:sz w:val="24"/>
          <w:szCs w:val="24"/>
        </w:rPr>
        <w:t>更加注重以人为本、集约高效、特色发展、治理投入、统筹协调，走好城市内涵式发展之路，建设创新、宜居、美丽、韧性、文明、智慧的现代化人民城市。深化广州、深圳双城联动、战略协同，推动广佛全域同城联动发展，推进超大特大城市治理现代化，加快城市群一体化和都市圈同城化，构建大中小城市和小城镇协调发展的现代化城市体系。支持广州实现老城市新活力和“四个出新出彩”，建设具有经典魅力和时代活力的中心型世界城市，继续在高质量发展方面发挥领头羊和火车头作用。支持深圳建设中国特色社会主义先行示范区，努力创建社会主义现代化强国的城市范例，打造更具全球影响力的经济中心城市和现代化国际大都市，率先实现社会主义现代化。强化广州、深圳、佛山、东莞、惠州等经济大市龙头作用，珠海作为珠江口西岸核心城市和汕头、湛江作为省域副中心城市支撑作用，鼓励各地发挥比较优势、各展所长，共同担起经济大省挑大梁责任。坚持疏密有致、“三生”融合，优化城市功能结构和空间结构。大力实施城市更新，稳步推进城中村和危旧房改造，强化历史文化保护传承，持续在完善基础设施和提升公共服务上下功夫，推动城市高质量更新、高水平运营、高效能治理。</w:t>
      </w:r>
    </w:p>
    <w:p w14:paraId="538B24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（10）促进全省联动发展。</w:t>
      </w:r>
      <w:r>
        <w:rPr>
          <w:color w:val="333333"/>
          <w:spacing w:val="8"/>
          <w:sz w:val="24"/>
          <w:szCs w:val="24"/>
        </w:rPr>
        <w:t>坚持全省统筹、分类指导，有效落实区域协调发展战略、区域重大战略、主体功能区战略、新型城镇化战略，构建优势互补、高质量发展的区域经济布局。完善区域协调发展体制机制，加强区域间政策体系、基础设施、环境治理和公共服务等对接合作。深化实施省内对口帮扶协作，加力推进深汕特别合作区、广清经济特别合作区建设，引导珠三角地区产业向粤东粤西粤北地区有序转移。建设现代化沿海经济带，加快北部生态发展区绿色崛起，促进老区苏区、民族地区、老工业城市和资源型地区等特殊类型地区高质量发展。推动粤东粤西粤北地区融湾发展，加快汕头、湛江临港经济区建设，支持梅州建设赣闽粤原中央苏区对接融入粤港澳大湾区振兴发展先行区。</w:t>
      </w:r>
    </w:p>
    <w:p w14:paraId="4CD8ED9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四、建设具有国际竞争力的现代化产业体系，巩固壮大实体经济根基</w:t>
      </w:r>
    </w:p>
    <w:p w14:paraId="34C1F48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现代化产业体系是中国式现代化的物质技术基础。坚持实体经济为本、制造业当家，坚持智能化、绿色化、融合化方向，支持重点产业、重点产品、重点集群、重点企业加快发展，构建以先进制造业为骨干的现代化产业体系，挺起广东现代化建设的产业脊梁。</w:t>
      </w:r>
    </w:p>
    <w:p w14:paraId="5703C8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（11）高质量建设制造强省。</w:t>
      </w:r>
      <w:r>
        <w:rPr>
          <w:color w:val="333333"/>
          <w:spacing w:val="8"/>
          <w:sz w:val="24"/>
          <w:szCs w:val="24"/>
        </w:rPr>
        <w:t>保持制造业合理比重，高标准建设各类产业园区和开发区，做大做强产业支柱，“群链一体化”打造产业新体系。充分发挥机电一体化和软硬件协同优势，将“人工智能+机器人”打造成为高技术、高成长、大体量的产业集群，锻造更多万亿元级、千亿元级产业集群。坚持质量第一，强化标准引领，以质量强省支撑制造强省建设。</w:t>
      </w:r>
    </w:p>
    <w:p w14:paraId="466951F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优化提升传统产业。加大对新技术、新设备、新材料、新工艺的投入力度，巩固提升国际分工地位和市场竞争力。促进钢铁、石化、汽车、船舶等产业提质升级，向高技术领域和高附加值环节攀升。纵深推进家电、纺织、服装、食品、家具、五金、建材、玩具等产业技术改造和数智化转型，发展智能制造、绿色制造、服务型制造，带动产品体系、产业模式、组织形态焕新变革。实施品牌战略，创建“粤字号”知名品牌，加强老字号品牌保护，让“广货”行销全球、彰显价值。</w:t>
      </w:r>
    </w:p>
    <w:p w14:paraId="384F84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color w:val="333333"/>
          <w:spacing w:val="8"/>
          <w:sz w:val="24"/>
          <w:szCs w:val="24"/>
        </w:rPr>
      </w:pPr>
      <w:r>
        <w:rPr>
          <w:color w:val="333333"/>
          <w:spacing w:val="8"/>
          <w:sz w:val="24"/>
          <w:szCs w:val="24"/>
        </w:rPr>
        <w:t>培育壮大新兴产业和未来产业。着力打造新兴支柱产业，实施产业创新工程，一体推进创新设施建设、技术研究开发、产品迭代升级，加快新能源、新材料、商业航天、低空经济等战略性新兴产业集群发展，做强新能源车船、集成电路、新型储能、医药和医疗器械、无人机和无人船等优势产业。前瞻布局未来产业，探索多元技术路线、典型应用场景、可行商业模式、市场监管规则，推动量子科技、生物制造、氢能和核聚变能、脑机接口、具身智能、第六代移动通信等成为新的经济增长点。促进中小企业专精特新发展，培育瞪羚企业、独角兽企业。强化新赛道新领域制度供给，探索设立“科创特区”，实施包容审慎监管，加快育成新产品、新技术、新业态。</w:t>
      </w:r>
    </w:p>
    <w:p w14:paraId="29C4ED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color w:val="333333"/>
          <w:spacing w:val="8"/>
          <w:sz w:val="24"/>
          <w:szCs w:val="24"/>
        </w:rPr>
      </w:pPr>
    </w:p>
    <w:p w14:paraId="61EE621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专栏1 发展低空经济</w:t>
      </w:r>
    </w:p>
    <w:p w14:paraId="68DD10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4245DF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以高频次、低成本、高可靠、多场景低空飞行为牵引，深化改革释放更多空域资源，健全法规标准、适航审定等支撑体系，培育低空经济新形态。重点推进：（1）建设覆盖全省的低空飞行基础设施和智能网联系统；（2）发展低空飞行器制造产业；（3）以城市物流和跨珠江口为重点，常态化开展低空飞行。</w:t>
      </w:r>
    </w:p>
    <w:p w14:paraId="288836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深入开展产业链供应链“百链韧性提升”专项行动，促进产业基础高级化、产业链现代化。实施重点产业链高质量发展行动，提高产业链配套能力和自主可控水平，打造更加紧密的产业链供应链协作共同体。建立省内跨区域产业链协作机制，联动其他省份加强关键产业备份，引导企业合理有序优化生产布局，开展产业链精准招商，塑造安全、稳定、高效的产业链供应链。</w:t>
      </w:r>
    </w:p>
    <w:p w14:paraId="44C633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（12）促进服务业优质高效发展。</w:t>
      </w:r>
      <w:r>
        <w:rPr>
          <w:color w:val="333333"/>
          <w:spacing w:val="8"/>
          <w:sz w:val="24"/>
          <w:szCs w:val="24"/>
        </w:rPr>
        <w:t>实施服务业扩能提质行动，促进现代服务业与先进制造业、现代农业深度融合。推动生产性服务业向专业化和价值链高端延伸，培育发展总部经济，大力发展研发设计、软件信息、检验检测认证、商务物流会展、法律会计金融等服务业。促进生活性服务业高品质、多样化、便利化发展，鼓励发展新型服务模式，发挥数智技术、服务标准、质量品牌引领作用，推动住宿餐饮、养老托育、文化旅游、物业家政等服务业扩量提质。</w:t>
      </w:r>
    </w:p>
    <w:p w14:paraId="46E6DA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（13）构建现代化基础设施体系。</w:t>
      </w:r>
      <w:r>
        <w:rPr>
          <w:color w:val="333333"/>
          <w:spacing w:val="8"/>
          <w:sz w:val="24"/>
          <w:szCs w:val="24"/>
        </w:rPr>
        <w:t>加强基础设施统筹规划，优化布局结构，促进集成融合，提升安全韧性和运营可持续性，更好满足现代化的生产生活需要。适度超前建设新型基础设施，推动传统基础设施更新和数智化改造，大力推进创新基础设施集群建设，系统推进空天地海一体化信息网络建设，打造网络强省。建设交通强省，优化“三横六纵两联”综合运输通道布局，推动联接京津冀、长三角、成渝等区域的高标准铁路通道规划建设，研究谋划北部横向通道，完善东西两翼陆海通道功能，加密跨江跨海和出省通道，建设“轨道上的大湾区”。加快建设“3+4+8”世界级机场群，打造世界一流港口群，强化大机场、大港口的整体统筹、功能集成，提升“一中心三极点”综合交通枢纽能级。加快推进国家物流枢纽建设。推进不同运输方式融合发展，强化薄弱地区覆盖和通达保障，畅通各类交通衔接的“毛细血管”。优化能源骨干通道布局，加快建设现代化电网，完善油气管网建设，加力建设新型能源基础设施。加快构建“五纵五横、百川百枢”水网总体布局，推进实施环北部湾广东水资源配置工程等重大项目，建设集防洪、供水、灌溉、生态保护等功能于一体的现代化水网。推进城市平急两用公共基础设施建设。</w:t>
      </w:r>
    </w:p>
    <w:p w14:paraId="48592F7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五、提高科技自立自强水平，引领发展新质生产力</w:t>
      </w:r>
    </w:p>
    <w:p w14:paraId="3FE25D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中国式现代化要靠科技现代化作支撑。统筹教育强省、科技创新强省、人才强省建设，加快构建“基础研究+技术攻关+成果转化+科技金融+人才支撑”全过程创新链，深入推动产业科技互促双强，提升区域创新体系整体效能，以科技创新驱动生产力向新的质态跃升。</w:t>
      </w:r>
    </w:p>
    <w:p w14:paraId="098E71D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（14）加强原始创新和关键核心技术攻关。</w:t>
      </w:r>
      <w:r>
        <w:rPr>
          <w:color w:val="333333"/>
          <w:spacing w:val="8"/>
          <w:sz w:val="24"/>
          <w:szCs w:val="24"/>
        </w:rPr>
        <w:t>完善区域创新体系，以广深港、广珠澳“两廊”为主骨架，全面提升自主创新能力。强化战略科技力量支撑和科技基础条件自主保障，建强用好以鹏城实验室、广州实验室为龙头，以全国重点实验室、省实验室为骨干的实验室体系，充分发挥光明科学城、松山湖科学城、南沙科学城等重大载体作用，巩固拓展重大科技基础设施、高质量科研机构、高水平研究型大学、科技领军企业集群优势。加强基础研究布局，提高基础研究投入比重，深入实施基础研究十年“卓粤”计划，产出更多标志性原创成果。突出关键核心技术攻关，积极探索新型举国体制的广东实践，全链条推动集成电路、工业母机、高端仪器、基础软件、先进材料、生物制造等重点领域取得决定性突破。</w:t>
      </w:r>
    </w:p>
    <w:p w14:paraId="1F4D3A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（15）推动科技创新和产业创新深度融合。</w:t>
      </w:r>
      <w:r>
        <w:rPr>
          <w:color w:val="333333"/>
          <w:spacing w:val="8"/>
          <w:sz w:val="24"/>
          <w:szCs w:val="24"/>
        </w:rPr>
        <w:t>用先进科技武装现代产业，以产业需求牵引科技供给。加快科技成果转化应用，推行“有组织科研+有组织成果转化”，发挥国家级技术创新中心、制造业创新中心、新兴产业创新中心带动作用，协同港澳建设大湾区国家技术创新中心、全国高校区域技术转移转化中心，布局建设概念验证、中试验证、检验检测等服务平台，加大应用场景建设和开放力度，支持国产软件、国产设备等的首试首用，形成“技术突破—场景验证—商业应用—生态集聚”的创新迭代机制，吸引国内外科技成果在广东落地转化。构建创新创业投融资体系，培育高质量创业投资机构，发展长期资本和耐心资本，引导资本投早、投小、投长期、投硬科技。深化科技体制改革，扩大科技开放合作，推进科技创新、产业创新、企业创新、市场创新、产品创新、业态创新、管理创新等深度融合的全面创新，营造具有强大竞争力、吸引力的创新生态。加强科学技术普及，培育创新文化，弘扬科学家精神。加强科技法治、伦理、诚信、安全建设。</w:t>
      </w:r>
    </w:p>
    <w:p w14:paraId="37EF21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强化企业科技创新主体地位，推动创新资源向企业集聚，支持企业牵头组建创新联合体，承接国家和省科技攻坚任务，引导和鼓励企业建立研发平台、加大研发投入，促进创新链产业链资金链人才链深度融合。培育壮大科技领军企业，支持高新技术企业和科技型中小企业发展，落实企业研发费用加计扣除政策。加大政府采购自主创新产品力度。</w:t>
      </w:r>
    </w:p>
    <w:p w14:paraId="0C6D3D3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（16）一体推进教育科技人才发展。</w:t>
      </w:r>
      <w:r>
        <w:rPr>
          <w:color w:val="333333"/>
          <w:spacing w:val="8"/>
          <w:sz w:val="24"/>
          <w:szCs w:val="24"/>
        </w:rPr>
        <w:t>发挥教育的先导性、科技的战略性、人才的根本性作用，强化规划衔接、政策协同、资源统筹、评价联动，促进科技自主创新和人才自主培养良性互动。围绕科技创新、产业发展和战略需求协同育人，深入推进“双一流”高校、国家交叉学科中心建设，探索前沿产业拔尖创新人才培养，深化“新工科”教育改革，强化科研机构、创新平台、企业、科技计划人才集聚培养功能，提升人才自主培养层次和质量。推进粤港澳大湾区高水平人才高地建设，大力引进国际一流人才和创新团队，优化实施重大人才工程，深入推进“百万英才汇南粤”行动计划，加快建设战略人才力量，培养造就战略科学家、战略企业家、科技领军人才、青年科技人才、卓越工程师、大国工匠、高技能人才等人才大军。以创新能力、质量、实效、贡献为评价导向，深化项目评审、机构评估、人才评价、收入分配改革，畅通高校、科研院所、企业人才交流通道。深入实施“扬帆计划”、“启航计划”，促进人才区域合理布局和协调发展。深化人才国际交流合作。</w:t>
      </w:r>
    </w:p>
    <w:p w14:paraId="2F46161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color w:val="333333"/>
          <w:spacing w:val="8"/>
          <w:sz w:val="24"/>
          <w:szCs w:val="24"/>
        </w:rPr>
      </w:pPr>
      <w:r>
        <w:rPr>
          <w:rStyle w:val="7"/>
          <w:color w:val="C00000"/>
          <w:spacing w:val="8"/>
          <w:sz w:val="24"/>
          <w:szCs w:val="24"/>
        </w:rPr>
        <w:t>（17）深入推进数字广东建设。</w:t>
      </w:r>
      <w:r>
        <w:rPr>
          <w:color w:val="333333"/>
          <w:spacing w:val="8"/>
          <w:sz w:val="24"/>
          <w:szCs w:val="24"/>
        </w:rPr>
        <w:t>数据、算力、算法、应用一体发力，发展智能经济，拥抱智能社会。健全数据要素基础制度，构建行业高质量数据集，建强广州、深圳数据交易所，建设开放共享安全的数据市场，推动国家级数据产业集聚区建设。夯实算力底座，加快全国一体化算力网络粤港澳大湾区国家枢纽节点韶关数据中心集群建设。深耕算法技术创新，抢占通用大模型、行业大模型发展高地，培育原生技术、产品和服务体系。实施工业互联网创新发展工程，促进实体经济与数字经济深度融合。全面实施“人工智能+”行动，以人工智能引领科研范式变革，加强人工智能同产业发展、文化建设、民生保障、社会治理相结合，全方位赋能千行百业。携手港澳打造“数字湾区”。加强人工智能治理。推动平台经济创新和健康发展。</w:t>
      </w:r>
    </w:p>
    <w:p w14:paraId="2BC175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color w:val="333333"/>
          <w:spacing w:val="8"/>
          <w:sz w:val="24"/>
          <w:szCs w:val="24"/>
        </w:rPr>
      </w:pPr>
    </w:p>
    <w:p w14:paraId="4501ED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专栏2 发展智能经济</w:t>
      </w:r>
    </w:p>
    <w:p w14:paraId="2BE598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大力推进“数据集+算力+大模型”建设，创新发展智能终端产品，推进人工智能全域全时高水平应用，创造人机协同、跨界融合、共创分享的智能经济新模式，促进生产力革命性跃迁。重点推进：（1）建设国家新一代人工智能创新发展试验区；（2）打造具身智能创新枢纽；（3）统筹算力、电力布局，构建覆盖全省的智能算力网络；（4）加快人工智能国产软硬件的适配认证和生态建设。</w:t>
      </w:r>
    </w:p>
    <w:p w14:paraId="174657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六、深挖内需市场潜力，更好服务和融入新发展格局</w:t>
      </w:r>
    </w:p>
    <w:p w14:paraId="1872C5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强大国内市场是中国式现代化的战略依托。坚持扩大内需这个战略基点，坚持惠民生和促消费、投资于物和投资于人紧密结合，供给端和需求端协同发力，促进消费和投资、供给和需求良性互动，使内需成为拉动经济增长的主动力和稳定锚。</w:t>
      </w:r>
    </w:p>
    <w:p w14:paraId="4C830E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color w:val="333333"/>
          <w:spacing w:val="8"/>
          <w:sz w:val="24"/>
          <w:szCs w:val="24"/>
        </w:rPr>
      </w:pPr>
      <w:r>
        <w:rPr>
          <w:rStyle w:val="7"/>
          <w:color w:val="C00000"/>
          <w:spacing w:val="8"/>
          <w:sz w:val="24"/>
          <w:szCs w:val="24"/>
        </w:rPr>
        <w:t>（18）大力提振消费。</w:t>
      </w:r>
      <w:r>
        <w:rPr>
          <w:color w:val="333333"/>
          <w:spacing w:val="8"/>
          <w:sz w:val="24"/>
          <w:szCs w:val="24"/>
        </w:rPr>
        <w:t>深入实施提振消费专项行动。统筹促就业、增收入、稳预期，合理提高公共服务支出占财政支出比重，增强居民消费能力。做强商品消费，扩大服务消费，拓展县乡消费，促进入境消费，培育新型消费和改善型、发展型消费。强化消费品牌引领，发展名品名店、国风潮玩，做强首发经济，打造一批带动面广、持续性强的消费新场景。优化消费环境，加大直达消费者的普惠政策力度，增加政府资金用于民生保障支出，清理汽车、住房等消费不合理限制性措施，建立健全适应新消费的管理办法，强化消费者权益保护，落实带薪错峰休假。支持广州、深圳等建设国际消费中心城市和区域消费中心城市，打造一批“食住文体游娱购”多业态融合的中心商圈和商业地标。健全现代流通体系，培育面向全国、辐射全球的商贸流通领军企业、电商平台企业、现代物流企业、供应链创新型企业。</w:t>
      </w:r>
    </w:p>
    <w:p w14:paraId="018A53F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color w:val="333333"/>
          <w:spacing w:val="8"/>
          <w:sz w:val="24"/>
          <w:szCs w:val="24"/>
        </w:rPr>
      </w:pPr>
    </w:p>
    <w:p w14:paraId="52B9E3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专栏3 发展首发经济</w:t>
      </w:r>
    </w:p>
    <w:p w14:paraId="01F737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101A38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以广州、深圳等城市为重点，推出新技术、新产品、新服务，推进新品首发、渠道首店、活动首展首秀，提升产品影响力、美誉度，推动品牌与制造互促共进。重点推进：（1）以国家级示范步行街（商圈）为载体，培育首发集聚区；（2）吸引国内国际知名品牌开设高能级的区域首店、旗舰店、创新概念店等；（3）培育专业化的首发运营服务商。</w:t>
      </w:r>
    </w:p>
    <w:p w14:paraId="504A6D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（19）扩大有效投资。</w:t>
      </w:r>
      <w:r>
        <w:rPr>
          <w:color w:val="333333"/>
          <w:spacing w:val="8"/>
          <w:sz w:val="24"/>
          <w:szCs w:val="24"/>
        </w:rPr>
        <w:t>注重投新、投缺、投基础、投长远，保持合理投资强度，提高投资效益。优化政府投资结构，提高民生类政府投资比重，高质量推进“两重”项目建设，推进广州新机场、广深第二高铁、广清永高铁、深珠通道、藏粤直流等一批标志性工程项目。完善基础设施和公共服务设施布局，加强人力资源开发和人的全面发展投资。探索编制全口径政府投资计划，加强政府投资全过程管理，深化投资审批制度改革。发挥政府投资引导撬动作用，完善民营企业参与重大项目建设长效机制，激发民间投资活力，提高民间投资比重。深化投融资体制改革，拓宽多元化投融资渠道，推动形成市场主导的投资内生增长机制。强化用地保障，探索实施建设用地总量按规划期管控模式，实行统筹存量和增量综合供地。</w:t>
      </w:r>
    </w:p>
    <w:p w14:paraId="5470FD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（20）深度参与构建全国统一大市场。</w:t>
      </w:r>
      <w:r>
        <w:rPr>
          <w:color w:val="333333"/>
          <w:spacing w:val="8"/>
          <w:sz w:val="24"/>
          <w:szCs w:val="24"/>
        </w:rPr>
        <w:t>落实“五统一、一开放”基本要求，打破制约经济循环的卡点堵点，加快建设粤港澳大湾区统一大市场公平竞争先行区，深化对内经济联系，实现更大范围的资源共享、市场相通、产业相融。推动内外贸一体化，深入实施“粤贸全国”，拓展经贸网络，用好展会平台，有效拓展国内市场。加强同京津冀协同发展、长江经济带发展、长三角一体化发展、成渝地区双城经济圈建设、海南自由贸易港建设等区域重大战略的协同联动，积极对接西部陆海新通道、北部湾城市群、粤闽浙沿海城市群建设，与海南相向而行协同推动琼州海峡高质量发展，更好发挥跨区域联结型地区支撑带动作用。用好东西部协作、对口支援、对口合作等机制，深化省际合作，健全区域间产业协作、利益共享机制，伸展产业触角、拓展经济纵深，既促进本地产业转型升级，又带动中西部地区产业发展。</w:t>
      </w:r>
    </w:p>
    <w:p w14:paraId="506005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七、深化改革扩大开放，增强高质量发展动力活力</w:t>
      </w:r>
    </w:p>
    <w:p w14:paraId="26AA1F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改革开放是决定中国式现代化成败的关键一招。更好发挥经济体制改革牵引作用，加快构建高水平社会主义市场经济体制，深化实施“五外联动”，以开放促改革促发展，实现市场有效有序、政府有为有度，当好国家高水平对外开放门户枢纽。</w:t>
      </w:r>
    </w:p>
    <w:p w14:paraId="4C7064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（21）深化改革试点示范。</w:t>
      </w:r>
      <w:r>
        <w:rPr>
          <w:color w:val="333333"/>
          <w:spacing w:val="8"/>
          <w:sz w:val="24"/>
          <w:szCs w:val="24"/>
        </w:rPr>
        <w:t>把遵循中央顶层设计和深化基层试点探索有机结合起来，实施创造型、引领型改革，推进“小切口、大变化”改革，打造更多广东改革品牌。发挥各级各类改革平台试点试验作用，深入推进深圳综合改革试点，抓好粤港澳大湾区内地九市要素市场化配置综合改革试点，示范引领全省改革向纵深推进。鼓励基层实践探索，深入推进省级改革创新实验区建设，创造更多可复制可推广的改革经验。统筹扩权强县、强县扩权和县镇管理体制改革，支持东莞、中山探索开展特大镇（中心镇）扩权赋能改革试点。</w:t>
      </w:r>
    </w:p>
    <w:p w14:paraId="442F32C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（22）充分激发各类经营主体活力。</w:t>
      </w:r>
      <w:r>
        <w:rPr>
          <w:color w:val="333333"/>
          <w:spacing w:val="8"/>
          <w:sz w:val="24"/>
          <w:szCs w:val="24"/>
        </w:rPr>
        <w:t>坚持和落实“两个毫不动摇”，促进各种所有制经济优势互补、共同发展。深化国资国企改革，做强做优做大国有企业和国有资本，推进国有经济布局优化和结构调整，增强国有企业核心功能、提升核心竞争力。加强省市县国有企业协同，培育壮大县域国资国企，成长出合格的融资主体、活跃的投资主体。发展新型农村集体经济，培育强村公司以及农民专业合作社、家庭农场等新型农业经营主体。落实民营经济促进法，维护民营企业和企业家合法权益，发展壮大民营经济，建设民营经济强省。强化产权执法司法保护，加强对查封、扣押、冻结等强制措施的司法监督。大力发展合作经济，推动国有经济、民营经济、外资经济、集体经济等开展多样化的股权合作、投资合作、业务合作。实施新粤商培育培训工程，支持中小微企业和个体工商户发展，推动大中小企业协同融通发展，把广州建设成为“中小企业创新发展之都”，把深圳建设成为“高新技术企业之都”。完善中国特色现代企业制度，弘扬企业家精神，培育高质量经营主体，加快建设更多根植广东的国内一流企业、世界一流企业。</w:t>
      </w:r>
    </w:p>
    <w:p w14:paraId="4FAE72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（23）打造市场化法治化国际化一流营商环境。</w:t>
      </w:r>
      <w:r>
        <w:rPr>
          <w:color w:val="333333"/>
          <w:spacing w:val="8"/>
          <w:sz w:val="24"/>
          <w:szCs w:val="24"/>
        </w:rPr>
        <w:t>对标国际先进水平，聚焦经营主体关切，持续优化营商环境。巩固广州、深圳国家营商环境创新试点成果，实施粤东粤西粤北营商环境提升工程。着力转变政府职能，优化政务服务，努力打造审批备案事项最少、速度最快、服务最好省。深化数字政府改革，常态化推进“高效办成一件事”，实施“综合查一次”制度。完善信用广东建设，加强诚信建设。深化要素市场化改革，建立健全城乡统一的建设用地市场、功能完善的资本市场、流动顺畅的劳动力市场、转化高效的技术市场。加强知识产权保护，建设知识产权强省。综合整治“内卷式”竞争。统一市场监管执法，完善公平竞争制度，强化反垄断和反不正当竞争执法司法，形成优质优价、良性竞争的市场秩序。编制宏观资产负债表，全面摸清存量资源资产底数。完善并购、破产、置换等政策，盘活用好低效用地、闲置房产、存量基础设施。推进行政事业单位存量国有资产盘活共享，依法有效盘活司法查封冻结资产。</w:t>
      </w:r>
    </w:p>
    <w:p w14:paraId="4B319E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（24）提升经济治理效能。</w:t>
      </w:r>
      <w:r>
        <w:rPr>
          <w:color w:val="333333"/>
          <w:spacing w:val="8"/>
          <w:sz w:val="24"/>
          <w:szCs w:val="24"/>
        </w:rPr>
        <w:t>强化发展规划战略导向作用，推动财政、产业、价格、就业、消费、投资、贸易、环保、监管等政策紧密配合、协同发力，促进形成更多内需主导、消费驱动、内生增长的经济发展模式。落实逆周期和跨周期调节，实施更加积极的社会民生政策，持续稳增长、稳就业、稳预期。做好宏观政策取向一致性评估。</w:t>
      </w:r>
    </w:p>
    <w:p w14:paraId="50415F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落实积极财政政策，加强财政科学管理，加强财政资源和预算统筹，强化重大战略任务和基本民生财力保障。深化零基预算改革，统一预算分配权，优化财政支出结构，加强预算绩效管理。完善地方税费征管机制。加强财政、金融、国资政策协同，建强政府投资基金体系，深化“补改投”改革，放大资金使用效应。深化省以下财政体制改革，加大财力下沉力度，健全转移支付激励约束机制。加强财会监督。加快构建同高质量发展相适应的政府债务管理长效机制。</w:t>
      </w:r>
    </w:p>
    <w:p w14:paraId="2FC0BA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加快建设金融强省。大力发展科技金融、绿色金融、普惠金融、养老金融、数字金融。推动全国性金融机构加大在广东的金融资源投放，深化与境内外大型金融机构战略合作，支持省内金融龙头企业做优做强，打造省属国有金融控股平台，深化农信社管理体制改革，建设具有广东特色的现代金融体系。大力推动多层次资本市场高质量发展，积极发展股权、债权等直接融资，稳步发展期货、衍生品和资产证券化，支持深圳证券交易所、广州期货交易所建好建强。全面推动粤港澳大湾区国际金融枢纽建设，支持香港巩固提升国际金融中心地位，有序推进与港澳金融市场互联互通。全面加强地方金融监管体系和能力建设。</w:t>
      </w:r>
    </w:p>
    <w:p w14:paraId="65BDA0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（25）建设贸易强省。</w:t>
      </w:r>
      <w:r>
        <w:rPr>
          <w:color w:val="333333"/>
          <w:spacing w:val="8"/>
          <w:sz w:val="24"/>
          <w:szCs w:val="24"/>
        </w:rPr>
        <w:t>统筹进口与出口、货物贸易与服务贸易、传统贸易与数字贸易、贸易与产业协调发展，促进外贸稳量提质。拓展多元化国际市场，深入实施“粤贸全球”计划，支持广交会、高交会、中博会等创新发展、提升功能。巩固一般贸易主体地位，推动加工贸易从制造组装向产业链两端延伸，拓展中间品贸易、保税物流。积极扩大进口，建设重点商品进口基地、国家进口贸易促进创新示范区和大宗商品集散枢纽。培育外贸新动能，大力发展跨境电商，推广“跨境电商+产业带”模式，优化海外仓布局，拓展绿色贸易、数字贸易，创新提升服务贸易，发展离岸贸易。落实跨境服务贸易负面清单。完善贸易摩擦应对，建立安全可控自主的国际贸易通道。推动加快口岸扩大开放，推进跨境贸易便利化改革。</w:t>
      </w:r>
    </w:p>
    <w:p w14:paraId="4CEA35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（26）统筹推进高质量引进来和高水平走出去。</w:t>
      </w:r>
      <w:r>
        <w:rPr>
          <w:color w:val="333333"/>
          <w:spacing w:val="8"/>
          <w:sz w:val="24"/>
          <w:szCs w:val="24"/>
        </w:rPr>
        <w:t>充分利用两个市场、两种资源，拓展双向投资合作空间，更深更广融入全球生产网络。塑造吸引外资新优势，落实好“准入又准营”，促进外资境内再投资。健全外商投资服务保障体系，引导外资更多投向先进制造、高新技术、节能环保等领域，注重招引跨国公司总部以及研发中心等功能性机构。做好新时代“侨”的文章，支持汕头、江门等建设面向世界华侨华人的发展平台，引进侨资侨智、汇聚侨心侨力。有序开展对外投资合作，以电子信息、智能家电、新能源汽车等优势领域为重点，合理布局海外产业链。加强对企业走出去服务和海外权益保护。深度融入共建“一带一路”，推进重大标志性工程和“小而美”民生项目建设，共建境外经贸合作区，务实开展产业、科技、海洋、生态、人文等领域交流合作。推动建设白云机场国际商务合作区，谋划打造链接东盟、面向世界的“南方枢纽”。</w:t>
      </w:r>
    </w:p>
    <w:p w14:paraId="7FEEDB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（27）稳步扩大制度型开放。</w:t>
      </w:r>
      <w:r>
        <w:rPr>
          <w:color w:val="333333"/>
          <w:spacing w:val="8"/>
          <w:sz w:val="24"/>
          <w:szCs w:val="24"/>
        </w:rPr>
        <w:t>深入实施自贸试验区提升战略，探索粤港澳大湾区贸易一体化，加快广东自贸试验区联动发展区建设。落实扩大开放政策措施，主动对接国际高标准经贸规则，持续深化电信、教育、养老、医疗、健康等领域开放。</w:t>
      </w:r>
    </w:p>
    <w:p w14:paraId="37A551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八、深入实施“百县千镇万村高质量发展工程”，促进城乡区域协调发展</w:t>
      </w:r>
    </w:p>
    <w:p w14:paraId="4F780E2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城乡区域协调发展关系广东现代化的全局和成色。坚持农业农村优先发展，深化县镇村联动，一体推进兴业、强县、富民，把短板变为潜力板，推动农村基本具备现代生活条件，不断开创城乡融合和区域协调发展新局面。</w:t>
      </w:r>
    </w:p>
    <w:p w14:paraId="57D28E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（28）大力发展现代农业。</w:t>
      </w:r>
      <w:r>
        <w:rPr>
          <w:color w:val="333333"/>
          <w:spacing w:val="8"/>
          <w:sz w:val="24"/>
          <w:szCs w:val="24"/>
        </w:rPr>
        <w:t>坚持产量产能、生产生态、增产增收一起抓，统筹发展科技农业、绿色农业、质量农业、品牌农业，提高强农惠农富农政策效能，把农业建成现代化大产业，建设农业强省。加力实施新一轮粮食产能提升行动，增强粮食等重要农产品供给保障能力。严守耕地红线，强化江门台山、南雄盆地、罗定盆地、兴宁盆地、河源灯塔盆地、雷州东西洋等集中连片耕地保护，加快灌区现代化改造，推进高标准农田建设。系统实施“粤强种芯”、“粤强农装”、“粤强智农”工程，促进良田良种良机良法集成增效。坚持农林牧渔并举，发展现代设施农业，构建多元化食物供给体系。做好“土特产”文章，培育保护地理标志产品，构建地标产业生态，做大做强水产、畜禽、岭南果蔬、南药等优势产业，大力发展农产品精深加工，规范发展预制菜，壮大现代农业产业集群。深化农产品市场体系建设，大力发展普惠型农村电商，深化供销合作社综合改革。发展农业适度规模经营，完善便捷高效的农业社会化服务体系，促进小农户和现代农业发展有机衔接。深化农垦改革。</w:t>
      </w:r>
    </w:p>
    <w:p w14:paraId="6DB3593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（29）持续壮大县域经济。</w:t>
      </w:r>
      <w:r>
        <w:rPr>
          <w:color w:val="333333"/>
          <w:spacing w:val="8"/>
          <w:sz w:val="24"/>
          <w:szCs w:val="24"/>
        </w:rPr>
        <w:t>立足资源禀赋，发展优势特色产业，培育一批主导产业产值超百亿元县，打造一批经济千亿元县。建强县域产业园区，提升承接产业有序转移主平台能级，加强“双向飞地”建设，完善共建共享机制。整县推进农文旅体融合发展，建好用好茂名柏桥、汕尾长沙湾等特色高速公路服务区，升级建设乡村酒店和民宿，全面推进环南昆山—罗浮山县镇村高质量发展引领区、环万绿湖“湖泊+”绿色发展区等建设。围绕激发县镇村发展动力，推进“百县千镇万村高质量发展工程”集成式改革。</w:t>
      </w:r>
    </w:p>
    <w:p w14:paraId="54EAF6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（30）高水平推进城镇建设。</w:t>
      </w:r>
      <w:r>
        <w:rPr>
          <w:color w:val="333333"/>
          <w:spacing w:val="8"/>
          <w:sz w:val="24"/>
          <w:szCs w:val="24"/>
        </w:rPr>
        <w:t>扎实推进以县城为重要载体的城镇化建设，科学布局生产、居住、商业等功能，实施县城更新行动，提升综合承载能力，建设美丽县城。强化典型镇培育，建设一批专业镇，分类打造一批特色镇，按照小城市标准规划建设一批中心镇。推进就地就近城镇化，加快农业转移人口市民化进程，稳妥推动空心村撤并整合，有序推动人口持续减少的县镇集约集聚发展。</w:t>
      </w:r>
    </w:p>
    <w:p w14:paraId="03F32F8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（31）促进乡村全面振兴。</w:t>
      </w:r>
      <w:r>
        <w:rPr>
          <w:color w:val="333333"/>
          <w:spacing w:val="8"/>
          <w:sz w:val="24"/>
          <w:szCs w:val="24"/>
        </w:rPr>
        <w:t>学习运用“千万工程”经验，加力实施乡村建设行动，分类有序、片区化推动乡村振兴，建设现代化的岭南和美乡村。协同推进县域国土空间治理，稳步开展全域土地综合整治，持续推进农村厕所、垃圾、污水“三大革命”，连线成片提升镇村风貌，串珠成链打造美丽乡村廊道，整体提升省际边界发展水平，创造乡村优质生活空间。大力发展乡村经济，巩固完善农村基本经营制度，开发农业多种功能，推动农村一二三产业深度融合，健全乡村运营机制，完善联农带农机制，促进农民稳定增收。统筹建立常态化防止返贫致贫机制。节约集约利用农村集体经营性建设用地，依法盘活用好闲置土地和房屋，分类保障乡村发展用地。完善城乡融合发展体制机制和政策体系，促进城乡要素双向流动。健全党组织领导的自治、法治、德治相结合的乡村治理体系，推进文明乡风建设。</w:t>
      </w:r>
    </w:p>
    <w:p w14:paraId="79EEAA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九、全面建设海洋强省，加快打造海上新广东</w:t>
      </w:r>
    </w:p>
    <w:p w14:paraId="758786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海洋是推进中国式现代化建设的战略要地。坚持经略海洋、向海图强，向海洋要资源、要空间、要潜力，为广东高质量发展注入强劲“蓝色动力”。</w:t>
      </w:r>
    </w:p>
    <w:p w14:paraId="66E3F1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（32）优化海洋经济发展格局。</w:t>
      </w:r>
      <w:r>
        <w:rPr>
          <w:color w:val="333333"/>
          <w:spacing w:val="8"/>
          <w:sz w:val="24"/>
          <w:szCs w:val="24"/>
        </w:rPr>
        <w:t>加强陆海统筹、山海互济，推动资源开发和生产建设由陆地向海洋延伸、由近海向深远海拓展。强化海洋开发利用保护，做深海洋资源调查，分类保护利用海岛，分段精细管控岸线，优近拓远开发海域，积极推进海域立体分层利用。强化海洋生态环境保护修复，落实海洋资源集约使用、有偿使用。发展湾区经济，依托“六湾区一半岛”，合理配置资源和产业，促进港产城联动。系统提升内河航道航运功能，支持肇庆建设国家重点内河口岸节点。深化山海协作、江海联动，以东江、西江、北江、韩江等水系为天然纽带发展流域经济，探索“飞地”、“飞海”模式，共建海洋产业园。</w:t>
      </w:r>
    </w:p>
    <w:p w14:paraId="39EBB9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79283B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专栏4 发展湾区经济</w:t>
      </w:r>
    </w:p>
    <w:p w14:paraId="36167C1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依托海湾自然地理基础，以粤港澳大湾区建设为引领，分类打造“六湾区一半岛”，推动港口群、产业群、城市群协同发展，以现代化湾区建设优化区域经济布局、打造经济增长新引擎。重点推进：（1）做强环珠江口湾区、环大亚湾区两个重点湾区，拓展大广海湾区、大汕头湾区两个潜力湾区，培育大红海湾区、大海陵湾区两个特色湾区；（2）打造最具热带亚热带海洋风情的魅力雷州半岛，科学开发大鹏半岛、稔平半岛、遮浪半岛等；（3）推动港产城联动发展，建设高水平临港产业园；（4）完善联通港口的交通基础设施网络，加强内河航道、疏港铁路建设。</w:t>
      </w:r>
    </w:p>
    <w:p w14:paraId="520513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（33）做大做强做优现代海洋产业。</w:t>
      </w:r>
      <w:r>
        <w:rPr>
          <w:color w:val="333333"/>
          <w:spacing w:val="8"/>
          <w:sz w:val="24"/>
          <w:szCs w:val="24"/>
        </w:rPr>
        <w:t>坚持优旧育新、三产联动，推动海洋产业整体跃升。建设现代化海洋牧场，加快推进国家级沿海渔港经济区建设，全链条发展种业、养殖、加工、装备、配套服务，推进深远海养殖基地建设，发展远洋捕捞，丰实“粤海粮仓”。巩固海洋优势产业，做优海洋油气、海洋化工等临港产业集群。推动海上风电规范有序建设，建强阳江、汕头、汕尾、揭阳等海上风电基地。培育壮大海洋新兴产业，加快发展海洋新能源、海洋药物和生物制品、海洋新材料、海工装备等，提升深远海开发能力，推动天然气水合物、深海采矿、碳捕集利用与封存等产业化进程。融合升级海洋服务业，发展航运经纪、船舶租赁、航运金融保险、海事法律服务、海洋专业技术服务等，打造世界级航运服务中心。</w:t>
      </w:r>
    </w:p>
    <w:p w14:paraId="4C9BB2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（34）创建全国海洋经济高质量发展示范区。</w:t>
      </w:r>
      <w:r>
        <w:rPr>
          <w:color w:val="333333"/>
          <w:spacing w:val="8"/>
          <w:sz w:val="24"/>
          <w:szCs w:val="24"/>
        </w:rPr>
        <w:t>突出海洋科技创新，深化海洋管理体制机制改革，为全国海洋经济高质量发展探索路径、作出示范。推动广州建设彰显海洋特色的现代化城市，支持深圳建设全球海洋中心城市，打造更多特色发展的现代海洋城市。建设高能级海洋科技创新平台，推进海上新基建，加快国家海洋综合试验场（珠海）、冷泉生态系统、国家深海科考中心、极地考察国内基地（广东）等项目建设，发展大海洋学科体系，争取海洋和极地国家实验室和更多全国重点实验室布局落地，抢占海洋科技高地。创新海洋自然资源管理体制，深化海洋空间规划、海域使用审批、海洋综合执法、海洋经济开放合作等领域改革探索。</w:t>
      </w:r>
    </w:p>
    <w:p w14:paraId="2B6D876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十、深入推进绿美广东生态建设，打造人与自然和谐共生的美丽广东样板</w:t>
      </w:r>
    </w:p>
    <w:p w14:paraId="09F64C3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绿色发展是中国式现代化的鲜明底色。牢固树立和践行绿水青山就是金山银山理念，以碳达峰碳中和为牵引，协同推动降碳、减污、扩绿、增长，携手打造粤港澳大湾区美丽中国先行区，推动经济社会绿色低碳发展，让广东大地时时皆绿、处处皆美。</w:t>
      </w:r>
    </w:p>
    <w:p w14:paraId="506F63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（35）大力推进国土绿化。</w:t>
      </w:r>
      <w:r>
        <w:rPr>
          <w:color w:val="333333"/>
          <w:spacing w:val="8"/>
          <w:sz w:val="24"/>
          <w:szCs w:val="24"/>
        </w:rPr>
        <w:t>坚持“三绿”并举、“四库”联动，一体推进城乡绿化美化，为子孙后代造就丰实的“森林银行”。持续推动山上、山下、干线绿化，加快建设绿美点、绿美带，实施古树名木保护提升行动，营造宜居宜业宜游绿美空间。深入开展义务植树，全民共建美丽家园。推动绿化美化提质增效，集中连片打造高质林分、优美林相，多种乡土树、阔叶树、经济林木，抚育混交林、高价值林。深入推进集体林权制度改革，加强储备林建设管理和珍贵树种大径材培育。</w:t>
      </w:r>
    </w:p>
    <w:p w14:paraId="05C6D36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rFonts w:hint="eastAsia" w:eastAsiaTheme="minorEastAsia"/>
          <w:sz w:val="24"/>
          <w:szCs w:val="24"/>
          <w:lang w:eastAsia="zh-CN"/>
        </w:rPr>
      </w:pPr>
      <w:r>
        <w:rPr>
          <w:rStyle w:val="7"/>
          <w:color w:val="C00000"/>
          <w:spacing w:val="8"/>
          <w:sz w:val="24"/>
          <w:szCs w:val="24"/>
        </w:rPr>
        <w:t>（36）全面提升生态环境品质。</w:t>
      </w:r>
      <w:r>
        <w:rPr>
          <w:color w:val="333333"/>
          <w:spacing w:val="8"/>
          <w:sz w:val="24"/>
          <w:szCs w:val="24"/>
        </w:rPr>
        <w:t>坚持环保为民，推动污染防治攻坚向美丽建设拓展。全面落实精准科学依法治污，更加注重源头治理，强化减污降碳协同、多污染物控制协同、区域治理协同。深入打好蓝天、碧水、净土保卫战，强化大气污染差异化精细化管控，全面推进“水美南粤、幸福河湖”建设，协同防控土壤和地下水污染，实施固体废物综合治理行动。加强环境风险防控，深入推进新污染物治理。加快落实以排污许可制为核心的固定污染源监管制度，完善生态环境标准、监测、评价和考核制度。持续深化粤港澳生态环境共保联治，共建国际一流美丽湾区。</w:t>
      </w:r>
    </w:p>
    <w:p w14:paraId="5280D3D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筑牢“三屏五江多廊道”生态安全格局，坚持山水林田湖草沙一体化保护和系统治理，实施重要生态系统保护修复十大工程，提升生态系统多样性稳定性持续性。高标准建设华南国家植物园，大力支持“国际红树林中心”建设和运行，构建省市县分级分层自然保护地体系。强化生物多样性保护，确保南岭山地、滨海湿地等典型生态系统，中华白海豚、中华穿山甲、黑脸琵鹭、仙湖苏铁等珍稀濒危野生动植物及其栖息地得到有效保护。开展生态保护修复成效评估。</w:t>
      </w:r>
    </w:p>
    <w:p w14:paraId="0CDC5A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（37）加快建设新型能源体系。</w:t>
      </w:r>
      <w:r>
        <w:rPr>
          <w:color w:val="333333"/>
          <w:spacing w:val="8"/>
          <w:sz w:val="24"/>
          <w:szCs w:val="24"/>
        </w:rPr>
        <w:t>持续提高新能源供给比重，推进化石能源安全可靠有序替代，着力构建源网荷储协同的新型电力系统，建设能源强省。坚持风光水核等多能并举，积极安全有序发展核电，大力发展海上风电和分布式光伏，引入省外清洁电力，促进清洁能源高质量发展。加强化石能源清洁高效利用，推进煤电改造升级。全面提升电力系统互补互济和安全韧性水平，科学布局抽水蓄能和新型储能，加快智能电网和微电网建设。加快健全适应新型能源体系的市场和价格机制。</w:t>
      </w:r>
    </w:p>
    <w:p w14:paraId="374F88D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（38）稳步推进碳达峰碳中和。</w:t>
      </w:r>
      <w:r>
        <w:rPr>
          <w:color w:val="333333"/>
          <w:spacing w:val="8"/>
          <w:sz w:val="24"/>
          <w:szCs w:val="24"/>
        </w:rPr>
        <w:t>实施碳排放总量和强度双控制度。深入实施节能降碳改造，推动煤炭和石油消费达峰。全面落实地方碳考核、行业碳管控、企业碳管理、项目碳评价、产品碳足迹等政策制度，用好碳市场和碳普惠机制。实施工业领域碳达峰行动，完善绿色交通运输网络体系，大力推广绿色建造、绿色建材。加强温室气体排放控制，实施适应气候变化行动。</w:t>
      </w:r>
    </w:p>
    <w:p w14:paraId="1884EE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（39）推动发展方式绿色转型。</w:t>
      </w:r>
      <w:r>
        <w:rPr>
          <w:color w:val="333333"/>
          <w:spacing w:val="8"/>
          <w:sz w:val="24"/>
          <w:szCs w:val="24"/>
        </w:rPr>
        <w:t>坚持生态优先、节约集约、绿色低碳，加快形成节约资源和保护环境的空间格局、生产方式、生活方式。优化主体功能区布局，强化国土空间规划约束，落实“三区三线”，完善全域覆盖的生态环境分区管控体系。大力发展绿色经济，严格项目环保准入，构建绿色制造体系和服务体系，培育发展清洁能源、节能环保产业。落实促进绿色低碳发展政策，健全绿色发展激励机制，完善多元化生态补偿机制，拓展生态价值实现路径。完善资源总量管理和全面节约制度，提高垃圾分类和资源化利用水平，全域建设“无废城市”，促进循环经济发展。倡导简约适度、绿色低碳、文明健康的生活方式和消费模式。</w:t>
      </w:r>
    </w:p>
    <w:p w14:paraId="6EB36D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222BEA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专栏5 发展绿色经济</w:t>
      </w:r>
    </w:p>
    <w:p w14:paraId="3AA26C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坚持产业生态化、生态产业化，发展绿色低碳新兴产业，构建绿色低碳循环发展经济体系，在全面绿色转型中培育经济新增长点。重点推进：（1）推动“绿电+储能”一体化发展；（2）建设零碳工厂和园区，推进各类园区低碳化零碳化改造，探索推广绿电直供方式；（3）深化森林水库、钱库、粮库、碳库“四库”联动，发展水经济、林木经济、林下经济、碳汇经济等绿色经济形态。</w:t>
      </w:r>
    </w:p>
    <w:p w14:paraId="29AE83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十一、高水平推进文化强省建设，推动物质文明和精神文明相协调相促进</w:t>
      </w:r>
    </w:p>
    <w:p w14:paraId="19C9FD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文化繁荣兴盛是中国式现代化的重要标志。牢牢把握新时代的文化使命，坚持“两个结合”，激发文化创新创造活力，不断发展具有强大思想引领力、精神凝聚力、价值感召力、国际影响力的新时代中国特色社会主义文化，为广东现代化建设提供坚强思想保证、强大精神力量、有利文化条件。</w:t>
      </w:r>
    </w:p>
    <w:p w14:paraId="3C8466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（40）弘扬和践行社会主义核心价值观。</w:t>
      </w:r>
      <w:r>
        <w:rPr>
          <w:color w:val="333333"/>
          <w:spacing w:val="8"/>
          <w:sz w:val="24"/>
          <w:szCs w:val="24"/>
        </w:rPr>
        <w:t>以社会主义核心价值观引领文化建设，发挥文化养心志、育情操的作用，持续涵养向上向善、刚健朴实的文化。健全用党的创新理论武装头脑、教育人民、指导实践工作体系，深入实施“习近平新时代中国特色社会主义思想与广东实践”研究阐释工程，建强“理响广东”理论宣传普及工作体系，凝聚强大正能量。持续巩固壮大主流思想舆论，深化推进主流媒体系统性变革，建强“两端一云”，牢牢掌握意识形态工作领导权。完善思想政治工作体系，建好用好长征国家文化公园（广东段）、岭南国防教育基地等，推动理想信念教育常态化制度化。深入实施公民道德建设工程。统筹推进文明培育、文明实践、文明创建，充分发挥文明城市创建和新时代文明实践中心建设的引领作用，持续提升城乡精神文明建设水平。加强网络内容建设和管理。提升信息化条件下文化领域治理能力。</w:t>
      </w:r>
    </w:p>
    <w:p w14:paraId="7DEE53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（41）繁荣发展文化事业。</w:t>
      </w:r>
      <w:r>
        <w:rPr>
          <w:color w:val="333333"/>
          <w:spacing w:val="8"/>
          <w:sz w:val="24"/>
          <w:szCs w:val="24"/>
        </w:rPr>
        <w:t>全面繁荣新闻出版、广播影视、文学艺术、哲学社会科学事业，提升公共文化服务水平。构建全链条文艺创作生态，实施“五年百部文艺精品”创作，打造更多反映新时代新气象的精品力作。广泛开展群众性文化活动，繁荣互联网条件下新大众文艺。健全文化遗产保护传承体系，加强历史文化名城、街区、村镇有效保护和活态传承，深入实施岭南文化“双创”工程和早期岭南探源工程，推动海上丝绸之路、潮州古城等项目申报世界文化遗产，完善广州国家版本馆特色版本保藏传承体系，加快岭南文化IP系统性开发，构建岭南文化标识体系。完善城乡一体、分级分层分类的公共文化服务体系，推动图书馆、文化馆、博物馆、美术馆等公共文化设施提质增效，打造群众文体十大赛事，推动优质文化资源直达基层，培育共建共享公共文化新生态。推进书香社会建设。</w:t>
      </w:r>
    </w:p>
    <w:p w14:paraId="6C514B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（42）高质量发展文化产业。</w:t>
      </w:r>
      <w:r>
        <w:rPr>
          <w:color w:val="333333"/>
          <w:spacing w:val="8"/>
          <w:sz w:val="24"/>
          <w:szCs w:val="24"/>
        </w:rPr>
        <w:t>坚持把社会效益放在首位、社会效益和经济效益相统一，丰富高品质文化产品供给，发展人文经济。健全文化产业体系和市场体系，推动文化与科技融合，发展新型文化业态，大力发展新闻出版、电影电视、演出演艺等优势文化产业，重点打造数字创意、电竞直播、数字文化制造等新的文化产业集群。打造环珠江口文化产业带。引导规范网络文学、动漫游戏、网络视听等健康发展。加强未成年人网络保护。</w:t>
      </w:r>
    </w:p>
    <w:p w14:paraId="1E326C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建设旅游强省，打造粤港澳大湾区世界级旅游目的地。推进文旅深度融合，打造“请到广东过大年”等文化旅游品牌，推出文物主题、红色专题、改革开放、民族民俗、地质遗迹等特色旅游线路。深入推进文旅投资“双百”计划，建设一批富有文化底蕴、具有岭南特色的旅游度假区、文化街区，高标准推进中华文化主题公园建设。大力发展都市旅游、工业旅游，建设广东工业博物馆，提升入境旅游国际化便利化水平，推进粤港澳大湾区游艇自由行。深挖广东“海、山、食”潜力，高水平建设运营丹霞山、开平碉楼等景区景点，规划建设滨海旅游公路，完善旅游配套设施，打造滨海旅游新高地、温泉康养示范地、现代旅游消费引领地。</w:t>
      </w:r>
    </w:p>
    <w:p w14:paraId="329C1A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348EEA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专栏6 发展人文经济</w:t>
      </w:r>
    </w:p>
    <w:p w14:paraId="4ABBE4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以经济活化文化、以文化赋能经济，培育富有文化内涵的旅游、科技、制造等新业态，实现人文与经济交融互生。重点推进：（1）依托岭南文化、自然景观、城市地标、影视著作等，塑造现象级IP；（2）加强数智内容创新生产与产品转化，打造多业态集成、跨界融合新场景、新消费；（3）打造具有强大传播力、影响力的文化遗产保护传承中心、艺术创作展演中心、公共文化服务标杆、智慧文旅平台，培育文化龙头企业、重点文化出海基地和粤港澳大湾区数字创意产业集群。</w:t>
      </w:r>
      <w:r>
        <w:rPr>
          <w:color w:val="333333"/>
          <w:spacing w:val="8"/>
          <w:sz w:val="24"/>
          <w:szCs w:val="24"/>
        </w:rPr>
        <w:br w:type="textWrapping"/>
      </w:r>
      <w:r>
        <w:rPr>
          <w:rFonts w:hint="eastAsia"/>
          <w:color w:val="333333"/>
          <w:spacing w:val="8"/>
          <w:sz w:val="24"/>
          <w:szCs w:val="24"/>
          <w:lang w:val="en-US" w:eastAsia="zh-CN"/>
        </w:rPr>
        <w:t xml:space="preserve">    </w:t>
      </w:r>
      <w:r>
        <w:rPr>
          <w:rStyle w:val="7"/>
          <w:color w:val="C00000"/>
          <w:spacing w:val="8"/>
          <w:sz w:val="24"/>
          <w:szCs w:val="24"/>
        </w:rPr>
        <w:t>（43）提升文化对外传播能力。</w:t>
      </w:r>
      <w:r>
        <w:rPr>
          <w:color w:val="333333"/>
          <w:spacing w:val="8"/>
          <w:sz w:val="24"/>
          <w:szCs w:val="24"/>
        </w:rPr>
        <w:t>深化拓展文明交流互鉴，讲好广东故事、大湾区故事，展现可信、可爱、可敬的中国形象。以外宣旗舰媒体南方（South）为牵引，建强广东外宣媒体品牌，全力打造“广东形象传播全资源平台”等四大国际传播平台。加强区域国别研究，提升国际传播效能。扩大人文交流合作，积极开展文明对话，办好“读懂中国”国际会议（广州）、从都国际论坛等，携手港澳加快建设一流人文湾区。大力发展文化贸易，办好深圳文博会等展会，鼓励更多文化企业和优秀文化产品走向世界。</w:t>
      </w:r>
    </w:p>
    <w:p w14:paraId="54B7829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十二、加大保障和改善民生力度，扎实推进共同富裕</w:t>
      </w:r>
    </w:p>
    <w:p w14:paraId="313AB2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bookmarkStart w:id="0" w:name="_GoBack"/>
      <w:bookmarkEnd w:id="0"/>
      <w:r>
        <w:rPr>
          <w:color w:val="333333"/>
          <w:spacing w:val="8"/>
          <w:sz w:val="24"/>
          <w:szCs w:val="24"/>
        </w:rPr>
        <w:t>实现人民对美好生活的向往是中国式现代化的出发点和落脚点。坚持尽力而为、量力而行，加强普惠性、基础性、兜底性民生建设，深入推进民生十大工程，办好年度民生实事，扎扎实实解决好群众急难愁盼问题，畅通社会流动渠道，共同奋斗创造美好生活。</w:t>
      </w:r>
    </w:p>
    <w:p w14:paraId="67AF67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（44）促进高质量充分就业。</w:t>
      </w:r>
      <w:r>
        <w:rPr>
          <w:color w:val="333333"/>
          <w:spacing w:val="8"/>
          <w:sz w:val="24"/>
          <w:szCs w:val="24"/>
        </w:rPr>
        <w:t>深入实施就业优先战略，健全就业促进机制，加快构建就业友好型发展方式。加强产业和就业协同，积极培育新职业新岗位，支持各类经营主体稳岗扩岗，促进就业扩容量提质量。完善就业支持和公共服务体系，建设“家门口”就业服务圈，稳定和扩大高校毕业生、农民工、退役军人等重点群体就业，推动灵活就业、新就业形态健康发展。完善人力资源供需匹配机制，强化择业和用人观念引导，实施大规模职业技能提升培训行动，解决结构性就业矛盾。加大优秀创业项目支持力度，增强就业带动效应。有效落实劳动关系协商协调机制，加强劳动者权益保障，持续规范人力资源市场秩序。</w:t>
      </w:r>
    </w:p>
    <w:p w14:paraId="15C270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（45）稳步提高城乡居民收入。</w:t>
      </w:r>
      <w:r>
        <w:rPr>
          <w:color w:val="333333"/>
          <w:spacing w:val="8"/>
          <w:sz w:val="24"/>
          <w:szCs w:val="24"/>
        </w:rPr>
        <w:t>健全体现效率、促进公平的收入分配制度，提高居民收入在国民收入分配中的比重，提高劳动报酬在初次分配中的比重，促进多劳者多得、技高者多得、创新者多得。完善劳动者工资决定、合理增长、支付保障机制，健全最低工资标准正常调整制度，发挥国有企业薪酬制度改革带动作用。多渠道增加城乡居民财产性收入。优化税收、社保、转移支付等调节机制，促进和规范公益慈善事业发展。规范收入分配秩序和财富积累机制，支持勤劳创新合法致富，鼓励先富带后富促共富。实施城乡居民增收计划，推动形成橄榄型分配格局。</w:t>
      </w:r>
    </w:p>
    <w:p w14:paraId="421ACC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（46）办好人民满意的教育。</w:t>
      </w:r>
      <w:r>
        <w:rPr>
          <w:color w:val="333333"/>
          <w:spacing w:val="8"/>
          <w:sz w:val="24"/>
          <w:szCs w:val="24"/>
        </w:rPr>
        <w:t>坚持为党育人、为国育才，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大幅提升学前教育普及普惠县、义务教育优质均衡县覆盖面，加强县域高中、特色高中、综合高中建设，办好特殊教育、专门教育。实施高等教育扩学位“迎峰计划”，深入推进高等教育“冲一流、补短板、强特色”提升计划，打造一流大学群、优势学科群和人才培养方阵。建设现代职业教育体系，实施高等职业教育“创新强校工程”。大力发展技工教育。深化教育综合改革，推进高考综合改革、中考制度改革。引导规范民办教育发展。弘扬教育家精神，深入实施“新强师工程”，健全师德师风建设长效机制，培育新时代“四有”好老师，健全学校家庭社会协同育人机制。扩大高水平教育对外开放，协同打造粤港澳大湾区国际教育示范区。落实国家教育数字化战略，建设终身学习的学习型社会，加强党政干部、企业职工、农民群众、知识分子等各类人群理想信念教育、专业知识学习、道德品质养成。</w:t>
      </w:r>
    </w:p>
    <w:p w14:paraId="06CA4C8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（47）健全社会保障体系。</w:t>
      </w:r>
      <w:r>
        <w:rPr>
          <w:color w:val="333333"/>
          <w:spacing w:val="8"/>
          <w:sz w:val="24"/>
          <w:szCs w:val="24"/>
        </w:rPr>
        <w:t>落实基本养老保险全国统筹制度，加快发展多层次、多支柱养老保险体系，健全待遇合理调整机制，逐步提高城乡居民基础养老金，扩大年金制度覆盖范围，推进第三支柱养老保险扩面提质增效行动。健全多层次医疗保障体系，推进基本医疗保险省级统筹，健全重特大疾病医疗保险，发展商业健康保险。扩大失业、工伤保险覆盖面，建立健全职业伤害保障制度。优化社保关系转移接续服务，提高灵活就业人员、农民工、新业态从业人员参保率，促进城乡、区域、群体间保障水平合理衔接。提升社会救助和福利服务体系，加强低收入人群兜底帮扶，关心关爱空巢老人、困境儿童、残疾人等群体。建立健全基本殡葬服务制度。坚持男女平等基本国策，保障妇女儿童合法权益。加强退役军人服务保障。</w:t>
      </w:r>
    </w:p>
    <w:p w14:paraId="7533FE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（48）推动房地产高质量发展。</w:t>
      </w:r>
      <w:r>
        <w:rPr>
          <w:color w:val="333333"/>
          <w:spacing w:val="8"/>
          <w:sz w:val="24"/>
          <w:szCs w:val="24"/>
        </w:rPr>
        <w:t>加快构建房地产发展新模式，优化保障性住房供给，实现更高水平住有所居。因城施策增加改善性住房供给，实施房屋品质提升工程和物业服务质量提升行动，支持老旧住房自主更新、原拆原建，系统推进适应人民群众新期待的好房子、好小区、好社区、好城区建设。建立房屋全生命周期安全管理制度。</w:t>
      </w:r>
    </w:p>
    <w:p w14:paraId="106148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（49）建设更高水平的健康广东。</w:t>
      </w:r>
      <w:r>
        <w:rPr>
          <w:color w:val="333333"/>
          <w:spacing w:val="8"/>
          <w:sz w:val="24"/>
          <w:szCs w:val="24"/>
        </w:rPr>
        <w:t>以促进全民健康为重点，深入实施健康优先发展战略，不断满足人民群众全方位、全周期的健康需求，提高人均预期寿命和人民健康水平。强化公共卫生能力，加强疾控体系建设，防控重大传染病。健全医疗、医保、医药协同发展和治理机制，促进分级诊疗。建强国家医学中心和国家区域医疗中心，构建“顶尖引领、百强支撑”的高水平医院体系。实施医疗卫生强基工程，促进优质医疗资源扩容下沉和区域均衡布局，推进紧密型医联体、县域医共体建设。深化以公益性为导向的公立医院改革，建立以医疗服务为主导的收费机制，实施公立医院病房改造提升行动。引导规范民营医院发展。支持创新药械发展，完善药品和医用耗材集中带量采购制度。加强多发疾病、慢性病综合防控和罕见病防治，提升全民心理健康，发展防治康管全链条服务。全方位提升急诊急救、血液保障和应急能力。深入推进国家中医药综合改革示范区建设，建立南药种质资源库，全产业链发展南药，促进中西医结合。深入开展爱国卫生运动。大力发展群众体育，推动竞技体育提质增效，突出发展“三大球”运动，做强体育经济，建设高水平体育强省。</w:t>
      </w:r>
    </w:p>
    <w:p w14:paraId="485BEF2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68FD2C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专栏7 发展体育经济</w:t>
      </w:r>
    </w:p>
    <w:p w14:paraId="6E0A58D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把握全民健身、全民健康趋势，推动体育生活与经济行为深度融合，完善体育设施建设运营，促进体育消费，繁荣体育产业。重点推进：（1）建设高质量户外运动目的地；（2）举办多彩缤纷的群众性体育活动和高水平竞技体育赛事；（3）实施广东体育产业跃升行动，打造体育装备、体育用品制造知名品牌、龙头企业，发展体育会展、体育经纪等业态。</w:t>
      </w:r>
    </w:p>
    <w:p w14:paraId="16B744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（50）促进人口高质量发展。</w:t>
      </w:r>
      <w:r>
        <w:rPr>
          <w:color w:val="333333"/>
          <w:spacing w:val="8"/>
          <w:sz w:val="24"/>
          <w:szCs w:val="24"/>
        </w:rPr>
        <w:t>把握区域人口增减分化、老龄化、少子化等趋势，完善人口发展战略，健全覆盖全人群、全生命周期的人口服务体系。倡导积极婚育观，优化生育支持政策体系和激励措施，落实育儿补贴和个人所得税抵扣政策，健全生育保险、休假制度，加强普惠育幼服务体系建设，建设生育友好省。加强妇女和儿童健康服务，高质量推进儿童友好城市建设，持续深化青年发展型城市建设。健全养老事业和产业协同发展政策机制，加快健全覆盖城乡的三级养老服务网络，优化养老服务供给。发展医育、医养结合服务。推行长期护理保险，健全失能失智老年人照护体系。稳妥实施渐进式延迟法定退休年龄，优化就业、社保等方面年龄限制政策，积极开发老年人力资源，发展银发经济。</w:t>
      </w:r>
    </w:p>
    <w:p w14:paraId="11734DE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p>
    <w:p w14:paraId="21E237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0"/>
        <w:jc w:val="center"/>
        <w:textAlignment w:val="auto"/>
        <w:rPr>
          <w:sz w:val="24"/>
          <w:szCs w:val="24"/>
        </w:rPr>
      </w:pPr>
      <w:r>
        <w:rPr>
          <w:rStyle w:val="7"/>
          <w:color w:val="0070C0"/>
          <w:spacing w:val="8"/>
          <w:sz w:val="24"/>
          <w:szCs w:val="24"/>
        </w:rPr>
        <w:t>专栏8 发展银发经济</w:t>
      </w:r>
    </w:p>
    <w:p w14:paraId="6B69F7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立足老龄群体和备老人群的需求特征，推进养老事业与养老产业协同发展，加快适老化产品研发生产和设施设备更新升级，培育高品质产品和服务，有效释放人口长寿红利。重点推进：（1）开展城市、社区、居家适老化和无障碍改造；（2）发展康复辅助器具、抗衰老、养老机器人等产业，培育社区养老、医康养结合等养老服务产业，发展“候鸟式”养老服务；（3）营造老年友好消费环境，提升老龄群体消费体验，建设一批适老生活体验中心（店）。</w:t>
      </w:r>
    </w:p>
    <w:p w14:paraId="71E8DF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（51）稳步推进基本公共服务均等化。</w:t>
      </w:r>
      <w:r>
        <w:rPr>
          <w:color w:val="333333"/>
          <w:spacing w:val="8"/>
          <w:sz w:val="24"/>
          <w:szCs w:val="24"/>
        </w:rPr>
        <w:t>完善基本公共服务制度体系，优化基本公共服务范围和内容，动态调整基本公共服务标准，推动更多公共服务向基层下沉、向农村覆盖、向边远地区和生活困难群众倾斜。加强外来人口服务管理，健全与常住人口相匹配的公共资源配置机制，推行由常住地登记户口提供基本公共服务制度。全面深化事业单位改革。</w:t>
      </w:r>
    </w:p>
    <w:p w14:paraId="51D81A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十三、统筹高质量发展和高水平安全，建设更高水平的法治广东、平安广东</w:t>
      </w:r>
    </w:p>
    <w:p w14:paraId="22E7519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color w:val="333333"/>
          <w:spacing w:val="8"/>
          <w:sz w:val="24"/>
          <w:szCs w:val="24"/>
        </w:rPr>
        <w:t>法治建设、平安建设是推进中国式现代化建设的重要内容。全面贯彻总体国家安全观，坚决守牢国家安全“南大门”，以新安全格局保障新发展格局，以高质量法治保障高质量发展，确保社会生机勃勃又井然有序。</w:t>
      </w:r>
    </w:p>
    <w:p w14:paraId="4D41F91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（52）建设更高水平法治广东。</w:t>
      </w:r>
      <w:r>
        <w:rPr>
          <w:color w:val="333333"/>
          <w:spacing w:val="8"/>
          <w:sz w:val="24"/>
          <w:szCs w:val="24"/>
        </w:rPr>
        <w:t>协同推进科学立法、严格执法、公正司法、全民守法。加强立法规划和立法审查，提高立法质量，推进重点领域、新兴领域、涉外领域立法，加强与港澳立法、执法、司法各环节全流程协作。强化法治政府建设，全面落实重大决策、行政规范性文件合法性审查，完善实质性化解行政争议机制。推进政法工作数字化平台建设，强化跨部门执法司法协同和监督。落实和完善司法责任制，规范司法权力运行，提高司法裁判公正性、稳定性、权威性。强化检察监督，加强公益诉讼。健全规范涉企执法长效机制，防止和纠正违规异地执法、趋利性执法。健全执行体制，有效解决“执行难”问题。深入推进法治社会建设，健全公共法律服务体系，持续深入开展全民普法。加强涉外法治建设，培育一流的涉外法治人才队伍、国际一流的仲裁机构和一流的涉外法律服务机构，打造涉外法治建设综合平台。</w:t>
      </w:r>
    </w:p>
    <w:p w14:paraId="22BDEA7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（53）深入推进国家安全体系和能力建设。</w:t>
      </w:r>
      <w:r>
        <w:rPr>
          <w:color w:val="333333"/>
          <w:spacing w:val="8"/>
          <w:sz w:val="24"/>
          <w:szCs w:val="24"/>
        </w:rPr>
        <w:t>巩固集中统一、高效权威的国家安全领导体制，完善国家安全法治体系、战略体系、政策体系、风险防控体系，夯实国家安全基础，增强维护和塑造国家安全战略主动。强化国家安全责任落实，加强各领域各要素各层面的协调联动，提高应急应变效能。把捍卫政治安全摆在首位，提升维护政治安全工作协调机制运转效能。加大国家安全宣传教育力度，强化国防动员和后备力量建设，筑牢人民防线。</w:t>
      </w:r>
    </w:p>
    <w:p w14:paraId="5CB9A0A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加强经济社会重点领域国家安全能力建设，守牢不发生系统性风险底线。建立产业链供应链安全风险评估和应对机制，提升产业链供应链韧性和安全水平。强化粮食稳产保供优储，完善粮食储备调控和应急保障体系。提升能源综合生产能力和保障水平，夯实能源安全稳定运行基础。加强重要矿产资源勘探开发和增储上产。提高水资源集约安全利用水平。防范化解房地产、中小金融机构等风险，维护经济金融安全。加强网络、数据、人工智能、生物、生态、核、太空、深海、极地、低空等新兴领域国家安全能力建设。</w:t>
      </w:r>
    </w:p>
    <w:p w14:paraId="605FB0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（54）织密织牢公共安全防护网。</w:t>
      </w:r>
      <w:r>
        <w:rPr>
          <w:color w:val="333333"/>
          <w:spacing w:val="8"/>
          <w:sz w:val="24"/>
          <w:szCs w:val="24"/>
        </w:rPr>
        <w:t>完善公共安全体系，推动公共安全治理模式向事前预防转型，提高公共安全治理和本质安全水平。完善社会治安整体防控体系，健全扫黑除恶常态化机制。全面准确贯彻宽严相济刑事政策，依法惩处违法犯罪，加大预防和打击电信网络诈骗、毒品犯罪等力度，提升刑罚执行质效。深化预防和治理未成年人违法犯罪。加强重点人群服务管理，严防个人极端暴力等案事件。深化网络空间安全综合治理，加强个人信息保护。完善大安全大应急框架，提高监测预报预警水平和防灾减灾抗灾救灾能力，打造水陆空一体的联合救援体系和综合防治体系，完善公共消防安全体系，有效防范台风、洪涝、地震、地质灾害等。加强制度化常态化安全生产监管，落实安全生产风险排查整治和责任倒查机制，深化重点行业领域和新产业、新业态、新商业模式领域安全整治，从源头上防范化解安全生产风险，严防重特大事故发生。强化食品药品安全。</w:t>
      </w:r>
    </w:p>
    <w:p w14:paraId="5D7B8F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（55）加强和创新社会治理。</w:t>
      </w:r>
      <w:r>
        <w:rPr>
          <w:color w:val="333333"/>
          <w:spacing w:val="8"/>
          <w:sz w:val="24"/>
          <w:szCs w:val="24"/>
        </w:rPr>
        <w:t>坚持系统治理、依法治理、综合治理、源头治理，完善共建共治共享的社会治理制度，推进社会治理现代化。健全社会工作体制机制，推进社会治理平台建设。加强新经济组织、新社会组织、新就业群体党的建设。加强社会组织培育管理，推动行业协会商会改革发展。加强党建引领基层治理和基层政权建设，全面落实和执行乡镇（街道）履行职责事项清单，健全村（社区）工作事项准入制度，建设服务中心、邻里中心、活动中心，体现社区的社气、社品。加强城市社会治理，深化“一网统管”建设。坚持和发展新时代“枫桥经验”，深化网格化管理，强化矛盾纠纷排查、发现、预警、化解等功能，畅通和规范群众诉求表达、利益协调、权益保障通道，推进解纷力量整合。发挥人民群众主体作用，引导各方有序参与社会治理，推进网上网下协同治理。深入推进综治中心规范化建设。加强基层服务管理力量配置，完善服务设施和经费保障机制，健全编外聘用人员管理监督制度。发挥市民公约、村规民约作用，加强家庭家教家风建设，推进移风易俗。</w:t>
      </w:r>
    </w:p>
    <w:p w14:paraId="68C32E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完善凝聚服务群众工作机制，夯实社会治理群众基础。改进各类社会群体服务管理，关心关爱困难、弱势群体。加强社会工作者队伍建设，发展社会工作服务、志愿服务。推进信访工作法治化。健全社会心理服务体系和危机干预机制。强化市民热线等公共服务平台功能，推动“民有所呼、我有所应”。</w:t>
      </w:r>
    </w:p>
    <w:p w14:paraId="0AEB83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333333"/>
          <w:spacing w:val="8"/>
          <w:sz w:val="24"/>
          <w:szCs w:val="24"/>
        </w:rPr>
        <w:t>十四、团结和凝聚各方力量，为实现“十五五”规划而奋斗</w:t>
      </w:r>
    </w:p>
    <w:p w14:paraId="13D974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办好广东的事，关键在党。全面贯彻新时代党的建设总要求，以党的自我革命引领社会革命，持之以恒推进全面从严治党，提高党领导经济社会发展能力和水平，推动全省各级党组织全面进步、全面过硬，团结带领全省人民把中国式现代化的广东实践不断推向前进。</w:t>
      </w:r>
    </w:p>
    <w:p w14:paraId="69B0D9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（56）坚持和加强党的全面领导。</w:t>
      </w:r>
      <w:r>
        <w:rPr>
          <w:color w:val="333333"/>
          <w:spacing w:val="8"/>
          <w:sz w:val="24"/>
          <w:szCs w:val="24"/>
        </w:rPr>
        <w:t>把坚定拥护“两个确立”、坚决做到“两个维护”作为最高政治原则和根本政治规矩，严格落实关于坚决维护以习近平同志为核心的党中央权威和集中统一领导的规定，完善党中央重大决策部署落实机制。强化政治监督，深化政治巡视。坚持用习近平新时代中国特色社会主义思想凝心铸魂，持续用党的创新理论统一思想、统一意志、统一行动，健全省、市、县、镇“四级联动”培训机制，推动广大党员干部自觉做习近平新时代中国特色社会主义思想的坚定信仰者和忠实实践者。发展党内民主，健全和落实民主集中制，坚持科学决策、民主决策、依法决策。</w:t>
      </w:r>
    </w:p>
    <w:p w14:paraId="1C1427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坚持组织路线服务保证政治路线，鲜明树立选人用人正确导向，把政治标准放在首位，选优配强各级领导班子，持续抓好后继有人这个根本大计，扎实推进公务员队伍建设基础性工程。健全有效防范和纠治政绩观偏差工作机制，完善综合考核体系，推进领导干部能上能下常态化。深入实施干部现代化建设能力提升计划，激发干部队伍内生动力和整体活力，打造党性过硬、视野开阔、善于创新、真抓实干的干部队伍。坚持大抓基层鲜明导向，深入实施基层党组织建设强基工程，统筹推进各领域基层党组织建设，不断增强党组织政治功能和组织功能。深入推进南粤党员先锋工程。</w:t>
      </w:r>
    </w:p>
    <w:p w14:paraId="21D142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把正风肃纪反腐贯穿权力运行全过程。锲而不舍落实中央八项规定精神，持续纠“四风”树新风，深入整治形式主义为基层减负，推动作风建设常态化长效化。强化监督执纪，运用“四种形态”，完善监督体系，推进公权力大数据监督，加强对权力配置、运行的规范和监督。保持反腐败永远在路上的清醒坚定，把遏制腐败增量摆在更加突出的位置，一体推进不敢腐、不能腐、不想腐，坚持高质量精准办案，深化整治群众身边不正之风和腐败问题，坚决打好反腐败斗争攻坚战、持久战、总体战。加强新时代廉洁文化建设，建设清廉广东，以风清气正的政治生态引领形成良好发展环境。</w:t>
      </w:r>
    </w:p>
    <w:p w14:paraId="28C31B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（57）深入推进社会主义民主政治建设。</w:t>
      </w:r>
      <w:r>
        <w:rPr>
          <w:color w:val="333333"/>
          <w:spacing w:val="8"/>
          <w:sz w:val="24"/>
          <w:szCs w:val="24"/>
        </w:rPr>
        <w:t>坚定不移走中国特色社会主义政治发展道路，坚持党的领导、人民当家作主、依法治国有机统一，打造全过程人民民主省域样板。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进一步提高建言资政和凝聚共识水平。健全基层民主制度，保障人民依法管理基层公共事务和公益事业。健全吸纳民意、汇集民智工作机制。更好发挥工会、共青团、妇联等群团组织作用，加强产业工人队伍建设、青少年发展、妇女儿童事业发展政策保障。完善大统战工作格局，充分发挥民主党派、工商联和无党派人士、新的社会阶层人士作用，做好民族和宗教工作，凝聚港澳台同胞和海外侨胞力量，巩固和发展最广泛的爱国统一战线。</w:t>
      </w:r>
    </w:p>
    <w:p w14:paraId="783EC8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433"/>
        <w:textAlignment w:val="auto"/>
        <w:rPr>
          <w:sz w:val="24"/>
          <w:szCs w:val="24"/>
        </w:rPr>
      </w:pPr>
      <w:r>
        <w:rPr>
          <w:rStyle w:val="7"/>
          <w:color w:val="C00000"/>
          <w:spacing w:val="8"/>
          <w:sz w:val="24"/>
          <w:szCs w:val="24"/>
        </w:rPr>
        <w:t>（58）凝聚规划实施的强大合力。</w:t>
      </w:r>
      <w:r>
        <w:rPr>
          <w:color w:val="333333"/>
          <w:spacing w:val="8"/>
          <w:sz w:val="24"/>
          <w:szCs w:val="24"/>
        </w:rPr>
        <w:t>制定省和市县“十五五”规划纲要和专项规划，形成定位准确、边界清晰、功能互补、统一衔接的规划体系。强化规划实施监测评估和监督，健全政策协调和工作协同机制，确保中央关于“十五五”发展的决策部署落到实处，确保全省“十五五”经济社会发展主要目标和战略任务顺利完成。贯彻尊重劳动、尊重知识、尊重人才、尊重创造的方针，充分调动全省上下投身现代化建设的积极性主动性创造性。</w:t>
      </w:r>
    </w:p>
    <w:p w14:paraId="043C991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firstLine="512" w:firstLineChars="200"/>
        <w:textAlignment w:val="auto"/>
        <w:rPr>
          <w:sz w:val="24"/>
          <w:szCs w:val="24"/>
        </w:rPr>
      </w:pPr>
      <w:r>
        <w:rPr>
          <w:color w:val="333333"/>
          <w:spacing w:val="8"/>
          <w:sz w:val="24"/>
          <w:szCs w:val="24"/>
        </w:rPr>
        <w:t>全省广大党员干部群众要更加紧密地团结在以习近平同志为核心的党中央周围，守正创新、苦干实干，凝心聚力、艰苦奋斗，以时不我待的紧迫感、只争朝夕的责任感，奋力推动广东在推进中国式现代化建设中走在前列！</w:t>
      </w:r>
    </w:p>
    <w:p w14:paraId="13355645">
      <w:pPr>
        <w:keepNext w:val="0"/>
        <w:keepLines w:val="0"/>
        <w:pageBreakBefore w:val="0"/>
        <w:kinsoku/>
        <w:wordWrap/>
        <w:overflowPunct/>
        <w:topLinePunct w:val="0"/>
        <w:autoSpaceDE/>
        <w:autoSpaceDN/>
        <w:bidi w:val="0"/>
        <w:adjustRightInd/>
        <w:snapToGrid/>
        <w:spacing w:beforeAutospacing="0" w:afterAutospacing="0" w:line="579" w:lineRule="exact"/>
        <w:textAlignment w:val="auto"/>
      </w:pPr>
    </w:p>
    <w:sectPr>
      <w:footerReference r:id="rId3" w:type="default"/>
      <w:pgSz w:w="11906" w:h="16838"/>
      <w:pgMar w:top="1440" w:right="141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CB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D1A21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AD1A21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C72B3"/>
    <w:rsid w:val="42AF0720"/>
    <w:rsid w:val="46552E46"/>
    <w:rsid w:val="69474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47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2025-12-09T02:13:29Z</dcterms:created>
  <dc:creator>Administrator</dc:creator>
  <cp:lastModifiedBy>Kay</cp:lastModifiedBy>
  <dcterms:modified xsi:type="dcterms:W3CDTF">2025-12-09T03:02:33Z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eyJoZGlkIjoiNWE3YjgxY2FkYWNkZTQ1MWE2ZWE5M2JhNmVkNTBkZTYiLCJ1c2VySWQiOiI0MzM2MjU1NzcifQ==</vt:lpwstr>
  </property>
  <property fmtid="{D5CDD505-2E9C-101B-9397-08002B2CF9AE}" pid="4" name="ICV">
    <vt:lpwstr>2A7D1A9294CF4688AF4242ACD74A035C_12</vt:lpwstr>
  </property>
</Properties>
</file>